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80" w:hRule="auto"/>
        </w:trPr>
        <w:tc>
          <w:tcPr>
            <w:shd w:color="1A3A52" w:val="clear"/>
            <w:tcMar>
              <w:top w:type="dxa" w:w="400"/>
              <w:left w:type="dxa" w:w="200"/>
              <w:bottom w:type="dxa" w:w="400"/>
              <w:right w:type="dxa" w:w="200"/>
            </w:tcMar>
          </w:tcPr>
          <w:p>
            <w:pPr>
              <w:spacing w:after="100"/>
              <w:jc w:val="center"/>
            </w:pPr>
            <w:r>
              <w:rPr>
                <w:rFonts w:ascii="Arial" w:cs="Arial" w:eastAsia="Arial" w:hAnsi="Arial"/>
                <w:b/>
                <w:bCs/>
                <w:color w:val="C9A961"/>
                <w:sz w:val="60"/>
                <w:szCs w:val="60"/>
              </w:rPr>
              <w:t xml:space="preserve">THE DEN</w:t>
            </w:r>
          </w:p>
          <w:p>
            <w:pPr>
              <w:spacing w:after="80"/>
              <w:jc w:val="center"/>
            </w:pPr>
            <w:r>
              <w:rPr>
                <w:rFonts w:ascii="Arial" w:cs="Arial" w:eastAsia="Arial" w:hAnsi="Arial"/>
                <w:b/>
                <w:bCs/>
                <w:color w:val="FFFFFF"/>
                <w:sz w:val="36"/>
                <w:szCs w:val="36"/>
              </w:rPr>
              <w:t xml:space="preserve">Dragon Event Pack</w:t>
            </w:r>
          </w:p>
          <w:p>
            <w:pPr>
              <w:jc w:val="center"/>
            </w:pPr>
            <w:r>
              <w:rPr>
                <w:rFonts w:ascii="Arial" w:cs="Arial" w:eastAsia="Arial" w:hAnsi="Arial"/>
                <w:color w:val="C9A961"/>
                <w:sz w:val="22"/>
                <w:szCs w:val="22"/>
              </w:rPr>
              <w:t xml:space="preserve">9th May 2026 • The Ismaili Centre, London</w:t>
            </w:r>
          </w:p>
        </w:tc>
      </w:tr>
    </w:tbl>
    <w:r>
      <w:br w:type="page"/>
    </w:r>
    <w:p>
      <w:pPr>
        <w:spacing w:after="200"/>
      </w:pPr>
      <w:r>
        <w:rPr>
          <w:rFonts w:ascii="Arial" w:cs="Arial" w:eastAsia="Arial" w:hAnsi="Arial"/>
          <w:b/>
          <w:bCs/>
          <w:color w:val="1A3A52"/>
          <w:sz w:val="32"/>
          <w:szCs w:val="32"/>
        </w:rPr>
        <w:t xml:space="preserve">CONTENTS</w:t>
      </w:r>
    </w:p>
    <w:p>
      <w:pPr>
        <w:pStyle w:val="ListParagraph"/>
        <w:numPr>
          <w:ilvl w:val="0"/>
          <w:numId w:val="2"/>
        </w:numPr>
      </w:pPr>
      <w:r>
        <w:t xml:space="preserve">Welcome &amp; Philosophy</w:t>
      </w:r>
    </w:p>
    <w:p>
      <w:pPr>
        <w:pStyle w:val="ListParagraph"/>
        <w:numPr>
          <w:ilvl w:val="0"/>
          <w:numId w:val="2"/>
        </w:numPr>
      </w:pPr>
      <w:r>
        <w:t xml:space="preserve">The Selection Journey (4 Phases)</w:t>
      </w:r>
    </w:p>
    <w:p>
      <w:pPr>
        <w:pStyle w:val="ListParagraph"/>
        <w:numPr>
          <w:ilvl w:val="0"/>
          <w:numId w:val="2"/>
        </w:numPr>
      </w:pPr>
      <w:r>
        <w:t xml:space="preserve">The Five Evaluation Dimensions</w:t>
      </w:r>
    </w:p>
    <w:p>
      <w:pPr>
        <w:pStyle w:val="ListParagraph"/>
        <w:numPr>
          <w:ilvl w:val="0"/>
          <w:numId w:val="2"/>
        </w:numPr>
      </w:pPr>
      <w:r>
        <w:t xml:space="preserve">Scoring Guide (0–5 Scale)</w:t>
      </w:r>
    </w:p>
    <w:p>
      <w:pPr>
        <w:pStyle w:val="ListParagraph"/>
        <w:numPr>
          <w:ilvl w:val="0"/>
          <w:numId w:val="2"/>
        </w:numPr>
      </w:pPr>
      <w:r>
        <w:t xml:space="preserve">Event Details &amp; Flow</w:t>
      </w:r>
    </w:p>
    <w:p>
      <w:pPr>
        <w:pStyle w:val="ListParagraph"/>
        <w:numPr>
          <w:ilvl w:val="0"/>
          <w:numId w:val="2"/>
        </w:numPr>
      </w:pPr>
      <w:r>
        <w:t xml:space="preserve">During the Event (Pitch, Q&amp;A, Scoring)</w:t>
      </w:r>
    </w:p>
    <w:p>
      <w:pPr>
        <w:pStyle w:val="ListParagraph"/>
        <w:numPr>
          <w:ilvl w:val="0"/>
          <w:numId w:val="2"/>
        </w:numPr>
      </w:pPr>
      <w:r>
        <w:t xml:space="preserve">Your Feedback</w:t>
      </w:r>
    </w:p>
    <w:p>
      <w:pPr>
        <w:pStyle w:val="ListParagraph"/>
        <w:numPr>
          <w:ilvl w:val="0"/>
          <w:numId w:val="2"/>
        </w:numPr>
      </w:pPr>
      <w:r>
        <w:t xml:space="preserve">Dragon Scoresheet</w:t>
      </w:r>
    </w:p>
    <w:r>
      <w:br w:type="page"/>
    </w:r>
    <w:p>
      <w:pPr>
        <w:spacing w:after="200"/>
      </w:pPr>
      <w:r>
        <w:rPr>
          <w:rFonts w:ascii="Arial" w:cs="Arial" w:eastAsia="Arial" w:hAnsi="Arial"/>
          <w:b/>
          <w:bCs/>
          <w:color w:val="1A3A52"/>
          <w:sz w:val="32"/>
          <w:szCs w:val="32"/>
        </w:rPr>
        <w:t xml:space="preserve">WELCOME, DRAGONS</w:t>
      </w:r>
    </w:p>
    <w:p>
      <w:pPr>
        <w:spacing w:after="120"/>
      </w:pPr>
      <w:r>
        <w:t xml:space="preserve">This is historic. We have gathered the most accomplished entrepreneurs, investors, and innovators from our network to sit as Dragons this week. Your presence, your judgment, and your mentorship will set the standard for excellence that future cohorts will aspire to.</w:t>
      </w:r>
    </w:p>
    <w:p>
      <w:pPr>
        <w:spacing w:after="240"/>
      </w:pPr>
      <w:r>
        <w:t xml:space="preserve">Thank you for sharing your time with us. We are honoured to have you here.</w:t>
      </w:r>
    </w:p>
    <w:p>
      <w:pPr>
        <w:spacing w:after="120"/>
      </w:pPr>
      <w:r>
        <w:rPr>
          <w:rFonts w:ascii="Arial" w:cs="Arial" w:eastAsia="Arial" w:hAnsi="Arial"/>
          <w:b/>
          <w:bCs/>
          <w:color w:val="1A3A52"/>
          <w:sz w:val="24"/>
          <w:szCs w:val="24"/>
        </w:rPr>
        <w:t xml:space="preserve">What is The Den?</w:t>
      </w:r>
    </w:p>
    <w:p>
      <w:pPr>
        <w:spacing w:after="120"/>
      </w:pPr>
      <w:r>
        <w:t xml:space="preserve">The Den is a platform where exceptional entrepreneurs pitch their vision to accomplished investors, industry leaders, and innovators. It's built on the principles that have always guided our community: excellence, integrity, mutual support, and creating positive change.</w:t>
      </w:r>
    </w:p>
    <w:p>
      <w:pPr>
        <w:spacing w:after="240"/>
      </w:pPr>
      <w:r>
        <w:t xml:space="preserve">Unlike traditional pitch events, The Den is designed to spark genuine connections, provide rigorous but constructive feedback, and open doors to networks, mentorship, and strategic support.</w:t>
      </w:r>
    </w:p>
    <w:p>
      <w:pPr>
        <w:spacing w:after="120"/>
      </w:pPr>
      <w:r>
        <w:rPr>
          <w:rFonts w:ascii="Arial" w:cs="Arial" w:eastAsia="Arial" w:hAnsi="Arial"/>
          <w:b/>
          <w:bCs/>
          <w:color w:val="1A3A52"/>
          <w:sz w:val="24"/>
          <w:szCs w:val="24"/>
        </w:rPr>
        <w:t xml:space="preserve">Our Philosophy</w:t>
      </w:r>
    </w:p>
    <w:p>
      <w:pPr>
        <w:pStyle w:val="ListParagraph"/>
        <w:numPr>
          <w:ilvl w:val="0"/>
          <w:numId w:val="2"/>
        </w:numPr>
      </w:pPr>
      <w:r>
        <w:rPr>
          <w:b/>
          <w:bCs/>
        </w:rPr>
        <w:t xml:space="preserve">We invest in entrepreneurs—not just ideas. </w:t>
      </w:r>
      <w:r>
        <w:t xml:space="preserve">Passion, resilience, authenticity, and vision matter as much as market size.</w:t>
      </w:r>
    </w:p>
    <w:p>
      <w:pPr>
        <w:pStyle w:val="ListParagraph"/>
        <w:numPr>
          <w:ilvl w:val="0"/>
          <w:numId w:val="2"/>
        </w:numPr>
      </w:pPr>
      <w:r>
        <w:rPr>
          <w:b/>
          <w:bCs/>
        </w:rPr>
        <w:t xml:space="preserve">Impact is fundamental. </w:t>
      </w:r>
      <w:r>
        <w:t xml:space="preserve">Whether economic, social, or environmental, we seek founders building for purpose.</w:t>
      </w:r>
    </w:p>
    <w:p>
      <w:pPr>
        <w:pStyle w:val="ListParagraph"/>
        <w:numPr>
          <w:ilvl w:val="0"/>
          <w:numId w:val="2"/>
        </w:numPr>
      </w:pPr>
      <w:r>
        <w:rPr>
          <w:b/>
          <w:bCs/>
        </w:rPr>
        <w:t xml:space="preserve">Feedback is a gift. </w:t>
      </w:r>
      <w:r>
        <w:t xml:space="preserve">Every founder deserves constructive insight.</w:t>
      </w:r>
    </w:p>
    <w:p>
      <w:pPr>
        <w:pStyle w:val="ListParagraph"/>
        <w:numPr>
          <w:ilvl w:val="0"/>
          <w:numId w:val="2"/>
        </w:numPr>
      </w:pPr>
      <w:r>
        <w:rPr>
          <w:b/>
          <w:bCs/>
        </w:rPr>
        <w:t xml:space="preserve">Mentorship compounds value. </w:t>
      </w:r>
      <w:r>
        <w:t xml:space="preserve">Your guidance may prove as transformative as capital.</w:t>
      </w:r>
    </w:p>
    <w:p>
      <w:pPr>
        <w:pStyle w:val="ListParagraph"/>
        <w:numPr>
          <w:ilvl w:val="0"/>
          <w:numId w:val="2"/>
        </w:numPr>
        <w:spacing w:after="240"/>
      </w:pPr>
      <w:r>
        <w:rPr>
          <w:b/>
          <w:bCs/>
        </w:rPr>
        <w:t xml:space="preserve">We believe in our people. </w:t>
      </w:r>
      <w:r>
        <w:t xml:space="preserve">The Den strengthens the entrepreneurial ecosystem in our community.</w:t>
      </w:r>
    </w:p>
    <w:r>
      <w:br w:type="page"/>
    </w:r>
    <w:p>
      <w:pPr>
        <w:spacing w:after="200"/>
      </w:pPr>
      <w:r>
        <w:rPr>
          <w:rFonts w:ascii="Arial" w:cs="Arial" w:eastAsia="Arial" w:hAnsi="Arial"/>
          <w:b/>
          <w:bCs/>
          <w:color w:val="1A3A52"/>
          <w:sz w:val="32"/>
          <w:szCs w:val="32"/>
        </w:rPr>
        <w:t xml:space="preserve">THE SELECTION JOURNEY</w:t>
      </w:r>
    </w:p>
    <w:p>
      <w:pPr>
        <w:spacing w:after="240"/>
      </w:pPr>
      <w:r>
        <w:t xml:space="preserve">Over several months, we conducted a multi-stage selection process. All finalists were selected in early 2026.</w:t>
      </w:r>
    </w:p>
    <w:p>
      <w:pPr>
        <w:spacing w:after="100"/>
      </w:pPr>
      <w:r>
        <w:rPr>
          <w:rFonts w:ascii="Arial" w:cs="Arial" w:eastAsia="Arial" w:hAnsi="Arial"/>
          <w:b/>
          <w:bCs/>
          <w:color w:val="1A3A52"/>
          <w:sz w:val="24"/>
          <w:szCs w:val="24"/>
        </w:rPr>
        <w:t xml:space="preserve">Phase 1: Open Call &amp; Written Applications</w:t>
      </w:r>
    </w:p>
    <w:p>
      <w:pPr>
        <w:spacing w:after="240"/>
      </w:pPr>
      <w:r>
        <w:t xml:space="preserve">We launched The Den with an open invitation. Entrepreneurs at all stages submitted comprehensive written applications covering their idea, problem, uniqueness, traction, impact, and vision.</w:t>
      </w:r>
    </w:p>
    <w:p>
      <w:pPr>
        <w:spacing w:after="100"/>
      </w:pPr>
      <w:r>
        <w:rPr>
          <w:rFonts w:ascii="Arial" w:cs="Arial" w:eastAsia="Arial" w:hAnsi="Arial"/>
          <w:b/>
          <w:bCs/>
          <w:color w:val="1A3A52"/>
          <w:sz w:val="24"/>
          <w:szCs w:val="24"/>
        </w:rPr>
        <w:t xml:space="preserve">Phase 2: Independent Judging</w:t>
      </w:r>
    </w:p>
    <w:p>
      <w:pPr>
        <w:spacing w:after="240"/>
      </w:pPr>
      <w:r>
        <w:t xml:space="preserve">A panel of independent judges reviewed all applications and created a first-pass shortlist. This was a rigorous screening, but not the final selection.</w:t>
      </w:r>
    </w:p>
    <w:p>
      <w:pPr>
        <w:spacing w:after="100"/>
      </w:pPr>
      <w:r>
        <w:rPr>
          <w:rFonts w:ascii="Arial" w:cs="Arial" w:eastAsia="Arial" w:hAnsi="Arial"/>
          <w:b/>
          <w:bCs/>
          <w:color w:val="1A3A52"/>
          <w:sz w:val="24"/>
          <w:szCs w:val="24"/>
        </w:rPr>
        <w:t xml:space="preserve">Phase 3: Video Pitch Stage</w:t>
      </w:r>
    </w:p>
    <w:p>
      <w:pPr>
        <w:spacing w:after="240"/>
      </w:pPr>
      <w:r>
        <w:t xml:space="preserve">Shortlisted founders submitted 3–5 minute video pitches. Shortlisted candidates were then also judged by four judges on their video pitch. This revealed who could communicate effectively, stay composed under pressure, and articulate their vision dynamically. Strong video performers were not always the top written scorers.</w:t>
      </w:r>
    </w:p>
    <w:p>
      <w:pPr>
        <w:spacing w:after="100"/>
      </w:pPr>
      <w:r>
        <w:rPr>
          <w:rFonts w:ascii="Arial" w:cs="Arial" w:eastAsia="Arial" w:hAnsi="Arial"/>
          <w:b/>
          <w:bCs/>
          <w:color w:val="1A3A52"/>
          <w:sz w:val="24"/>
          <w:szCs w:val="24"/>
        </w:rPr>
        <w:t xml:space="preserve">Phase 4: Finalist Selection</w:t>
      </w:r>
    </w:p>
    <w:p>
      <w:pPr>
        <w:spacing w:after="240"/>
      </w:pPr>
      <w:r>
        <w:t xml:space="preserve">Based on a holistic review of both written applications and video pitches, a final cohort of founders was selected to pitch live to you this week. These founders showed promise both on paper and on camera.</w:t>
      </w:r>
    </w:p>
    <w:r>
      <w:br w:type="page"/>
    </w:r>
    <w:p>
      <w:pPr>
        <w:spacing w:after="200"/>
      </w:pPr>
      <w:r>
        <w:rPr>
          <w:rFonts w:ascii="Arial" w:cs="Arial" w:eastAsia="Arial" w:hAnsi="Arial"/>
          <w:b/>
          <w:bCs/>
          <w:color w:val="1A3A52"/>
          <w:sz w:val="32"/>
          <w:szCs w:val="32"/>
        </w:rPr>
        <w:t xml:space="preserve">THE FIVE EVALUATION DIMENSIONS</w:t>
      </w:r>
    </w:p>
    <w:p>
      <w:pPr>
        <w:spacing w:after="240"/>
      </w:pPr>
      <w:r>
        <w:t xml:space="preserve">You will score each founder on a 0–5 scale across five equally weighted dimensions (20% each).</w:t>
      </w:r>
    </w:p>
    <w:p>
      <w:pPr>
        <w:spacing w:after="100"/>
      </w:pPr>
      <w:r>
        <w:rPr>
          <w:rFonts w:ascii="Arial" w:cs="Arial" w:eastAsia="Arial" w:hAnsi="Arial"/>
          <w:b/>
          <w:bCs/>
          <w:color w:val="1A3A52"/>
          <w:sz w:val="24"/>
          <w:szCs w:val="24"/>
        </w:rPr>
        <w:t xml:space="preserve">1. The Idea &amp; Business (20%)</w:t>
      </w:r>
    </w:p>
    <w:p>
      <w:pPr>
        <w:spacing w:after="80"/>
      </w:pPr>
      <w:r>
        <w:t xml:space="preserve">Written Focus: Elevator pitch clarity, problem articulation, uniqueness and competitive differentiation</w:t>
      </w:r>
    </w:p>
    <w:p>
      <w:pPr>
        <w:spacing w:after="240"/>
      </w:pPr>
      <w:r>
        <w:t xml:space="preserve">Live Assessment: Is the pitch clear and compelling? Does the founder articulate the problem with urgency? Can they explain their competitive edge?</w:t>
      </w:r>
    </w:p>
    <w:p>
      <w:pPr>
        <w:spacing w:after="100"/>
      </w:pPr>
      <w:r>
        <w:rPr>
          <w:rFonts w:ascii="Arial" w:cs="Arial" w:eastAsia="Arial" w:hAnsi="Arial"/>
          <w:b/>
          <w:bCs/>
          <w:color w:val="1A3A52"/>
          <w:sz w:val="24"/>
          <w:szCs w:val="24"/>
        </w:rPr>
        <w:t xml:space="preserve">2. Progress &amp; Traction (20%)</w:t>
      </w:r>
    </w:p>
    <w:p>
      <w:pPr>
        <w:spacing w:after="80"/>
      </w:pPr>
      <w:r>
        <w:t xml:space="preserve">Written Focus: Evidence of traction, challenges faced, learning demonstrated</w:t>
      </w:r>
    </w:p>
    <w:p>
      <w:pPr>
        <w:spacing w:after="240"/>
      </w:pPr>
      <w:r>
        <w:t xml:space="preserve">Live Assessment: What measurable progress have they made? When challenged, do they show resilience? Are they coachable?</w:t>
      </w:r>
    </w:p>
    <w:p>
      <w:pPr>
        <w:spacing w:after="100"/>
      </w:pPr>
      <w:r>
        <w:rPr>
          <w:rFonts w:ascii="Arial" w:cs="Arial" w:eastAsia="Arial" w:hAnsi="Arial"/>
          <w:b/>
          <w:bCs/>
          <w:color w:val="1A3A52"/>
          <w:sz w:val="24"/>
          <w:szCs w:val="24"/>
        </w:rPr>
        <w:t xml:space="preserve">3. Impact &amp; Responsibility (20%)</w:t>
      </w:r>
    </w:p>
    <w:p>
      <w:pPr>
        <w:spacing w:after="80"/>
      </w:pPr>
      <w:r>
        <w:t xml:space="preserve">Written Focus: Social or community impact, environmental or sustainability practices</w:t>
      </w:r>
    </w:p>
    <w:p>
      <w:pPr>
        <w:spacing w:after="240"/>
      </w:pPr>
      <w:r>
        <w:t xml:space="preserve">Live Assessment: Who benefits? Is impact central to their mission? Can they articulate measurable outcomes?</w:t>
      </w:r>
    </w:p>
    <w:p>
      <w:pPr>
        <w:spacing w:after="100"/>
      </w:pPr>
      <w:r>
        <w:rPr>
          <w:rFonts w:ascii="Arial" w:cs="Arial" w:eastAsia="Arial" w:hAnsi="Arial"/>
          <w:b/>
          <w:bCs/>
          <w:color w:val="1A3A52"/>
          <w:sz w:val="24"/>
          <w:szCs w:val="24"/>
        </w:rPr>
        <w:t xml:space="preserve">4. Support &amp; Vision (20%)</w:t>
      </w:r>
    </w:p>
    <w:p>
      <w:pPr>
        <w:spacing w:after="80"/>
      </w:pPr>
      <w:r>
        <w:t xml:space="preserve">Written Focus: Support sought, investment details, 12-month impact and growth plan</w:t>
      </w:r>
    </w:p>
    <w:p>
      <w:pPr>
        <w:spacing w:after="240"/>
      </w:pPr>
      <w:r>
        <w:t xml:space="preserve">Live Assessment: What specific support do they need? Is their 12-month plan credible and ambitious? Can they articulate clear milestones?</w:t>
      </w:r>
    </w:p>
    <w:p>
      <w:pPr>
        <w:spacing w:after="100"/>
      </w:pPr>
      <w:r>
        <w:rPr>
          <w:rFonts w:ascii="Arial" w:cs="Arial" w:eastAsia="Arial" w:hAnsi="Arial"/>
          <w:b/>
          <w:bCs/>
          <w:color w:val="1A3A52"/>
          <w:sz w:val="24"/>
          <w:szCs w:val="24"/>
        </w:rPr>
        <w:t xml:space="preserve">5. The Founder (20%)</w:t>
      </w:r>
    </w:p>
    <w:p>
      <w:pPr>
        <w:spacing w:after="80"/>
      </w:pPr>
      <w:r>
        <w:t xml:space="preserve">Written Focus: Relevant experience and background, why they deserve to be selected</w:t>
      </w:r>
    </w:p>
    <w:p>
      <w:pPr>
        <w:spacing w:after="240"/>
      </w:pPr>
      <w:r>
        <w:t xml:space="preserve">Live Assessment: Do they have credible experience? Is their passion genuine? Do they handle challenging questions well? Are they coachable?</w:t>
      </w:r>
    </w:p>
    <w:r>
      <w:br w:type="page"/>
    </w:r>
    <w:p>
      <w:pPr>
        <w:spacing w:after="200"/>
      </w:pPr>
      <w:r>
        <w:rPr>
          <w:rFonts w:ascii="Arial" w:cs="Arial" w:eastAsia="Arial" w:hAnsi="Arial"/>
          <w:b/>
          <w:bCs/>
          <w:color w:val="1A3A52"/>
          <w:sz w:val="32"/>
          <w:szCs w:val="32"/>
        </w:rPr>
        <w:t xml:space="preserve">SCORING GUIDE: 0–5 SCALE</w:t>
      </w:r>
    </w:p>
    <w:p>
      <w:pPr>
        <w:spacing w:after="60"/>
      </w:pPr>
      <w:r>
        <w:rPr>
          <w:rFonts w:ascii="Arial" w:cs="Arial" w:eastAsia="Arial" w:hAnsi="Arial"/>
          <w:b/>
          <w:bCs/>
          <w:color w:val="1A3A52"/>
          <w:sz w:val="20"/>
          <w:szCs w:val="20"/>
        </w:rPr>
        <w:t xml:space="preserve">5 – Excellent</w:t>
      </w:r>
    </w:p>
    <w:p>
      <w:pPr>
        <w:spacing w:after="120"/>
      </w:pPr>
      <w:r>
        <w:t xml:space="preserve">Compelling, well-articulated, clearly evidenced. Shows mastery, innovation, or exceptional clarity.</w:t>
      </w:r>
    </w:p>
    <w:p>
      <w:pPr>
        <w:spacing w:after="60"/>
      </w:pPr>
      <w:r>
        <w:rPr>
          <w:rFonts w:ascii="Arial" w:cs="Arial" w:eastAsia="Arial" w:hAnsi="Arial"/>
          <w:b/>
          <w:bCs/>
          <w:color w:val="1A3A52"/>
          <w:sz w:val="20"/>
          <w:szCs w:val="20"/>
        </w:rPr>
        <w:t xml:space="preserve">4 – Strong</w:t>
      </w:r>
    </w:p>
    <w:p>
      <w:pPr>
        <w:spacing w:after="120"/>
      </w:pPr>
      <w:r>
        <w:t xml:space="preserve">Well explained, supported by examples or data. Shows genuine capability and credibility.</w:t>
      </w:r>
    </w:p>
    <w:p>
      <w:pPr>
        <w:spacing w:after="60"/>
      </w:pPr>
      <w:r>
        <w:rPr>
          <w:rFonts w:ascii="Arial" w:cs="Arial" w:eastAsia="Arial" w:hAnsi="Arial"/>
          <w:b/>
          <w:bCs/>
          <w:color w:val="1A3A52"/>
          <w:sz w:val="20"/>
          <w:szCs w:val="20"/>
        </w:rPr>
        <w:t xml:space="preserve">3 – Solid</w:t>
      </w:r>
    </w:p>
    <w:p>
      <w:pPr>
        <w:spacing w:after="120"/>
      </w:pPr>
      <w:r>
        <w:t xml:space="preserve">Clear and relevant, with some evidence. Shows credible understanding and capability. This is a respectable score.</w:t>
      </w:r>
    </w:p>
    <w:p>
      <w:pPr>
        <w:spacing w:after="60"/>
      </w:pPr>
      <w:r>
        <w:rPr>
          <w:rFonts w:ascii="Arial" w:cs="Arial" w:eastAsia="Arial" w:hAnsi="Arial"/>
          <w:b/>
          <w:bCs/>
          <w:color w:val="1A3A52"/>
          <w:sz w:val="20"/>
          <w:szCs w:val="20"/>
        </w:rPr>
        <w:t xml:space="preserve">2 – Developing</w:t>
      </w:r>
    </w:p>
    <w:p>
      <w:pPr>
        <w:spacing w:after="120"/>
      </w:pPr>
      <w:r>
        <w:t xml:space="preserve">Some relevant content but lacks depth, clarity, or evidence. Shows early thinking.</w:t>
      </w:r>
    </w:p>
    <w:p>
      <w:pPr>
        <w:spacing w:after="60"/>
      </w:pPr>
      <w:r>
        <w:rPr>
          <w:rFonts w:ascii="Arial" w:cs="Arial" w:eastAsia="Arial" w:hAnsi="Arial"/>
          <w:b/>
          <w:bCs/>
          <w:color w:val="1A3A52"/>
          <w:sz w:val="20"/>
          <w:szCs w:val="20"/>
        </w:rPr>
        <w:t xml:space="preserve">1 – Weak</w:t>
      </w:r>
    </w:p>
    <w:p>
      <w:pPr>
        <w:spacing w:after="120"/>
      </w:pPr>
      <w:r>
        <w:t xml:space="preserve">Vague, unclear, or lacking substance. Shows significant gaps.</w:t>
      </w:r>
    </w:p>
    <w:p>
      <w:pPr>
        <w:spacing w:after="60"/>
      </w:pPr>
      <w:r>
        <w:rPr>
          <w:rFonts w:ascii="Arial" w:cs="Arial" w:eastAsia="Arial" w:hAnsi="Arial"/>
          <w:b/>
          <w:bCs/>
          <w:color w:val="1A3A52"/>
          <w:sz w:val="20"/>
          <w:szCs w:val="20"/>
        </w:rPr>
        <w:t xml:space="preserve">0 – No Answer / Not Relevant</w:t>
      </w:r>
    </w:p>
    <w:p>
      <w:pPr>
        <w:spacing w:after="240"/>
      </w:pPr>
      <w:r>
        <w:t xml:space="preserve">Founder does not address this dimension.</w:t>
      </w:r>
    </w:p>
    <w:p>
      <w:pPr>
        <w:spacing w:after="120"/>
      </w:pPr>
      <w:r>
        <w:rPr>
          <w:rFonts w:ascii="Arial" w:cs="Arial" w:eastAsia="Arial" w:hAnsi="Arial"/>
          <w:b/>
          <w:bCs/>
          <w:color w:val="1A3A52"/>
          <w:sz w:val="24"/>
          <w:szCs w:val="24"/>
        </w:rPr>
        <w:t xml:space="preserve">Key Principles</w:t>
      </w:r>
    </w:p>
    <w:p>
      <w:pPr>
        <w:pStyle w:val="ListParagraph"/>
        <w:numPr>
          <w:ilvl w:val="0"/>
          <w:numId w:val="2"/>
        </w:numPr>
      </w:pPr>
      <w:r>
        <w:t xml:space="preserve">A '3' is solid. It means credible founders with real capability.</w:t>
      </w:r>
    </w:p>
    <w:p>
      <w:pPr>
        <w:pStyle w:val="ListParagraph"/>
        <w:numPr>
          <w:ilvl w:val="0"/>
          <w:numId w:val="2"/>
        </w:numPr>
      </w:pPr>
      <w:r>
        <w:t xml:space="preserve">Early-stage is not a penalty. Vision + learning mindset can outscore revenue-stage lacking differentiation.</w:t>
      </w:r>
    </w:p>
    <w:p>
      <w:pPr>
        <w:pStyle w:val="ListParagraph"/>
        <w:numPr>
          <w:ilvl w:val="0"/>
          <w:numId w:val="2"/>
        </w:numPr>
      </w:pPr>
      <w:r>
        <w:t xml:space="preserve">Don't confuse polish with substance. Rough founder with real proof points may score higher than slick pitch.</w:t>
      </w:r>
    </w:p>
    <w:p>
      <w:pPr>
        <w:pStyle w:val="ListParagraph"/>
        <w:numPr>
          <w:ilvl w:val="0"/>
          <w:numId w:val="2"/>
        </w:numPr>
      </w:pPr>
      <w:r>
        <w:t xml:space="preserve">All dimensions matter equally. Your average = overall score.</w:t>
      </w:r>
    </w:p>
    <w:p>
      <w:pPr>
        <w:pStyle w:val="ListParagraph"/>
        <w:numPr>
          <w:ilvl w:val="0"/>
          <w:numId w:val="2"/>
        </w:numPr>
        <w:spacing w:after="240"/>
      </w:pPr>
      <w:r>
        <w:t xml:space="preserve">Be consistent and fair. Score what you observe, not pre-formed opinions.</w:t>
      </w:r>
    </w:p>
    <w:r>
      <w:br w:type="page"/>
    </w:r>
    <w:p>
      <w:pPr>
        <w:spacing w:after="200"/>
      </w:pPr>
      <w:r>
        <w:rPr>
          <w:rFonts w:ascii="Arial" w:cs="Arial" w:eastAsia="Arial" w:hAnsi="Arial"/>
          <w:b/>
          <w:bCs/>
          <w:color w:val="1A3A52"/>
          <w:sz w:val="32"/>
          <w:szCs w:val="32"/>
        </w:rPr>
        <w:t xml:space="preserve">THE EVENT</w:t>
      </w:r>
    </w:p>
    <w:p>
      <w:pPr>
        <w:spacing w:after="80"/>
      </w:pPr>
      <w:r>
        <w:rPr>
          <w:b/>
          <w:bCs/>
          <w:sz w:val="20"/>
          <w:szCs w:val="20"/>
        </w:rPr>
        <w:t xml:space="preserve">Date:</w:t>
      </w:r>
      <w:r>
        <w:rPr>
          <w:sz w:val="20"/>
          <w:szCs w:val="20"/>
        </w:rPr>
        <w:t xml:space="preserve"> 9th May 2026</w:t>
      </w:r>
    </w:p>
    <w:p>
      <w:pPr>
        <w:spacing w:after="80"/>
      </w:pPr>
      <w:r>
        <w:rPr>
          <w:b/>
          <w:bCs/>
          <w:sz w:val="20"/>
          <w:szCs w:val="20"/>
        </w:rPr>
        <w:t xml:space="preserve">Venue:</w:t>
      </w:r>
      <w:r>
        <w:rPr>
          <w:sz w:val="20"/>
          <w:szCs w:val="20"/>
        </w:rPr>
        <w:t xml:space="preserve"> The Ismaili Centre, South Kensington, London</w:t>
      </w:r>
    </w:p>
    <w:p>
      <w:pPr>
        <w:spacing w:after="240"/>
      </w:pPr>
      <w:r>
        <w:rPr>
          <w:b/>
          <w:bCs/>
          <w:sz w:val="20"/>
          <w:szCs w:val="20"/>
        </w:rPr>
        <w:t xml:space="preserve">Format:</w:t>
      </w:r>
      <w:r>
        <w:rPr>
          <w:sz w:val="20"/>
          <w:szCs w:val="20"/>
        </w:rPr>
        <w:t xml:space="preserve"> 5-minute pitch + 10-minute Dragon Q&amp;A per finalist</w:t>
      </w:r>
    </w:p>
    <w:p>
      <w:pPr>
        <w:spacing w:after="120"/>
      </w:pPr>
      <w:r>
        <w:rPr>
          <w:rFonts w:ascii="Arial" w:cs="Arial" w:eastAsia="Arial" w:hAnsi="Arial"/>
          <w:b/>
          <w:bCs/>
          <w:color w:val="1A3A52"/>
          <w:sz w:val="24"/>
          <w:szCs w:val="24"/>
        </w:rPr>
        <w:t xml:space="preserve">The Evening Flow</w:t>
      </w:r>
    </w:p>
    <w:p>
      <w:pPr>
        <w:pStyle w:val="ListParagraph"/>
        <w:numPr>
          <w:ilvl w:val="0"/>
          <w:numId w:val="2"/>
        </w:numPr>
      </w:pPr>
      <w:r>
        <w:t xml:space="preserve">Welcome &amp; Dragon Introduction</w:t>
      </w:r>
    </w:p>
    <w:p>
      <w:pPr>
        <w:pStyle w:val="ListParagraph"/>
        <w:numPr>
          <w:ilvl w:val="0"/>
          <w:numId w:val="2"/>
        </w:numPr>
      </w:pPr>
      <w:r>
        <w:t xml:space="preserve">Youth Entrepreneur Pitches (not scored)</w:t>
      </w:r>
    </w:p>
    <w:p>
      <w:pPr>
        <w:pStyle w:val="ListParagraph"/>
        <w:numPr>
          <w:ilvl w:val="0"/>
          <w:numId w:val="2"/>
        </w:numPr>
      </w:pPr>
      <w:r>
        <w:t xml:space="preserve">Finalist Pitch Rounds (5 min pitch + 10 min Q&amp;A each)</w:t>
      </w:r>
    </w:p>
    <w:p>
      <w:pPr>
        <w:pStyle w:val="ListParagraph"/>
        <w:numPr>
          <w:ilvl w:val="0"/>
          <w:numId w:val="2"/>
        </w:numPr>
      </w:pPr>
      <w:r>
        <w:t xml:space="preserve">Immediate Scoring</w:t>
      </w:r>
    </w:p>
    <w:p>
      <w:pPr>
        <w:pStyle w:val="ListParagraph"/>
        <w:numPr>
          <w:ilvl w:val="0"/>
          <w:numId w:val="2"/>
        </w:numPr>
      </w:pPr>
      <w:r>
        <w:t xml:space="preserve">Dragon Deliberation</w:t>
      </w:r>
    </w:p>
    <w:p>
      <w:pPr>
        <w:pStyle w:val="ListParagraph"/>
        <w:numPr>
          <w:ilvl w:val="0"/>
          <w:numId w:val="2"/>
        </w:numPr>
        <w:spacing w:after="240"/>
      </w:pPr>
      <w:r>
        <w:t xml:space="preserve">Winner Announcement</w:t>
      </w:r>
    </w:p>
    <w:p>
      <w:pPr>
        <w:spacing w:after="120"/>
      </w:pPr>
      <w:r>
        <w:rPr>
          <w:rFonts w:ascii="Arial" w:cs="Arial" w:eastAsia="Arial" w:hAnsi="Arial"/>
          <w:b/>
          <w:bCs/>
          <w:color w:val="1A3A52"/>
          <w:sz w:val="24"/>
          <w:szCs w:val="24"/>
        </w:rPr>
        <w:t xml:space="preserve">During the Pitch (5 minutes)</w:t>
      </w:r>
    </w:p>
    <w:p>
      <w:pPr>
        <w:pStyle w:val="ListParagraph"/>
        <w:numPr>
          <w:ilvl w:val="0"/>
          <w:numId w:val="2"/>
        </w:numPr>
      </w:pPr>
      <w:r>
        <w:t xml:space="preserve">Listen for clarity, authenticity, and conviction.</w:t>
      </w:r>
    </w:p>
    <w:p>
      <w:pPr>
        <w:pStyle w:val="ListParagraph"/>
        <w:numPr>
          <w:ilvl w:val="0"/>
          <w:numId w:val="2"/>
        </w:numPr>
      </w:pPr>
      <w:r>
        <w:t xml:space="preserve">Assess execution discipline.</w:t>
      </w:r>
    </w:p>
    <w:p>
      <w:pPr>
        <w:pStyle w:val="ListParagraph"/>
        <w:numPr>
          <w:ilvl w:val="0"/>
          <w:numId w:val="2"/>
        </w:numPr>
      </w:pPr>
      <w:r>
        <w:t xml:space="preserve">Look beyond polish—does their passion feel genuine?</w:t>
      </w:r>
    </w:p>
    <w:p>
      <w:pPr>
        <w:pStyle w:val="ListParagraph"/>
        <w:numPr>
          <w:ilvl w:val="0"/>
          <w:numId w:val="2"/>
        </w:numPr>
        <w:spacing w:after="240"/>
      </w:pPr>
      <w:r>
        <w:t xml:space="preserve">Note what stands out: insight, credibility, differentiation, purpose.</w:t>
      </w:r>
    </w:p>
    <w:p>
      <w:pPr>
        <w:spacing w:after="120"/>
      </w:pPr>
      <w:r>
        <w:rPr>
          <w:rFonts w:ascii="Arial" w:cs="Arial" w:eastAsia="Arial" w:hAnsi="Arial"/>
          <w:b/>
          <w:bCs/>
          <w:color w:val="1A3A52"/>
          <w:sz w:val="24"/>
          <w:szCs w:val="24"/>
        </w:rPr>
        <w:t xml:space="preserve">During Q&amp;A (10 minutes)</w:t>
      </w:r>
    </w:p>
    <w:p>
      <w:pPr>
        <w:spacing w:after="120"/>
      </w:pPr>
      <w:r>
        <w:t xml:space="preserve">You have ten minutes. Ask what matters to you. Probe where you see gaps. Challenge assumptions. Watch how they respond.</w:t>
      </w:r>
    </w:p>
    <w:p>
      <w:pPr>
        <w:pStyle w:val="ListParagraph"/>
        <w:numPr>
          <w:ilvl w:val="0"/>
          <w:numId w:val="2"/>
        </w:numPr>
      </w:pPr>
      <w:r>
        <w:t xml:space="preserve">Ask questions only you would ask. Your experience is your edge.</w:t>
      </w:r>
    </w:p>
    <w:p>
      <w:pPr>
        <w:pStyle w:val="ListParagraph"/>
        <w:numPr>
          <w:ilvl w:val="0"/>
          <w:numId w:val="2"/>
        </w:numPr>
      </w:pPr>
      <w:r>
        <w:t xml:space="preserve">Dig into validation. How did they discover and validate this problem?</w:t>
      </w:r>
    </w:p>
    <w:p>
      <w:pPr>
        <w:pStyle w:val="ListParagraph"/>
        <w:numPr>
          <w:ilvl w:val="0"/>
          <w:numId w:val="2"/>
        </w:numPr>
      </w:pPr>
      <w:r>
        <w:t xml:space="preserve">Explore differentiation. Why them? What's their unfair advantage?</w:t>
      </w:r>
    </w:p>
    <w:p>
      <w:pPr>
        <w:pStyle w:val="ListParagraph"/>
        <w:numPr>
          <w:ilvl w:val="0"/>
          <w:numId w:val="2"/>
        </w:numPr>
      </w:pPr>
      <w:r>
        <w:t xml:space="preserve">Challenge on traction. What proof points? How acquired?</w:t>
      </w:r>
    </w:p>
    <w:p>
      <w:pPr>
        <w:pStyle w:val="ListParagraph"/>
        <w:numPr>
          <w:ilvl w:val="0"/>
          <w:numId w:val="2"/>
        </w:numPr>
      </w:pPr>
      <w:r>
        <w:t xml:space="preserve">Understand ambition. Where in 24 months? Realistic yet bold?</w:t>
      </w:r>
    </w:p>
    <w:p>
      <w:pPr>
        <w:pStyle w:val="ListParagraph"/>
        <w:numPr>
          <w:ilvl w:val="0"/>
          <w:numId w:val="2"/>
        </w:numPr>
        <w:spacing w:after="240"/>
      </w:pPr>
      <w:r>
        <w:t xml:space="preserve">Watch resilience. Do they defend thoughtfully? Are they coachable?</w:t>
      </w:r>
    </w:p>
    <w:p>
      <w:pPr>
        <w:spacing w:after="120"/>
      </w:pPr>
      <w:r>
        <w:rPr>
          <w:rFonts w:ascii="Arial" w:cs="Arial" w:eastAsia="Arial" w:hAnsi="Arial"/>
          <w:b/>
          <w:bCs/>
          <w:color w:val="1A3A52"/>
          <w:sz w:val="24"/>
          <w:szCs w:val="24"/>
        </w:rPr>
        <w:t xml:space="preserve">Immediately After (2–3 minutes)</w:t>
      </w:r>
    </w:p>
    <w:p>
      <w:pPr>
        <w:pStyle w:val="ListParagraph"/>
        <w:numPr>
          <w:ilvl w:val="0"/>
          <w:numId w:val="2"/>
        </w:numPr>
      </w:pPr>
      <w:r>
        <w:t xml:space="preserve">Capture your instinctive assessment.</w:t>
      </w:r>
    </w:p>
    <w:p>
      <w:pPr>
        <w:pStyle w:val="ListParagraph"/>
        <w:numPr>
          <w:ilvl w:val="0"/>
          <w:numId w:val="2"/>
        </w:numPr>
      </w:pPr>
      <w:r>
        <w:t xml:space="preserve">Score all five dimensions on your scoresheet.</w:t>
      </w:r>
    </w:p>
    <w:p>
      <w:pPr>
        <w:pStyle w:val="ListParagraph"/>
        <w:numPr>
          <w:ilvl w:val="0"/>
          <w:numId w:val="2"/>
        </w:numPr>
      </w:pPr>
      <w:r>
        <w:t xml:space="preserve">Jot 1–2 sentences of substantive feedback.</w:t>
      </w:r>
    </w:p>
    <w:p>
      <w:pPr>
        <w:pStyle w:val="ListParagraph"/>
        <w:numPr>
          <w:ilvl w:val="0"/>
          <w:numId w:val="2"/>
        </w:numPr>
        <w:spacing w:after="240"/>
      </w:pPr>
      <w:r>
        <w:t xml:space="preserve">Score what you observe, not what you expect.</w:t>
      </w:r>
    </w:p>
    <w:p>
      <w:pPr>
        <w:spacing w:after="120"/>
      </w:pPr>
      <w:r>
        <w:rPr>
          <w:rFonts w:ascii="Arial" w:cs="Arial" w:eastAsia="Arial" w:hAnsi="Arial"/>
          <w:b/>
          <w:bCs/>
          <w:color w:val="1A3A52"/>
          <w:sz w:val="24"/>
          <w:szCs w:val="24"/>
        </w:rPr>
        <w:t xml:space="preserve">Your Feedback</w:t>
      </w:r>
    </w:p>
    <w:p>
      <w:pPr>
        <w:spacing w:after="120"/>
      </w:pPr>
      <w:r>
        <w:t xml:space="preserve">Write 1–2 sentences. Be specific, constructive, actionable. Your words may stay with a founder for years.</w:t>
      </w:r>
    </w:p>
    <w:p>
      <w:pPr>
        <w:spacing w:after="120"/>
      </w:pPr>
      <w:r>
        <w:t xml:space="preserve">Example: "Your customer validation is compelling, but your go-to-market strategy needs stress-testing. Consider running a pilot with 3 anchor customers to refine your acquisition cost and retention model before scaling."</w:t>
      </w:r>
    </w:p>
    <w:p>
      <w:pPr>
        <w:spacing w:after="240"/>
      </w:pPr>
      <w:r>
        <w:t xml:space="preserve">What makes it work: Specific • Constructive • Forward-looking</w:t>
      </w:r>
    </w:p>
    <w:r>
      <w:br w:type="page"/>
    </w:r>
    <w:p>
      <w:pPr>
        <w:spacing w:after="200"/>
      </w:pPr>
      <w:r>
        <w:rPr>
          <w:rFonts w:ascii="Arial" w:cs="Arial" w:eastAsia="Arial" w:hAnsi="Arial"/>
          <w:b/>
          <w:bCs/>
          <w:color w:val="1A3A52"/>
          <w:sz w:val="32"/>
          <w:szCs w:val="32"/>
        </w:rPr>
        <w:t xml:space="preserve">WHAT HAPPENS NEXT</w:t>
      </w:r>
    </w:p>
    <w:p>
      <w:pPr>
        <w:pStyle w:val="ListParagraph"/>
        <w:numPr>
          <w:ilvl w:val="0"/>
          <w:numId w:val="2"/>
        </w:numPr>
      </w:pPr>
      <w:r>
        <w:t xml:space="preserve">Scoresheets collected. All Dragons' scores tallied.</w:t>
      </w:r>
    </w:p>
    <w:p>
      <w:pPr>
        <w:pStyle w:val="ListParagraph"/>
        <w:numPr>
          <w:ilvl w:val="0"/>
          <w:numId w:val="2"/>
        </w:numPr>
      </w:pPr>
      <w:r>
        <w:t xml:space="preserve">Dragon deliberation. You convene to discuss scores and select winners.</w:t>
      </w:r>
    </w:p>
    <w:p>
      <w:pPr>
        <w:pStyle w:val="ListParagraph"/>
        <w:numPr>
          <w:ilvl w:val="0"/>
          <w:numId w:val="2"/>
        </w:numPr>
      </w:pPr>
      <w:r>
        <w:t>Winner announced. The exceptional founder receives mentorship and bespoke business support.</w:t>
      </w:r>
    </w:p>
    <w:p>
      <w:pPr>
        <w:pStyle w:val="ListParagraph"/>
        <w:numPr>
          <w:ilvl w:val="0"/>
          <w:numId w:val="2"/>
        </w:numPr>
      </w:pPr>
      <w:r>
        <w:t xml:space="preserve">Finalists receive feedback. All founders get compiled feedback as soon as possible.</w:t>
      </w:r>
    </w:p>
    <w:p>
      <w:pPr>
        <w:pStyle w:val="ListParagraph"/>
        <w:numPr>
          <w:ilvl w:val="0"/>
          <w:numId w:val="2"/>
        </w:numPr>
        <w:spacing w:after="240"/>
      </w:pPr>
      <w:r>
        <w:t xml:space="preserve">Mentoring continues. Finalists mentor each other beyond the event.</w:t>
      </w:r>
    </w:p>
    <w:p>
      <w:pPr>
        <w:spacing w:after="240"/>
        <w:jc w:val="center"/>
      </w:pPr>
      <w:r>
        <w:rPr>
          <w:sz w:val="22"/>
          <w:szCs w:val="22"/>
        </w:rPr>
        <w:t xml:space="preserve">Thank you for your time, your wisdom, and your commitment to building excellence in our community. You are shaping entrepreneurs who will shape the future.</w:t>
      </w:r>
    </w:p>
    <w:r>
      <w:br w:type="page"/>
    </w:r>
    <w:p>
      <w:pPr>
        <w:spacing w:after="200"/>
      </w:pPr>
      <w:r>
        <w:rPr>
          <w:rFonts w:ascii="Arial" w:cs="Arial" w:eastAsia="Arial" w:hAnsi="Arial"/>
          <w:b/>
          <w:bCs/>
          <w:color w:val="1A3A52"/>
          <w:sz w:val="32"/>
          <w:szCs w:val="32"/>
        </w:rPr>
        <w:t xml:space="preserve">DRAGON SCORESHEET</w:t>
      </w:r>
    </w:p>
    <w:p>
      <w:pPr>
        <w:spacing w:after="240"/>
      </w:pPr>
      <w:r>
        <w:t xml:space="preserve">Dragon Name: _______________________________________________</w:t>
      </w:r>
    </w:p>
    <w:p>
      <w:pPr>
        <w:spacing w:after="120"/>
      </w:pPr>
      <w:r>
        <w:rPr>
          <w:rFonts w:ascii="Arial" w:cs="Arial" w:eastAsia="Arial" w:hAnsi="Arial"/>
          <w:b/>
          <w:bCs/>
          <w:color w:val="1A3A52"/>
          <w:sz w:val="20"/>
          <w:szCs w:val="20"/>
        </w:rPr>
        <w:t xml:space="preserve">SCORING INSTRUCTIONS</w:t>
      </w:r>
    </w:p>
    <w:p>
      <w:pPr>
        <w:pStyle w:val="ListParagraph"/>
        <w:numPr>
          <w:ilvl w:val="0"/>
          <w:numId w:val="2"/>
        </w:numPr>
      </w:pPr>
      <w:r>
        <w:t xml:space="preserve">Score each founder 0–5 on each of the five dimensions</w:t>
      </w:r>
    </w:p>
    <w:p>
      <w:pPr>
        <w:pStyle w:val="ListParagraph"/>
        <w:numPr>
          <w:ilvl w:val="0"/>
          <w:numId w:val="2"/>
        </w:numPr>
      </w:pPr>
      <w:r>
        <w:t xml:space="preserve">Add comments/feedback (1–2 sentences)</w:t>
      </w:r>
    </w:p>
    <w:p>
      <w:pPr>
        <w:pStyle w:val="ListParagraph"/>
        <w:numPr>
          <w:ilvl w:val="0"/>
          <w:numId w:val="2"/>
        </w:numPr>
      </w:pPr>
      <w:r>
        <w:t xml:space="preserve">Calculate average (sum ÷ 5) for overall score</w:t>
      </w:r>
    </w:p>
    <w:p>
      <w:pPr>
        <w:pStyle w:val="ListParagraph"/>
        <w:numPr>
          <w:ilvl w:val="0"/>
          <w:numId w:val="2"/>
        </w:numPr>
        <w:spacing w:after="240"/>
      </w:pPr>
      <w:r>
        <w:t xml:space="preserve">Refer to the Five Dimensions section above for guidance</w:t>
      </w:r>
    </w:p>
    <w:p>
      <w:pPr>
        <w:spacing w:after="120"/>
      </w:pPr>
      <w:r>
        <w:t xml:space="preserve">Please use the Excel Scoresheet template provided. Each page above should be scored with the following:</w:t>
      </w:r>
    </w:p>
    <w:p>
      <w:pPr>
        <w:pStyle w:val="ListParagraph"/>
        <w:numPr>
          <w:ilvl w:val="0"/>
          <w:numId w:val="2"/>
        </w:numPr>
      </w:pPr>
      <w:r>
        <w:t xml:space="preserve">1. The Idea &amp; Business (0–5)</w:t>
      </w:r>
    </w:p>
    <w:p>
      <w:pPr>
        <w:pStyle w:val="ListParagraph"/>
        <w:numPr>
          <w:ilvl w:val="0"/>
          <w:numId w:val="2"/>
        </w:numPr>
      </w:pPr>
      <w:r>
        <w:t xml:space="preserve">2. Progress &amp; Traction (0–5)</w:t>
      </w:r>
    </w:p>
    <w:p>
      <w:pPr>
        <w:pStyle w:val="ListParagraph"/>
        <w:numPr>
          <w:ilvl w:val="0"/>
          <w:numId w:val="2"/>
        </w:numPr>
      </w:pPr>
      <w:r>
        <w:t xml:space="preserve">3. Impact &amp; Responsibility (0–5)</w:t>
      </w:r>
    </w:p>
    <w:p>
      <w:pPr>
        <w:pStyle w:val="ListParagraph"/>
        <w:numPr>
          <w:ilvl w:val="0"/>
          <w:numId w:val="2"/>
        </w:numPr>
      </w:pPr>
      <w:r>
        <w:t xml:space="preserve">4. Support &amp; Vision (0–5)</w:t>
      </w:r>
    </w:p>
    <w:p>
      <w:pPr>
        <w:pStyle w:val="ListParagraph"/>
        <w:numPr>
          <w:ilvl w:val="0"/>
          <w:numId w:val="2"/>
        </w:numPr>
      </w:pPr>
      <w:r>
        <w:t xml:space="preserve">5. The Founder (0–5)</w:t>
      </w:r>
    </w:p>
    <w:p>
      <w:pPr>
        <w:pStyle w:val="ListParagraph"/>
        <w:numPr>
          <w:ilvl w:val="0"/>
          <w:numId w:val="2"/>
        </w:numPr>
      </w:pPr>
      <w:r>
        <w:t xml:space="preserve">Comments/Feedback (1–2 sentences)</w:t>
      </w:r>
    </w:p>
    <w:p>
      <w:pPr>
        <w:pStyle w:val="ListParagraph"/>
        <w:numPr>
          <w:ilvl w:val="0"/>
          <w:numId w:val="2"/>
        </w:numPr>
        <w:spacing w:after="240"/>
      </w:pPr>
      <w:r>
        <w:t xml:space="preserve">Overall Average (sum ÷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2026-05-04T20:52:28.032Z</dcterms:created>
  <dcterms:modified xsi:type="dcterms:W3CDTF">2026-05-04T20:52:28.047Z</dcterms:modified>
</cp:coreProperties>
</file>

<file path=docProps/custom.xml><?xml version="1.0" encoding="utf-8"?>
<Properties xmlns="http://schemas.openxmlformats.org/officeDocument/2006/custom-properties" xmlns:vt="http://schemas.openxmlformats.org/officeDocument/2006/docPropsVTypes"/>
</file>