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pStyle w:val="Heading1"/>
      </w:pPr>
      <w:r>
        <w:t xml:space="preserve">THE DEN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9A961"/>
          <w:sz w:val="28"/>
          <w:szCs w:val="28"/>
        </w:rPr>
        <w:t xml:space="preserve">Scoring Rubric Explained</w:t>
      </w:r>
    </w:p>
    <w:p>
      <w:pPr>
        <w:spacing w:after="200"/>
      </w:pPr>
      <w:r>
        <w:rPr>
          <w:color w:val="C9A961"/>
          <w:sz w:val="18"/>
          <w:szCs w:val="18"/>
        </w:rPr>
        <w:t xml:space="preserve">_______________________________________________________________________________</w:t>
      </w:r>
    </w:p>
    <w:p>
      <w:pPr>
        <w:spacing w:after="240"/>
      </w:pPr>
      <w:r>
        <w:rPr>
          <w:color w:val="333333"/>
          <w:sz w:val="20"/>
          <w:szCs w:val="20"/>
        </w:rPr>
        <w:t xml:space="preserve">9th May 2026 • The Ismaili Centre, London</w:t>
      </w:r>
    </w:p>
    <w:p>
      <w:pPr>
        <w:pStyle w:val="Heading2"/>
      </w:pPr>
      <w:r>
        <w:t xml:space="preserve">Scoring Overview</w:t>
      </w:r>
    </w:p>
    <w:p>
      <w:pPr>
        <w:spacing w:after="180"/>
      </w:pPr>
      <w:r>
        <w:t xml:space="preserve">You will score each founder on five equally weighted dimensions (20% each). Each dimension uses a 0–5 scale. Your average score across the five dimensions becomes that founder's overall score.</w:t>
      </w:r>
    </w:p>
    <w:p>
      <w:pPr>
        <w:spacing w:after="240"/>
      </w:pPr>
      <w:r>
        <w:t xml:space="preserve">The dimensions have been informed by the written application framework, adapted for live pitch evaluation. This guide explains what each score means and what to look for on the day.</w:t>
      </w:r>
    </w:p>
    <w:p>
      <w:pPr>
        <w:pStyle w:val="Heading2"/>
      </w:pPr>
      <w:r>
        <w:t xml:space="preserve">The Scoring Scale (0–5)</w:t>
      </w:r>
    </w:p>
    <w:p>
      <w:pPr>
        <w:spacing w:after="120"/>
      </w:pPr>
      <w:r>
        <w:t xml:space="preserve">This scale applies across all five dimensions:</w:t>
      </w:r>
    </w:p>
    <w:p>
      <w:pPr>
        <w:spacing w:after="60"/>
      </w:pPr>
      <w:r>
        <w:rPr>
          <w:b/>
          <w:bCs/>
          <w:color w:val="1A3A52"/>
          <w:sz w:val="24"/>
          <w:szCs w:val="24"/>
        </w:rPr>
        <w:t xml:space="preserve">5 – Excellent</w:t>
      </w:r>
    </w:p>
    <w:p>
      <w:pPr>
        <w:spacing w:after="140"/>
      </w:pPr>
      <w:r>
        <w:t xml:space="preserve">Compelling, well-articulated, clearly evidenced. Shows mastery, innovation, or exceptional clarity on this dimension.</w:t>
      </w:r>
    </w:p>
    <w:p>
      <w:pPr>
        <w:spacing w:after="60"/>
      </w:pPr>
      <w:r>
        <w:rPr>
          <w:b/>
          <w:bCs/>
          <w:color w:val="1A3A52"/>
          <w:sz w:val="24"/>
          <w:szCs w:val="24"/>
        </w:rPr>
        <w:t xml:space="preserve">4 – Strong</w:t>
      </w:r>
    </w:p>
    <w:p>
      <w:pPr>
        <w:spacing w:after="140"/>
      </w:pPr>
      <w:r>
        <w:t xml:space="preserve">Well explained, supported by examples or data. Shows genuine capability and credibility on this dimension.</w:t>
      </w:r>
    </w:p>
    <w:p>
      <w:pPr>
        <w:spacing w:after="60"/>
      </w:pPr>
      <w:r>
        <w:rPr>
          <w:b/>
          <w:bCs/>
          <w:color w:val="1A3A52"/>
          <w:sz w:val="24"/>
          <w:szCs w:val="24"/>
        </w:rPr>
        <w:t xml:space="preserve">3 – Solid</w:t>
      </w:r>
    </w:p>
    <w:p>
      <w:pPr>
        <w:spacing w:after="140"/>
      </w:pPr>
      <w:r>
        <w:t xml:space="preserve">Clear and relevant, with some evidence. Shows credible understanding and capability. This is a respectable score.</w:t>
      </w:r>
    </w:p>
    <w:p>
      <w:pPr>
        <w:spacing w:after="60"/>
      </w:pPr>
      <w:r>
        <w:rPr>
          <w:b/>
          <w:bCs/>
          <w:color w:val="1A3A52"/>
          <w:sz w:val="24"/>
          <w:szCs w:val="24"/>
        </w:rPr>
        <w:t xml:space="preserve">2 – Developing</w:t>
      </w:r>
    </w:p>
    <w:p>
      <w:pPr>
        <w:spacing w:after="140"/>
      </w:pPr>
      <w:r>
        <w:t xml:space="preserve">Some relevant content but lacks depth, clarity, or evidence. Shows early thinking on this dimension.</w:t>
      </w:r>
    </w:p>
    <w:p>
      <w:pPr>
        <w:spacing w:after="60"/>
      </w:pPr>
      <w:r>
        <w:rPr>
          <w:b/>
          <w:bCs/>
          <w:color w:val="1A3A52"/>
          <w:sz w:val="24"/>
          <w:szCs w:val="24"/>
        </w:rPr>
        <w:t xml:space="preserve">1 – Weak</w:t>
      </w:r>
    </w:p>
    <w:p>
      <w:pPr>
        <w:spacing w:after="140"/>
      </w:pPr>
      <w:r>
        <w:t xml:space="preserve">Vague, unclear, or lacking substance. Shows significant gaps on this dimension.</w:t>
      </w:r>
    </w:p>
    <w:p>
      <w:pPr>
        <w:spacing w:after="60"/>
      </w:pPr>
      <w:r>
        <w:rPr>
          <w:b/>
          <w:bCs/>
          <w:color w:val="1A3A52"/>
          <w:sz w:val="24"/>
          <w:szCs w:val="24"/>
        </w:rPr>
        <w:t xml:space="preserve">0 – No Answer / Not Relevant</w:t>
      </w:r>
    </w:p>
    <w:p>
      <w:pPr>
        <w:spacing w:after="240"/>
      </w:pPr>
      <w:r>
        <w:t xml:space="preserve">Founder does not address this dimension or provides irrelevant content.</w:t>
      </w:r>
    </w:p>
    <w:p>
      <w:pPr>
        <w:pStyle w:val="Heading2"/>
      </w:pPr>
      <w:r>
        <w:t xml:space="preserve">The Five Dimensions</w:t>
      </w:r>
    </w:p>
    <w:p>
      <w:pPr>
        <w:spacing w:after="100" w:before="100"/>
      </w:pPr>
      <w:r>
        <w:rPr>
          <w:b/>
          <w:bCs/>
          <w:color w:val="1A3A52"/>
          <w:sz w:val="26"/>
          <w:szCs w:val="26"/>
        </w:rPr>
        <w:t xml:space="preserve">1. The Idea &amp; Business (20%)</w:t>
      </w:r>
    </w:p>
    <w:p>
      <w:pPr>
        <w:spacing w:after="80"/>
      </w:pPr>
      <w:r>
        <w:t xml:space="preserve">Written Application Focus:</w:t>
      </w:r>
    </w:p>
    <w:p>
      <w:pPr>
        <w:pStyle w:val="ListParagraph"/>
        <w:numPr>
          <w:ilvl w:val="0"/>
          <w:numId w:val="2"/>
        </w:numPr>
      </w:pPr>
      <w:r>
        <w:t xml:space="preserve">Elevator pitch clarity</w:t>
      </w:r>
    </w:p>
    <w:p>
      <w:pPr>
        <w:pStyle w:val="ListParagraph"/>
        <w:numPr>
          <w:ilvl w:val="0"/>
          <w:numId w:val="2"/>
        </w:numPr>
      </w:pPr>
      <w:r>
        <w:t xml:space="preserve">Problem articulation and 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Uniqueness and competitive differentiation</w:t>
      </w:r>
    </w:p>
    <w:p>
      <w:pPr>
        <w:spacing w:after="80"/>
      </w:pPr>
      <w:r>
        <w:t xml:space="preserve">What You Assess on the Day:</w:t>
      </w:r>
    </w:p>
    <w:p>
      <w:pPr>
        <w:pStyle w:val="ListParagraph"/>
        <w:numPr>
          <w:ilvl w:val="0"/>
          <w:numId w:val="2"/>
        </w:numPr>
      </w:pPr>
      <w:r>
        <w:t xml:space="preserve">Is the pitch clear, compelling, and memorable?</w:t>
      </w:r>
    </w:p>
    <w:p>
      <w:pPr>
        <w:pStyle w:val="ListParagraph"/>
        <w:numPr>
          <w:ilvl w:val="0"/>
          <w:numId w:val="2"/>
        </w:numPr>
      </w:pPr>
      <w:r>
        <w:t xml:space="preserve">Does the founder articulate the problem with urgency and evidence?</w:t>
      </w:r>
    </w:p>
    <w:p>
      <w:pPr>
        <w:pStyle w:val="ListParagraph"/>
        <w:numPr>
          <w:ilvl w:val="0"/>
          <w:numId w:val="2"/>
        </w:numPr>
      </w:pPr>
      <w:r>
        <w:t xml:space="preserve">Can they explain their competitive edge convincingly?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 they communicate with conviction and clarity?</w:t>
      </w:r>
    </w:p>
    <w:p>
      <w:pPr>
        <w:spacing w:after="100" w:before="100"/>
      </w:pPr>
      <w:r>
        <w:rPr>
          <w:b/>
          <w:bCs/>
          <w:color w:val="1A3A52"/>
          <w:sz w:val="26"/>
          <w:szCs w:val="26"/>
        </w:rPr>
        <w:t xml:space="preserve">2. Progress &amp; Traction (20%)</w:t>
      </w:r>
    </w:p>
    <w:p>
      <w:pPr>
        <w:spacing w:after="80"/>
      </w:pPr>
      <w:r>
        <w:t xml:space="preserve">Written Application Focus:</w:t>
      </w:r>
    </w:p>
    <w:p>
      <w:pPr>
        <w:pStyle w:val="ListParagraph"/>
        <w:numPr>
          <w:ilvl w:val="0"/>
          <w:numId w:val="2"/>
        </w:numPr>
      </w:pPr>
      <w:r>
        <w:t xml:space="preserve">Evidence of traction (customers, revenue, partnerships, awards)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Challenges faced and learning demonstrated</w:t>
      </w:r>
    </w:p>
    <w:p>
      <w:pPr>
        <w:spacing w:after="80"/>
      </w:pPr>
      <w:r>
        <w:t xml:space="preserve">What You Assess on the Day:</w:t>
      </w:r>
    </w:p>
    <w:p>
      <w:pPr>
        <w:pStyle w:val="ListParagraph"/>
        <w:numPr>
          <w:ilvl w:val="0"/>
          <w:numId w:val="2"/>
        </w:numPr>
      </w:pPr>
      <w:r>
        <w:t xml:space="preserve">What measurable progress have they made? (Revenue, customers, partnerships, awards)</w:t>
      </w:r>
    </w:p>
    <w:p>
      <w:pPr>
        <w:pStyle w:val="ListParagraph"/>
        <w:numPr>
          <w:ilvl w:val="0"/>
          <w:numId w:val="2"/>
        </w:numPr>
      </w:pPr>
      <w:r>
        <w:t xml:space="preserve">When challenged, do they show resilience and learning?</w:t>
      </w:r>
    </w:p>
    <w:p>
      <w:pPr>
        <w:pStyle w:val="ListParagraph"/>
        <w:numPr>
          <w:ilvl w:val="0"/>
          <w:numId w:val="2"/>
        </w:numPr>
      </w:pPr>
      <w:r>
        <w:t xml:space="preserve">Can they articulate obstacles and how they've overcome them?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 they demonstrate a problem-solving, coachable mindset?</w:t>
      </w:r>
    </w:p>
    <w:p>
      <w:pPr>
        <w:spacing w:after="100" w:before="100"/>
      </w:pPr>
      <w:r>
        <w:rPr>
          <w:b/>
          <w:bCs/>
          <w:color w:val="1A3A52"/>
          <w:sz w:val="26"/>
          <w:szCs w:val="26"/>
        </w:rPr>
        <w:t xml:space="preserve">3. Impact &amp; Responsibility (20%)</w:t>
      </w:r>
    </w:p>
    <w:p>
      <w:pPr>
        <w:spacing w:after="80"/>
      </w:pPr>
      <w:r>
        <w:t xml:space="preserve">Written Application Focus:</w:t>
      </w:r>
    </w:p>
    <w:p>
      <w:pPr>
        <w:pStyle w:val="ListParagraph"/>
        <w:numPr>
          <w:ilvl w:val="0"/>
          <w:numId w:val="2"/>
        </w:numPr>
      </w:pPr>
      <w:r>
        <w:t xml:space="preserve">Social or community impact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Environmental or sustainability practices</w:t>
      </w:r>
    </w:p>
    <w:p>
      <w:pPr>
        <w:spacing w:after="80"/>
      </w:pPr>
      <w:r>
        <w:t xml:space="preserve">What You Assess on the Day:</w:t>
      </w:r>
    </w:p>
    <w:p>
      <w:pPr>
        <w:pStyle w:val="ListParagraph"/>
        <w:numPr>
          <w:ilvl w:val="0"/>
          <w:numId w:val="2"/>
        </w:numPr>
      </w:pPr>
      <w:r>
        <w:t xml:space="preserve">Who benefits from their business? What tangible outcomes?</w:t>
      </w:r>
    </w:p>
    <w:p>
      <w:pPr>
        <w:pStyle w:val="ListParagraph"/>
        <w:numPr>
          <w:ilvl w:val="0"/>
          <w:numId w:val="2"/>
        </w:numPr>
      </w:pPr>
      <w:r>
        <w:t xml:space="preserve">Is impact central to their mission or an afterthought?</w:t>
      </w:r>
    </w:p>
    <w:p>
      <w:pPr>
        <w:pStyle w:val="ListParagraph"/>
        <w:numPr>
          <w:ilvl w:val="0"/>
          <w:numId w:val="2"/>
        </w:numPr>
      </w:pPr>
      <w:r>
        <w:t xml:space="preserve">Do they show genuine commitment to sustainability or responsibility?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 they articulate measurable outcomes or practices?</w:t>
      </w:r>
    </w:p>
    <w:p>
      <w:pPr>
        <w:spacing w:after="100" w:before="100"/>
      </w:pPr>
      <w:r>
        <w:rPr>
          <w:b/>
          <w:bCs/>
          <w:color w:val="1A3A52"/>
          <w:sz w:val="26"/>
          <w:szCs w:val="26"/>
        </w:rPr>
        <w:t xml:space="preserve">4. Support &amp; Vision (20%)</w:t>
      </w:r>
    </w:p>
    <w:p>
      <w:pPr>
        <w:spacing w:after="80"/>
      </w:pPr>
      <w:r>
        <w:t xml:space="preserve">Written Application Focus:</w:t>
      </w:r>
    </w:p>
    <w:p>
      <w:pPr>
        <w:pStyle w:val="ListParagraph"/>
        <w:numPr>
          <w:ilvl w:val="0"/>
          <w:numId w:val="2"/>
        </w:numPr>
      </w:pPr>
      <w:r>
        <w:t xml:space="preserve">Support sought (mentorship, introductions, funding)</w:t>
      </w:r>
    </w:p>
    <w:p>
      <w:pPr>
        <w:pStyle w:val="ListParagraph"/>
        <w:numPr>
          <w:ilvl w:val="0"/>
          <w:numId w:val="2"/>
        </w:numPr>
      </w:pPr>
      <w:r>
        <w:t xml:space="preserve">Investment details and use of funds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12-month impact and growth plan</w:t>
      </w:r>
    </w:p>
    <w:p>
      <w:pPr>
        <w:spacing w:after="80"/>
      </w:pPr>
      <w:r>
        <w:t xml:space="preserve">What You Assess on the Day:</w:t>
      </w:r>
    </w:p>
    <w:p>
      <w:pPr>
        <w:pStyle w:val="ListParagraph"/>
        <w:numPr>
          <w:ilvl w:val="0"/>
          <w:numId w:val="2"/>
        </w:numPr>
      </w:pPr>
      <w:r>
        <w:t xml:space="preserve">What specific support do they need? Is it realistic?</w:t>
      </w:r>
    </w:p>
    <w:p>
      <w:pPr>
        <w:pStyle w:val="ListParagraph"/>
        <w:numPr>
          <w:ilvl w:val="0"/>
          <w:numId w:val="2"/>
        </w:numPr>
      </w:pPr>
      <w:r>
        <w:t xml:space="preserve">Is their 12-month plan credible, ambitious, and measurable?</w:t>
      </w:r>
    </w:p>
    <w:p>
      <w:pPr>
        <w:pStyle w:val="ListParagraph"/>
        <w:numPr>
          <w:ilvl w:val="0"/>
          <w:numId w:val="2"/>
        </w:numPr>
      </w:pPr>
      <w:r>
        <w:t xml:space="preserve">Can they articulate clear milestones?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Is their growth vision realistic yet ambitious?</w:t>
      </w:r>
    </w:p>
    <w:p>
      <w:pPr>
        <w:spacing w:after="100" w:before="100"/>
      </w:pPr>
      <w:r>
        <w:rPr>
          <w:b/>
          <w:bCs/>
          <w:color w:val="1A3A52"/>
          <w:sz w:val="26"/>
          <w:szCs w:val="26"/>
        </w:rPr>
        <w:t xml:space="preserve">5. The Founder (20%)</w:t>
      </w:r>
    </w:p>
    <w:p>
      <w:pPr>
        <w:spacing w:after="80"/>
      </w:pPr>
      <w:r>
        <w:t xml:space="preserve">Written Application Focus:</w:t>
      </w:r>
    </w:p>
    <w:p>
      <w:pPr>
        <w:pStyle w:val="ListParagraph"/>
        <w:numPr>
          <w:ilvl w:val="0"/>
          <w:numId w:val="2"/>
        </w:numPr>
      </w:pPr>
      <w:r>
        <w:t xml:space="preserve">Relevant experience and background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Why they deserve to be selected</w:t>
      </w:r>
    </w:p>
    <w:p>
      <w:pPr>
        <w:spacing w:after="80"/>
      </w:pPr>
      <w:r>
        <w:t xml:space="preserve">What You Assess on the Day:</w:t>
      </w:r>
    </w:p>
    <w:p>
      <w:pPr>
        <w:pStyle w:val="ListParagraph"/>
        <w:numPr>
          <w:ilvl w:val="0"/>
          <w:numId w:val="2"/>
        </w:numPr>
      </w:pPr>
      <w:r>
        <w:t xml:space="preserve">Do they have credible, relevant experience?</w:t>
      </w:r>
    </w:p>
    <w:p>
      <w:pPr>
        <w:pStyle w:val="ListParagraph"/>
        <w:numPr>
          <w:ilvl w:val="0"/>
          <w:numId w:val="2"/>
        </w:numPr>
      </w:pPr>
      <w:r>
        <w:t xml:space="preserve">Is their passion genuine and compelling?</w:t>
      </w:r>
    </w:p>
    <w:p>
      <w:pPr>
        <w:pStyle w:val="ListParagraph"/>
        <w:numPr>
          <w:ilvl w:val="0"/>
          <w:numId w:val="2"/>
        </w:numPr>
      </w:pPr>
      <w:r>
        <w:t xml:space="preserve">Are they clear, engaging, and convincing communicators?</w:t>
      </w:r>
    </w:p>
    <w:p>
      <w:pPr>
        <w:pStyle w:val="ListParagraph"/>
        <w:numPr>
          <w:ilvl w:val="0"/>
          <w:numId w:val="2"/>
        </w:numPr>
      </w:pPr>
      <w:r>
        <w:t xml:space="preserve">How do they handle challenging questions? Are they coachable?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 they inspire confidence and credibility?</w:t>
      </w:r>
    </w:p>
    <w:p>
      <w:pPr>
        <w:pStyle w:val="Heading2"/>
      </w:pPr>
      <w:r>
        <w:t xml:space="preserve">Key Scoring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'3' is solid. </w:t>
      </w:r>
      <w:r>
        <w:t xml:space="preserve">It means the founder and business are credible and promising on that dimension.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Early-stage is not a penalty. </w:t>
      </w:r>
      <w:r>
        <w:t xml:space="preserve">An idea-stage founder with exceptional vision and learning mindset can score higher than a revenue-stage founder lacking differentiation.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Don't confuse polish with substance. </w:t>
      </w:r>
      <w:r>
        <w:t xml:space="preserve">A polished pitch with vague traction may score lower than a rough-around-the-edges founder with real evidence and momentum.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five dimensions are equally weighted. </w:t>
      </w:r>
      <w:r>
        <w:t xml:space="preserve">Don't favour one dimension; give fair consideration to each.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average score = overall founder score. </w:t>
      </w:r>
      <w:r>
        <w:t xml:space="preserve">Add up your five scores and divide by 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consistent and fair. </w:t>
      </w:r>
      <w:r>
        <w:t xml:space="preserve">Score based on what you observe, not your pre-formed opinions.</w:t>
      </w:r>
    </w:p>
    <w:sectPr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1A3A5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3A5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2026-05-04T20:39:02.869Z</dcterms:created>
  <dcterms:modified xsi:type="dcterms:W3CDTF">2026-05-04T20:39:02.887Z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