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57333" w14:textId="77777777" w:rsidR="00191CE9" w:rsidRPr="00191CE9" w:rsidRDefault="00191CE9" w:rsidP="00191CE9">
      <w:pPr>
        <w:jc w:val="center"/>
        <w:rPr>
          <w:b/>
          <w:bCs/>
        </w:rPr>
      </w:pPr>
      <w:r w:rsidRPr="00191CE9">
        <w:rPr>
          <w:b/>
          <w:bCs/>
        </w:rPr>
        <w:t>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6583"/>
      </w:tblGrid>
      <w:tr w:rsidR="00191CE9" w:rsidRPr="00191CE9" w14:paraId="0251F1F6" w14:textId="77777777" w:rsidTr="00C601DA">
        <w:trPr>
          <w:tblCellSpacing w:w="15" w:type="dxa"/>
        </w:trPr>
        <w:tc>
          <w:tcPr>
            <w:tcW w:w="0" w:type="auto"/>
            <w:tcBorders>
              <w:bottom w:val="single" w:sz="6" w:space="0" w:color="DCDFE5"/>
            </w:tcBorders>
            <w:vAlign w:val="center"/>
            <w:hideMark/>
          </w:tcPr>
          <w:p w14:paraId="36C11D6E" w14:textId="77777777" w:rsidR="00191CE9" w:rsidRPr="00191CE9" w:rsidRDefault="00191CE9" w:rsidP="00191CE9">
            <w:pPr>
              <w:rPr>
                <w:b/>
                <w:bCs/>
              </w:rPr>
            </w:pPr>
            <w:r w:rsidRPr="00191CE9">
              <w:rPr>
                <w:b/>
                <w:bCs/>
              </w:rPr>
              <w:t>Field</w:t>
            </w:r>
          </w:p>
        </w:tc>
        <w:tc>
          <w:tcPr>
            <w:tcW w:w="0" w:type="auto"/>
            <w:tcBorders>
              <w:bottom w:val="single" w:sz="6" w:space="0" w:color="DCDFE5"/>
            </w:tcBorders>
            <w:vAlign w:val="center"/>
            <w:hideMark/>
          </w:tcPr>
          <w:p w14:paraId="2992DDC1" w14:textId="77777777" w:rsidR="00191CE9" w:rsidRPr="00191CE9" w:rsidRDefault="00191CE9" w:rsidP="00191CE9">
            <w:pPr>
              <w:rPr>
                <w:b/>
                <w:bCs/>
              </w:rPr>
            </w:pPr>
            <w:r w:rsidRPr="00191CE9">
              <w:rPr>
                <w:b/>
                <w:bCs/>
              </w:rPr>
              <w:t>Detail</w:t>
            </w:r>
          </w:p>
        </w:tc>
      </w:tr>
      <w:tr w:rsidR="00191CE9" w:rsidRPr="00191CE9" w14:paraId="2AE6708D" w14:textId="77777777" w:rsidTr="00C601DA">
        <w:trPr>
          <w:tblCellSpacing w:w="15" w:type="dxa"/>
        </w:trPr>
        <w:tc>
          <w:tcPr>
            <w:tcW w:w="0" w:type="auto"/>
            <w:tcBorders>
              <w:bottom w:val="single" w:sz="6" w:space="0" w:color="DCDFE5"/>
            </w:tcBorders>
            <w:vAlign w:val="center"/>
            <w:hideMark/>
          </w:tcPr>
          <w:p w14:paraId="40239466" w14:textId="77777777" w:rsidR="00191CE9" w:rsidRPr="00191CE9" w:rsidRDefault="00191CE9" w:rsidP="00191CE9">
            <w:r w:rsidRPr="00191CE9">
              <w:rPr>
                <w:b/>
                <w:bCs/>
              </w:rPr>
              <w:t>Team ID</w:t>
            </w:r>
          </w:p>
        </w:tc>
        <w:tc>
          <w:tcPr>
            <w:tcW w:w="0" w:type="auto"/>
            <w:tcBorders>
              <w:bottom w:val="single" w:sz="6" w:space="0" w:color="DCDFE5"/>
            </w:tcBorders>
            <w:vAlign w:val="center"/>
            <w:hideMark/>
          </w:tcPr>
          <w:p w14:paraId="3000D48A" w14:textId="1B836C87" w:rsidR="00191CE9" w:rsidRPr="00191CE9" w:rsidRDefault="00191CE9" w:rsidP="00191CE9">
            <w:pPr>
              <w:rPr>
                <w:b/>
                <w:bCs/>
              </w:rPr>
            </w:pPr>
            <w:r w:rsidRPr="00191CE9">
              <w:rPr>
                <w:b/>
                <w:bCs/>
              </w:rPr>
              <w:t>Individual</w:t>
            </w:r>
          </w:p>
        </w:tc>
      </w:tr>
      <w:tr w:rsidR="00191CE9" w:rsidRPr="00191CE9" w14:paraId="1D28D541" w14:textId="77777777" w:rsidTr="00C601DA">
        <w:trPr>
          <w:tblCellSpacing w:w="15" w:type="dxa"/>
        </w:trPr>
        <w:tc>
          <w:tcPr>
            <w:tcW w:w="0" w:type="auto"/>
            <w:tcBorders>
              <w:bottom w:val="single" w:sz="6" w:space="0" w:color="DCDFE5"/>
            </w:tcBorders>
            <w:vAlign w:val="center"/>
            <w:hideMark/>
          </w:tcPr>
          <w:p w14:paraId="65789076" w14:textId="77777777" w:rsidR="00191CE9" w:rsidRPr="00191CE9" w:rsidRDefault="00191CE9" w:rsidP="00191CE9">
            <w:r w:rsidRPr="00191CE9">
              <w:rPr>
                <w:b/>
                <w:bCs/>
              </w:rPr>
              <w:t>Project Name</w:t>
            </w:r>
          </w:p>
        </w:tc>
        <w:tc>
          <w:tcPr>
            <w:tcW w:w="0" w:type="auto"/>
            <w:tcBorders>
              <w:bottom w:val="single" w:sz="6" w:space="0" w:color="DCDFE5"/>
            </w:tcBorders>
            <w:vAlign w:val="center"/>
            <w:hideMark/>
          </w:tcPr>
          <w:p w14:paraId="5D4AE465" w14:textId="77777777" w:rsidR="00191CE9" w:rsidRPr="00191CE9" w:rsidRDefault="00191CE9" w:rsidP="00191CE9">
            <w:r w:rsidRPr="00191CE9">
              <w:rPr>
                <w:b/>
                <w:bCs/>
              </w:rPr>
              <w:t>Smartphone Usage, Digital Addiction &amp; Well-Being Analytics</w:t>
            </w:r>
          </w:p>
        </w:tc>
      </w:tr>
      <w:tr w:rsidR="00191CE9" w:rsidRPr="00191CE9" w14:paraId="5AC34B08" w14:textId="77777777" w:rsidTr="00C601DA">
        <w:trPr>
          <w:tblCellSpacing w:w="15" w:type="dxa"/>
        </w:trPr>
        <w:tc>
          <w:tcPr>
            <w:tcW w:w="0" w:type="auto"/>
            <w:tcBorders>
              <w:bottom w:val="nil"/>
            </w:tcBorders>
            <w:vAlign w:val="center"/>
            <w:hideMark/>
          </w:tcPr>
          <w:p w14:paraId="4289DAEE" w14:textId="77777777" w:rsidR="00191CE9" w:rsidRPr="00191CE9" w:rsidRDefault="00191CE9" w:rsidP="00191CE9">
            <w:r w:rsidRPr="00191CE9">
              <w:rPr>
                <w:b/>
                <w:bCs/>
              </w:rPr>
              <w:t>Maximum Marks</w:t>
            </w:r>
          </w:p>
        </w:tc>
        <w:tc>
          <w:tcPr>
            <w:tcW w:w="0" w:type="auto"/>
            <w:tcBorders>
              <w:bottom w:val="nil"/>
            </w:tcBorders>
            <w:vAlign w:val="center"/>
            <w:hideMark/>
          </w:tcPr>
          <w:p w14:paraId="3DA0BEC4" w14:textId="77777777" w:rsidR="00191CE9" w:rsidRPr="00191CE9" w:rsidRDefault="00191CE9" w:rsidP="00191CE9">
            <w:r w:rsidRPr="00191CE9">
              <w:rPr>
                <w:b/>
                <w:bCs/>
              </w:rPr>
              <w:t>5 Marks</w:t>
            </w:r>
          </w:p>
        </w:tc>
      </w:tr>
    </w:tbl>
    <w:p w14:paraId="112245FB" w14:textId="77777777" w:rsidR="00191CE9" w:rsidRPr="00191CE9" w:rsidRDefault="00191CE9" w:rsidP="00191CE9">
      <w:r w:rsidRPr="00191CE9">
        <w:t>A report is a comprehensive document that provides a detailed and structured account of data analysis, findings, and insights. It is typically used for in-depth analysis, documentation, and communication of results. Reports are suitable for a diverse audience, including decision-makers, analysts, and stakeholders who need a comprehensive understanding of the data.</w:t>
      </w:r>
    </w:p>
    <w:p w14:paraId="6AE35A04" w14:textId="77777777" w:rsidR="00191CE9" w:rsidRDefault="00191CE9" w:rsidP="00191CE9">
      <w:r w:rsidRPr="00191CE9">
        <w:t>Designing a report in Power BI involves connecting to data sources, creating visualizations like charts and graphs, customizing their appearance and interactivity, organizing them logically on the canvas, formatting elements for consistency and clarity, and optionally creating dashboards for a summarized view. Throughout the process, it's essential to consider the audience's needs and ensure the report effectively communicates insights from the data. Finally, iterate based on feedback to continually improve the report's design and usefulness.</w:t>
      </w:r>
    </w:p>
    <w:p w14:paraId="1136E0E2" w14:textId="7F082CBA" w:rsidR="00191CE9" w:rsidRPr="00191CE9" w:rsidRDefault="00191CE9" w:rsidP="00191CE9">
      <w:r>
        <w:t xml:space="preserve">                   </w:t>
      </w:r>
      <w:r>
        <w:rPr>
          <w:noProof/>
        </w:rPr>
        <w:drawing>
          <wp:inline distT="0" distB="0" distL="0" distR="0" wp14:anchorId="77A8D57A" wp14:editId="328334EF">
            <wp:extent cx="9467850" cy="512488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a:extLst>
                        <a:ext uri="{28A0092B-C50C-407E-A947-70E740481C1C}">
                          <a14:useLocalDpi xmlns:a14="http://schemas.microsoft.com/office/drawing/2010/main" val="0"/>
                        </a:ext>
                      </a:extLst>
                    </a:blip>
                    <a:stretch>
                      <a:fillRect/>
                    </a:stretch>
                  </pic:blipFill>
                  <pic:spPr>
                    <a:xfrm>
                      <a:off x="0" y="0"/>
                      <a:ext cx="9503856" cy="5144377"/>
                    </a:xfrm>
                    <a:prstGeom prst="rect">
                      <a:avLst/>
                    </a:prstGeom>
                  </pic:spPr>
                </pic:pic>
              </a:graphicData>
            </a:graphic>
          </wp:inline>
        </w:drawing>
      </w:r>
    </w:p>
    <w:p w14:paraId="2F012F42" w14:textId="71687BF4" w:rsidR="00191CE9" w:rsidRPr="00191CE9" w:rsidRDefault="00191CE9" w:rsidP="00191CE9">
      <w:pPr>
        <w:rPr>
          <w:b/>
          <w:bCs/>
        </w:rPr>
      </w:pPr>
      <w:r w:rsidRPr="00191CE9">
        <w:rPr>
          <w:b/>
          <w:bCs/>
        </w:rPr>
        <w:t xml:space="preserve">User Smartphone </w:t>
      </w:r>
      <w:r w:rsidR="00807A3E" w:rsidRPr="00191CE9">
        <w:rPr>
          <w:b/>
          <w:bCs/>
        </w:rPr>
        <w:t>Behaviour</w:t>
      </w:r>
      <w:r w:rsidRPr="00191CE9">
        <w:rPr>
          <w:b/>
          <w:bCs/>
        </w:rPr>
        <w:t xml:space="preserve"> Analysis</w:t>
      </w:r>
    </w:p>
    <w:p w14:paraId="5B7ECEB7" w14:textId="4CEBCA71" w:rsidR="00191CE9" w:rsidRPr="00191CE9" w:rsidRDefault="00191CE9" w:rsidP="00191CE9">
      <w:r w:rsidRPr="00191CE9">
        <w:t xml:space="preserve">Observations drawn from reports in Power BI can provide valuable insights into </w:t>
      </w:r>
      <w:r w:rsidR="00807A3E" w:rsidRPr="00191CE9">
        <w:t>behavioural</w:t>
      </w:r>
      <w:r w:rsidRPr="00191CE9">
        <w:t xml:space="preserve"> performance and digital addiction trends.</w:t>
      </w:r>
    </w:p>
    <w:p w14:paraId="2ACD3738" w14:textId="77777777" w:rsidR="00191CE9" w:rsidRPr="00191CE9" w:rsidRDefault="00191CE9" w:rsidP="00191CE9">
      <w:pPr>
        <w:rPr>
          <w:b/>
          <w:bCs/>
        </w:rPr>
      </w:pPr>
      <w:r w:rsidRPr="00191CE9">
        <w:rPr>
          <w:b/>
          <w:bCs/>
        </w:rPr>
        <w:t>1. Trends Over Time</w:t>
      </w:r>
    </w:p>
    <w:p w14:paraId="1DCC3909" w14:textId="103ACDC7" w:rsidR="00191CE9" w:rsidRPr="00191CE9" w:rsidRDefault="00191CE9" w:rsidP="00191CE9">
      <w:pPr>
        <w:numPr>
          <w:ilvl w:val="0"/>
          <w:numId w:val="1"/>
        </w:numPr>
      </w:pPr>
      <w:r w:rsidRPr="00191CE9">
        <w:t xml:space="preserve">Analyze how key metrics (e.g., screen time hours, app open frequency, or notification counts) shift across weekend periods versus weekdays to identify escape </w:t>
      </w:r>
      <w:r w:rsidR="00807A3E" w:rsidRPr="00191CE9">
        <w:t>behaviours</w:t>
      </w:r>
      <w:r w:rsidRPr="00191CE9">
        <w:t xml:space="preserve"> or user dependency shifts.</w:t>
      </w:r>
    </w:p>
    <w:p w14:paraId="3EB4D201" w14:textId="77777777" w:rsidR="00191CE9" w:rsidRPr="00191CE9" w:rsidRDefault="00191CE9" w:rsidP="00191CE9">
      <w:pPr>
        <w:rPr>
          <w:b/>
          <w:bCs/>
        </w:rPr>
      </w:pPr>
      <w:r w:rsidRPr="00191CE9">
        <w:rPr>
          <w:b/>
          <w:bCs/>
        </w:rPr>
        <w:t>2. Performance Comparisons</w:t>
      </w:r>
    </w:p>
    <w:p w14:paraId="39E951FF" w14:textId="219F330F" w:rsidR="00191CE9" w:rsidRPr="00191CE9" w:rsidRDefault="00191CE9" w:rsidP="00191CE9">
      <w:pPr>
        <w:numPr>
          <w:ilvl w:val="0"/>
          <w:numId w:val="2"/>
        </w:numPr>
      </w:pPr>
      <w:r w:rsidRPr="00191CE9">
        <w:t xml:space="preserve">Compare digital </w:t>
      </w:r>
      <w:r w:rsidR="00807A3E" w:rsidRPr="00191CE9">
        <w:t>behaviour</w:t>
      </w:r>
      <w:r w:rsidRPr="00191CE9">
        <w:t xml:space="preserve"> across different tracking features, such as entertainment consumption (social media/gaming) vs. functional work/study allocations, to evaluate user priorities and time management.</w:t>
      </w:r>
    </w:p>
    <w:p w14:paraId="46FB711D" w14:textId="77777777" w:rsidR="00191CE9" w:rsidRPr="00191CE9" w:rsidRDefault="00191CE9" w:rsidP="00191CE9">
      <w:pPr>
        <w:rPr>
          <w:b/>
          <w:bCs/>
        </w:rPr>
      </w:pPr>
      <w:r w:rsidRPr="00191CE9">
        <w:rPr>
          <w:b/>
          <w:bCs/>
        </w:rPr>
        <w:t>3. User Segmentation</w:t>
      </w:r>
    </w:p>
    <w:p w14:paraId="372F3855" w14:textId="77777777" w:rsidR="00191CE9" w:rsidRPr="00191CE9" w:rsidRDefault="00191CE9" w:rsidP="00191CE9">
      <w:pPr>
        <w:numPr>
          <w:ilvl w:val="0"/>
          <w:numId w:val="3"/>
        </w:numPr>
      </w:pPr>
      <w:r w:rsidRPr="00191CE9">
        <w:t>Assess demographic data (age, gender, location tracking metrics) to understand vulnerable user segments and tailor highly personalized digital detoxification strategies accordingly.</w:t>
      </w:r>
    </w:p>
    <w:p w14:paraId="2990E3B5" w14:textId="77777777" w:rsidR="00191CE9" w:rsidRPr="00191CE9" w:rsidRDefault="00191CE9" w:rsidP="00191CE9">
      <w:pPr>
        <w:rPr>
          <w:b/>
          <w:bCs/>
        </w:rPr>
      </w:pPr>
      <w:r w:rsidRPr="00191CE9">
        <w:rPr>
          <w:b/>
          <w:bCs/>
        </w:rPr>
        <w:t>4. Goal Achievement</w:t>
      </w:r>
    </w:p>
    <w:p w14:paraId="367C4D87" w14:textId="273D9102" w:rsidR="00191CE9" w:rsidRPr="00191CE9" w:rsidRDefault="00191CE9" w:rsidP="00191CE9">
      <w:pPr>
        <w:numPr>
          <w:ilvl w:val="0"/>
          <w:numId w:val="4"/>
        </w:numPr>
      </w:pPr>
      <w:r w:rsidRPr="00191CE9">
        <w:t xml:space="preserve">Measure progress against established health and well-being KPIs (Key Performance Indicators)—such as keeping baseline stress levels low and maintaining sufficient sleep duration hours—to assess whether </w:t>
      </w:r>
      <w:r w:rsidR="00807A3E" w:rsidRPr="00191CE9">
        <w:t>behavioural</w:t>
      </w:r>
      <w:r w:rsidRPr="00191CE9">
        <w:t xml:space="preserve"> moderation goals are being met.</w:t>
      </w:r>
    </w:p>
    <w:p w14:paraId="59B7056A" w14:textId="08833568" w:rsidR="00191CE9" w:rsidRPr="00191CE9" w:rsidRDefault="00191CE9" w:rsidP="00191CE9">
      <w:r>
        <w:t xml:space="preserve">                    </w:t>
      </w:r>
      <w:r>
        <w:rPr>
          <w:noProof/>
        </w:rPr>
        <w:drawing>
          <wp:inline distT="0" distB="0" distL="0" distR="0" wp14:anchorId="2CA48A42" wp14:editId="52055573">
            <wp:extent cx="9115425" cy="4914900"/>
            <wp:effectExtent l="0" t="0" r="9525" b="0"/>
            <wp:docPr id="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9155183" cy="4936337"/>
                    </a:xfrm>
                    <a:prstGeom prst="rect">
                      <a:avLst/>
                    </a:prstGeom>
                  </pic:spPr>
                </pic:pic>
              </a:graphicData>
            </a:graphic>
          </wp:inline>
        </w:drawing>
      </w:r>
      <w:r>
        <w:t xml:space="preserve">       </w:t>
      </w:r>
    </w:p>
    <w:p w14:paraId="5D579763" w14:textId="77777777" w:rsidR="00191CE9" w:rsidRPr="00191CE9" w:rsidRDefault="00191CE9" w:rsidP="00191CE9">
      <w:pPr>
        <w:rPr>
          <w:b/>
          <w:bCs/>
        </w:rPr>
      </w:pPr>
      <w:r w:rsidRPr="00191CE9">
        <w:rPr>
          <w:b/>
          <w:bCs/>
        </w:rPr>
        <w:t>Example Dataset Analytics Insights</w:t>
      </w:r>
    </w:p>
    <w:p w14:paraId="04578FAE" w14:textId="4E5DD31A" w:rsidR="00191CE9" w:rsidRPr="00191CE9" w:rsidRDefault="00191CE9" w:rsidP="00191CE9">
      <w:pPr>
        <w:rPr>
          <w:b/>
          <w:bCs/>
        </w:rPr>
      </w:pPr>
      <w:r w:rsidRPr="00191CE9">
        <w:rPr>
          <w:b/>
          <w:bCs/>
        </w:rPr>
        <w:t>1. Gender Distribution</w:t>
      </w:r>
    </w:p>
    <w:p w14:paraId="2E2FAA1A" w14:textId="77777777" w:rsidR="00191CE9" w:rsidRPr="00191CE9" w:rsidRDefault="00191CE9" w:rsidP="00191CE9">
      <w:pPr>
        <w:numPr>
          <w:ilvl w:val="0"/>
          <w:numId w:val="5"/>
        </w:numPr>
      </w:pPr>
      <w:r w:rsidRPr="00191CE9">
        <w:t xml:space="preserve">The gender distribution chart indicates that tracking logs differ noticeably, showing that more phone records are compiled from </w:t>
      </w:r>
      <w:r w:rsidRPr="00191CE9">
        <w:rPr>
          <w:b/>
          <w:bCs/>
        </w:rPr>
        <w:t>males (425,601 logs)</w:t>
      </w:r>
      <w:r w:rsidRPr="00191CE9">
        <w:t xml:space="preserve"> compared to </w:t>
      </w:r>
      <w:r w:rsidRPr="00191CE9">
        <w:rPr>
          <w:b/>
          <w:bCs/>
        </w:rPr>
        <w:t>females (247,174 logs)</w:t>
      </w:r>
      <w:r w:rsidRPr="00191CE9">
        <w:t xml:space="preserve"> within the target data group.</w:t>
      </w:r>
    </w:p>
    <w:p w14:paraId="759D8182" w14:textId="00787E31" w:rsidR="00191CE9" w:rsidRPr="00191CE9" w:rsidRDefault="00191CE9" w:rsidP="00191CE9">
      <w:pPr>
        <w:rPr>
          <w:b/>
          <w:bCs/>
        </w:rPr>
      </w:pPr>
      <w:r w:rsidRPr="00191CE9">
        <w:rPr>
          <w:b/>
          <w:bCs/>
        </w:rPr>
        <w:t xml:space="preserve"> 2. Age Group Analysis</w:t>
      </w:r>
    </w:p>
    <w:p w14:paraId="367E3ECE" w14:textId="77777777" w:rsidR="00191CE9" w:rsidRPr="00191CE9" w:rsidRDefault="00191CE9" w:rsidP="00191CE9">
      <w:pPr>
        <w:numPr>
          <w:ilvl w:val="0"/>
          <w:numId w:val="6"/>
        </w:numPr>
      </w:pPr>
      <w:r w:rsidRPr="00191CE9">
        <w:t xml:space="preserve">Among the monitored profiles, the </w:t>
      </w:r>
      <w:r w:rsidRPr="00191CE9">
        <w:rPr>
          <w:b/>
          <w:bCs/>
        </w:rPr>
        <w:t>youth category (under 21)</w:t>
      </w:r>
      <w:r w:rsidRPr="00191CE9">
        <w:t xml:space="preserve"> has the highest representation at </w:t>
      </w:r>
      <w:r w:rsidRPr="00191CE9">
        <w:rPr>
          <w:b/>
          <w:bCs/>
        </w:rPr>
        <w:t>464,000 baseline rows</w:t>
      </w:r>
      <w:r w:rsidRPr="00191CE9">
        <w:t>, indicating a significant concentration of young device users. This metric emphasizes the critical need for built-in application restrictions, customized screen-time limits, and health warnings tailored for this younger age group.</w:t>
      </w:r>
    </w:p>
    <w:p w14:paraId="243C31F0" w14:textId="298DC6F0" w:rsidR="00191CE9" w:rsidRPr="00191CE9" w:rsidRDefault="00191CE9" w:rsidP="00191CE9">
      <w:pPr>
        <w:rPr>
          <w:b/>
          <w:bCs/>
        </w:rPr>
      </w:pPr>
      <w:r w:rsidRPr="00191CE9">
        <w:rPr>
          <w:b/>
          <w:bCs/>
        </w:rPr>
        <w:t xml:space="preserve"> 3. Regional Lifestyle Disparities</w:t>
      </w:r>
    </w:p>
    <w:p w14:paraId="34549A82" w14:textId="77777777" w:rsidR="00191CE9" w:rsidRPr="00191CE9" w:rsidRDefault="00191CE9" w:rsidP="00191CE9">
      <w:pPr>
        <w:numPr>
          <w:ilvl w:val="0"/>
          <w:numId w:val="7"/>
        </w:numPr>
      </w:pPr>
      <w:r w:rsidRPr="00191CE9">
        <w:t xml:space="preserve">The </w:t>
      </w:r>
      <w:r w:rsidRPr="00191CE9">
        <w:rPr>
          <w:b/>
          <w:bCs/>
        </w:rPr>
        <w:t>High Stress segment</w:t>
      </w:r>
      <w:r w:rsidRPr="00191CE9">
        <w:t xml:space="preserve"> shows the poorest physiological balance, responsible for a peak sum of </w:t>
      </w:r>
      <w:r w:rsidRPr="00191CE9">
        <w:rPr>
          <w:b/>
          <w:bCs/>
        </w:rPr>
        <w:t>59,888 sleep deprivation flags</w:t>
      </w:r>
      <w:r w:rsidRPr="00191CE9">
        <w:t xml:space="preserve"> linked to high late-night activity. Addressing these screen habits during restorative evening hours could systematically improve rest success metrics.</w:t>
      </w:r>
    </w:p>
    <w:p w14:paraId="2CB82A4B" w14:textId="3EB33F36" w:rsidR="00191CE9" w:rsidRPr="00191CE9" w:rsidRDefault="00191CE9" w:rsidP="00191CE9">
      <w:pPr>
        <w:rPr>
          <w:b/>
          <w:bCs/>
        </w:rPr>
      </w:pPr>
      <w:r w:rsidRPr="00191CE9">
        <w:rPr>
          <w:b/>
          <w:bCs/>
        </w:rPr>
        <w:t>4. High Dependency Overview</w:t>
      </w:r>
    </w:p>
    <w:p w14:paraId="303B5A83" w14:textId="77777777" w:rsidR="00191CE9" w:rsidRPr="00191CE9" w:rsidRDefault="00191CE9" w:rsidP="00191CE9">
      <w:pPr>
        <w:numPr>
          <w:ilvl w:val="0"/>
          <w:numId w:val="8"/>
        </w:numPr>
      </w:pPr>
      <w:r w:rsidRPr="00191CE9">
        <w:t xml:space="preserve">A cumulative total of </w:t>
      </w:r>
      <w:r w:rsidRPr="00191CE9">
        <w:rPr>
          <w:b/>
          <w:bCs/>
        </w:rPr>
        <w:t>706,000 tracking logs</w:t>
      </w:r>
      <w:r w:rsidRPr="00191CE9">
        <w:t xml:space="preserve"> have been successfully processed, indicating major device usage thresholds across the entire cohort. Sub-cohort sections displaying maximum screen surges (e.g., users logging up to </w:t>
      </w:r>
      <w:r w:rsidRPr="00191CE9">
        <w:rPr>
          <w:b/>
          <w:bCs/>
        </w:rPr>
        <w:t>162,407 extreme hours</w:t>
      </w:r>
      <w:r w:rsidRPr="00191CE9">
        <w:t>) should be prioritised for immediate screen-time notification limit intervention.</w:t>
      </w:r>
    </w:p>
    <w:p w14:paraId="700C1034" w14:textId="77777777" w:rsidR="00191CE9" w:rsidRPr="00191CE9" w:rsidRDefault="00000000" w:rsidP="00191CE9">
      <w:r>
        <w:pict w14:anchorId="6454253D">
          <v:rect id="_x0000_i1025" style="width:0;height:1.5pt" o:hralign="center" o:hrstd="t" o:hr="t" fillcolor="#a0a0a0" stroked="f"/>
        </w:pict>
      </w:r>
    </w:p>
    <w:sectPr w:rsidR="00191CE9" w:rsidRPr="00191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06D"/>
    <w:multiLevelType w:val="multilevel"/>
    <w:tmpl w:val="08EC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6BD5"/>
    <w:multiLevelType w:val="multilevel"/>
    <w:tmpl w:val="528E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A435A"/>
    <w:multiLevelType w:val="multilevel"/>
    <w:tmpl w:val="45F6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40C22"/>
    <w:multiLevelType w:val="multilevel"/>
    <w:tmpl w:val="27E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4F3B99"/>
    <w:multiLevelType w:val="multilevel"/>
    <w:tmpl w:val="36B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553903"/>
    <w:multiLevelType w:val="multilevel"/>
    <w:tmpl w:val="F452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D7E94"/>
    <w:multiLevelType w:val="multilevel"/>
    <w:tmpl w:val="88B8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01516B"/>
    <w:multiLevelType w:val="multilevel"/>
    <w:tmpl w:val="9D0C6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005778">
    <w:abstractNumId w:val="4"/>
  </w:num>
  <w:num w:numId="2" w16cid:durableId="1333994004">
    <w:abstractNumId w:val="7"/>
  </w:num>
  <w:num w:numId="3" w16cid:durableId="471875555">
    <w:abstractNumId w:val="6"/>
  </w:num>
  <w:num w:numId="4" w16cid:durableId="430931607">
    <w:abstractNumId w:val="2"/>
  </w:num>
  <w:num w:numId="5" w16cid:durableId="753942789">
    <w:abstractNumId w:val="5"/>
  </w:num>
  <w:num w:numId="6" w16cid:durableId="1208563128">
    <w:abstractNumId w:val="3"/>
  </w:num>
  <w:num w:numId="7" w16cid:durableId="582448989">
    <w:abstractNumId w:val="0"/>
  </w:num>
  <w:num w:numId="8" w16cid:durableId="14576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CE9"/>
    <w:rsid w:val="00191CE9"/>
    <w:rsid w:val="00392D78"/>
    <w:rsid w:val="005C10F4"/>
    <w:rsid w:val="00807A3E"/>
    <w:rsid w:val="00C601DA"/>
    <w:rsid w:val="00E7595E"/>
    <w:rsid w:val="00F75D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F65E3"/>
  <w15:chartTrackingRefBased/>
  <w15:docId w15:val="{8BF3B6BC-F1A7-42CF-ADDE-20BCB72CF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1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1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1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1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1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1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1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1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1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1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CE9"/>
    <w:rPr>
      <w:rFonts w:eastAsiaTheme="majorEastAsia" w:cstheme="majorBidi"/>
      <w:color w:val="272727" w:themeColor="text1" w:themeTint="D8"/>
    </w:rPr>
  </w:style>
  <w:style w:type="paragraph" w:styleId="Title">
    <w:name w:val="Title"/>
    <w:basedOn w:val="Normal"/>
    <w:next w:val="Normal"/>
    <w:link w:val="TitleChar"/>
    <w:uiPriority w:val="10"/>
    <w:qFormat/>
    <w:rsid w:val="00191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CE9"/>
    <w:pPr>
      <w:spacing w:before="160"/>
      <w:jc w:val="center"/>
    </w:pPr>
    <w:rPr>
      <w:i/>
      <w:iCs/>
      <w:color w:val="404040" w:themeColor="text1" w:themeTint="BF"/>
    </w:rPr>
  </w:style>
  <w:style w:type="character" w:customStyle="1" w:styleId="QuoteChar">
    <w:name w:val="Quote Char"/>
    <w:basedOn w:val="DefaultParagraphFont"/>
    <w:link w:val="Quote"/>
    <w:uiPriority w:val="29"/>
    <w:rsid w:val="00191CE9"/>
    <w:rPr>
      <w:i/>
      <w:iCs/>
      <w:color w:val="404040" w:themeColor="text1" w:themeTint="BF"/>
    </w:rPr>
  </w:style>
  <w:style w:type="paragraph" w:styleId="ListParagraph">
    <w:name w:val="List Paragraph"/>
    <w:basedOn w:val="Normal"/>
    <w:uiPriority w:val="34"/>
    <w:qFormat/>
    <w:rsid w:val="00191CE9"/>
    <w:pPr>
      <w:ind w:left="720"/>
      <w:contextualSpacing/>
    </w:pPr>
  </w:style>
  <w:style w:type="character" w:styleId="IntenseEmphasis">
    <w:name w:val="Intense Emphasis"/>
    <w:basedOn w:val="DefaultParagraphFont"/>
    <w:uiPriority w:val="21"/>
    <w:qFormat/>
    <w:rsid w:val="00191CE9"/>
    <w:rPr>
      <w:i/>
      <w:iCs/>
      <w:color w:val="0F4761" w:themeColor="accent1" w:themeShade="BF"/>
    </w:rPr>
  </w:style>
  <w:style w:type="paragraph" w:styleId="IntenseQuote">
    <w:name w:val="Intense Quote"/>
    <w:basedOn w:val="Normal"/>
    <w:next w:val="Normal"/>
    <w:link w:val="IntenseQuoteChar"/>
    <w:uiPriority w:val="30"/>
    <w:qFormat/>
    <w:rsid w:val="00191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1CE9"/>
    <w:rPr>
      <w:i/>
      <w:iCs/>
      <w:color w:val="0F4761" w:themeColor="accent1" w:themeShade="BF"/>
    </w:rPr>
  </w:style>
  <w:style w:type="character" w:styleId="IntenseReference">
    <w:name w:val="Intense Reference"/>
    <w:basedOn w:val="DefaultParagraphFont"/>
    <w:uiPriority w:val="32"/>
    <w:qFormat/>
    <w:rsid w:val="00191C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21028385">
      <w:bodyDiv w:val="1"/>
      <w:marLeft w:val="0"/>
      <w:marRight w:val="0"/>
      <w:marTop w:val="0"/>
      <w:marBottom w:val="0"/>
      <w:divBdr>
        <w:top w:val="none" w:sz="0" w:space="0" w:color="auto"/>
        <w:left w:val="none" w:sz="0" w:space="0" w:color="auto"/>
        <w:bottom w:val="none" w:sz="0" w:space="0" w:color="auto"/>
        <w:right w:val="none" w:sz="0" w:space="0" w:color="auto"/>
      </w:divBdr>
      <w:divsChild>
        <w:div w:id="870462366">
          <w:marLeft w:val="-3"/>
          <w:marRight w:val="-3"/>
          <w:marTop w:val="0"/>
          <w:marBottom w:val="0"/>
          <w:divBdr>
            <w:top w:val="none" w:sz="0" w:space="0" w:color="auto"/>
            <w:left w:val="none" w:sz="0" w:space="0" w:color="auto"/>
            <w:bottom w:val="none" w:sz="0" w:space="0" w:color="auto"/>
            <w:right w:val="none" w:sz="0" w:space="0" w:color="auto"/>
          </w:divBdr>
          <w:divsChild>
            <w:div w:id="1029335602">
              <w:marLeft w:val="0"/>
              <w:marRight w:val="0"/>
              <w:marTop w:val="360"/>
              <w:marBottom w:val="0"/>
              <w:divBdr>
                <w:top w:val="none" w:sz="0" w:space="0" w:color="auto"/>
                <w:left w:val="none" w:sz="0" w:space="0" w:color="auto"/>
                <w:bottom w:val="none" w:sz="0" w:space="0" w:color="auto"/>
                <w:right w:val="none" w:sz="0" w:space="0" w:color="auto"/>
              </w:divBdr>
              <w:divsChild>
                <w:div w:id="587613951">
                  <w:marLeft w:val="0"/>
                  <w:marRight w:val="0"/>
                  <w:marTop w:val="0"/>
                  <w:marBottom w:val="0"/>
                  <w:divBdr>
                    <w:top w:val="none" w:sz="0" w:space="0" w:color="auto"/>
                    <w:left w:val="none" w:sz="0" w:space="0" w:color="auto"/>
                    <w:bottom w:val="none" w:sz="0" w:space="0" w:color="auto"/>
                    <w:right w:val="none" w:sz="0" w:space="0" w:color="auto"/>
                  </w:divBdr>
                  <w:divsChild>
                    <w:div w:id="1859807414">
                      <w:marLeft w:val="0"/>
                      <w:marRight w:val="0"/>
                      <w:marTop w:val="0"/>
                      <w:marBottom w:val="0"/>
                      <w:divBdr>
                        <w:top w:val="none" w:sz="0" w:space="0" w:color="auto"/>
                        <w:left w:val="none" w:sz="0" w:space="0" w:color="auto"/>
                        <w:bottom w:val="none" w:sz="0" w:space="0" w:color="auto"/>
                        <w:right w:val="none" w:sz="0" w:space="0" w:color="auto"/>
                      </w:divBdr>
                      <w:divsChild>
                        <w:div w:id="839002438">
                          <w:marLeft w:val="0"/>
                          <w:marRight w:val="0"/>
                          <w:marTop w:val="0"/>
                          <w:marBottom w:val="0"/>
                          <w:divBdr>
                            <w:top w:val="none" w:sz="0" w:space="0" w:color="auto"/>
                            <w:left w:val="none" w:sz="0" w:space="0" w:color="auto"/>
                            <w:bottom w:val="none" w:sz="0" w:space="0" w:color="auto"/>
                            <w:right w:val="none" w:sz="0" w:space="0" w:color="auto"/>
                          </w:divBdr>
                          <w:divsChild>
                            <w:div w:id="1066104011">
                              <w:marLeft w:val="0"/>
                              <w:marRight w:val="0"/>
                              <w:marTop w:val="0"/>
                              <w:marBottom w:val="0"/>
                              <w:divBdr>
                                <w:top w:val="none" w:sz="0" w:space="0" w:color="auto"/>
                                <w:left w:val="none" w:sz="0" w:space="0" w:color="auto"/>
                                <w:bottom w:val="none" w:sz="0" w:space="0" w:color="auto"/>
                                <w:right w:val="none" w:sz="0" w:space="0" w:color="auto"/>
                              </w:divBdr>
                              <w:divsChild>
                                <w:div w:id="1868179497">
                                  <w:marLeft w:val="0"/>
                                  <w:marRight w:val="0"/>
                                  <w:marTop w:val="0"/>
                                  <w:marBottom w:val="0"/>
                                  <w:divBdr>
                                    <w:top w:val="none" w:sz="0" w:space="0" w:color="auto"/>
                                    <w:left w:val="none" w:sz="0" w:space="0" w:color="auto"/>
                                    <w:bottom w:val="none" w:sz="0" w:space="0" w:color="auto"/>
                                    <w:right w:val="none" w:sz="0" w:space="0" w:color="auto"/>
                                  </w:divBdr>
                                  <w:divsChild>
                                    <w:div w:id="158693694">
                                      <w:marLeft w:val="0"/>
                                      <w:marRight w:val="0"/>
                                      <w:marTop w:val="0"/>
                                      <w:marBottom w:val="0"/>
                                      <w:divBdr>
                                        <w:top w:val="none" w:sz="0" w:space="0" w:color="auto"/>
                                        <w:left w:val="none" w:sz="0" w:space="0" w:color="auto"/>
                                        <w:bottom w:val="none" w:sz="0" w:space="0" w:color="auto"/>
                                        <w:right w:val="none" w:sz="0" w:space="0" w:color="auto"/>
                                      </w:divBdr>
                                      <w:divsChild>
                                        <w:div w:id="2011566201">
                                          <w:marLeft w:val="0"/>
                                          <w:marRight w:val="0"/>
                                          <w:marTop w:val="0"/>
                                          <w:marBottom w:val="0"/>
                                          <w:divBdr>
                                            <w:top w:val="none" w:sz="0" w:space="0" w:color="auto"/>
                                            <w:left w:val="none" w:sz="0" w:space="0" w:color="auto"/>
                                            <w:bottom w:val="none" w:sz="0" w:space="0" w:color="auto"/>
                                            <w:right w:val="none" w:sz="0" w:space="0" w:color="auto"/>
                                          </w:divBdr>
                                          <w:divsChild>
                                            <w:div w:id="1937010619">
                                              <w:marLeft w:val="0"/>
                                              <w:marRight w:val="0"/>
                                              <w:marTop w:val="0"/>
                                              <w:marBottom w:val="0"/>
                                              <w:divBdr>
                                                <w:top w:val="none" w:sz="0" w:space="0" w:color="auto"/>
                                                <w:left w:val="none" w:sz="0" w:space="0" w:color="auto"/>
                                                <w:bottom w:val="none" w:sz="0" w:space="0" w:color="auto"/>
                                                <w:right w:val="none" w:sz="0" w:space="0" w:color="auto"/>
                                              </w:divBdr>
                                              <w:divsChild>
                                                <w:div w:id="60177092">
                                                  <w:marLeft w:val="0"/>
                                                  <w:marRight w:val="0"/>
                                                  <w:marTop w:val="360"/>
                                                  <w:marBottom w:val="180"/>
                                                  <w:divBdr>
                                                    <w:top w:val="none" w:sz="0" w:space="0" w:color="auto"/>
                                                    <w:left w:val="none" w:sz="0" w:space="0" w:color="auto"/>
                                                    <w:bottom w:val="none" w:sz="0" w:space="0" w:color="auto"/>
                                                    <w:right w:val="none" w:sz="0" w:space="0" w:color="auto"/>
                                                  </w:divBdr>
                                                </w:div>
                                                <w:div w:id="196550287">
                                                  <w:marLeft w:val="0"/>
                                                  <w:marRight w:val="0"/>
                                                  <w:marTop w:val="60"/>
                                                  <w:marBottom w:val="180"/>
                                                  <w:divBdr>
                                                    <w:top w:val="none" w:sz="0" w:space="0" w:color="auto"/>
                                                    <w:left w:val="none" w:sz="0" w:space="0" w:color="auto"/>
                                                    <w:bottom w:val="none" w:sz="0" w:space="0" w:color="auto"/>
                                                    <w:right w:val="none" w:sz="0" w:space="0" w:color="auto"/>
                                                  </w:divBdr>
                                                </w:div>
                                                <w:div w:id="1979916025">
                                                  <w:marLeft w:val="0"/>
                                                  <w:marRight w:val="0"/>
                                                  <w:marTop w:val="180"/>
                                                  <w:marBottom w:val="240"/>
                                                  <w:divBdr>
                                                    <w:top w:val="none" w:sz="0" w:space="0" w:color="auto"/>
                                                    <w:left w:val="none" w:sz="0" w:space="0" w:color="auto"/>
                                                    <w:bottom w:val="none" w:sz="0" w:space="0" w:color="auto"/>
                                                    <w:right w:val="none" w:sz="0" w:space="0" w:color="auto"/>
                                                  </w:divBdr>
                                                </w:div>
                                                <w:div w:id="1312322176">
                                                  <w:marLeft w:val="0"/>
                                                  <w:marRight w:val="0"/>
                                                  <w:marTop w:val="180"/>
                                                  <w:marBottom w:val="240"/>
                                                  <w:divBdr>
                                                    <w:top w:val="none" w:sz="0" w:space="0" w:color="auto"/>
                                                    <w:left w:val="none" w:sz="0" w:space="0" w:color="auto"/>
                                                    <w:bottom w:val="none" w:sz="0" w:space="0" w:color="auto"/>
                                                    <w:right w:val="none" w:sz="0" w:space="0" w:color="auto"/>
                                                  </w:divBdr>
                                                </w:div>
                                                <w:div w:id="923688127">
                                                  <w:marLeft w:val="0"/>
                                                  <w:marRight w:val="0"/>
                                                  <w:marTop w:val="360"/>
                                                  <w:marBottom w:val="180"/>
                                                  <w:divBdr>
                                                    <w:top w:val="none" w:sz="0" w:space="0" w:color="auto"/>
                                                    <w:left w:val="none" w:sz="0" w:space="0" w:color="auto"/>
                                                    <w:bottom w:val="none" w:sz="0" w:space="0" w:color="auto"/>
                                                    <w:right w:val="none" w:sz="0" w:space="0" w:color="auto"/>
                                                  </w:divBdr>
                                                </w:div>
                                                <w:div w:id="1026709992">
                                                  <w:marLeft w:val="0"/>
                                                  <w:marRight w:val="0"/>
                                                  <w:marTop w:val="180"/>
                                                  <w:marBottom w:val="240"/>
                                                  <w:divBdr>
                                                    <w:top w:val="none" w:sz="0" w:space="0" w:color="auto"/>
                                                    <w:left w:val="none" w:sz="0" w:space="0" w:color="auto"/>
                                                    <w:bottom w:val="none" w:sz="0" w:space="0" w:color="auto"/>
                                                    <w:right w:val="none" w:sz="0" w:space="0" w:color="auto"/>
                                                  </w:divBdr>
                                                </w:div>
                                                <w:div w:id="1053777668">
                                                  <w:marLeft w:val="0"/>
                                                  <w:marRight w:val="0"/>
                                                  <w:marTop w:val="360"/>
                                                  <w:marBottom w:val="180"/>
                                                  <w:divBdr>
                                                    <w:top w:val="none" w:sz="0" w:space="0" w:color="auto"/>
                                                    <w:left w:val="none" w:sz="0" w:space="0" w:color="auto"/>
                                                    <w:bottom w:val="none" w:sz="0" w:space="0" w:color="auto"/>
                                                    <w:right w:val="none" w:sz="0" w:space="0" w:color="auto"/>
                                                  </w:divBdr>
                                                </w:div>
                                                <w:div w:id="1322659339">
                                                  <w:marLeft w:val="0"/>
                                                  <w:marRight w:val="0"/>
                                                  <w:marTop w:val="360"/>
                                                  <w:marBottom w:val="180"/>
                                                  <w:divBdr>
                                                    <w:top w:val="none" w:sz="0" w:space="0" w:color="auto"/>
                                                    <w:left w:val="none" w:sz="0" w:space="0" w:color="auto"/>
                                                    <w:bottom w:val="none" w:sz="0" w:space="0" w:color="auto"/>
                                                    <w:right w:val="none" w:sz="0" w:space="0" w:color="auto"/>
                                                  </w:divBdr>
                                                </w:div>
                                                <w:div w:id="102044506">
                                                  <w:marLeft w:val="0"/>
                                                  <w:marRight w:val="0"/>
                                                  <w:marTop w:val="360"/>
                                                  <w:marBottom w:val="180"/>
                                                  <w:divBdr>
                                                    <w:top w:val="none" w:sz="0" w:space="0" w:color="auto"/>
                                                    <w:left w:val="none" w:sz="0" w:space="0" w:color="auto"/>
                                                    <w:bottom w:val="none" w:sz="0" w:space="0" w:color="auto"/>
                                                    <w:right w:val="none" w:sz="0" w:space="0" w:color="auto"/>
                                                  </w:divBdr>
                                                </w:div>
                                                <w:div w:id="71852173">
                                                  <w:marLeft w:val="0"/>
                                                  <w:marRight w:val="0"/>
                                                  <w:marTop w:val="360"/>
                                                  <w:marBottom w:val="180"/>
                                                  <w:divBdr>
                                                    <w:top w:val="none" w:sz="0" w:space="0" w:color="auto"/>
                                                    <w:left w:val="none" w:sz="0" w:space="0" w:color="auto"/>
                                                    <w:bottom w:val="none" w:sz="0" w:space="0" w:color="auto"/>
                                                    <w:right w:val="none" w:sz="0" w:space="0" w:color="auto"/>
                                                  </w:divBdr>
                                                </w:div>
                                                <w:div w:id="1376661552">
                                                  <w:marLeft w:val="0"/>
                                                  <w:marRight w:val="0"/>
                                                  <w:marTop w:val="360"/>
                                                  <w:marBottom w:val="180"/>
                                                  <w:divBdr>
                                                    <w:top w:val="none" w:sz="0" w:space="0" w:color="auto"/>
                                                    <w:left w:val="none" w:sz="0" w:space="0" w:color="auto"/>
                                                    <w:bottom w:val="none" w:sz="0" w:space="0" w:color="auto"/>
                                                    <w:right w:val="none" w:sz="0" w:space="0" w:color="auto"/>
                                                  </w:divBdr>
                                                </w:div>
                                                <w:div w:id="1059129997">
                                                  <w:marLeft w:val="0"/>
                                                  <w:marRight w:val="0"/>
                                                  <w:marTop w:val="360"/>
                                                  <w:marBottom w:val="180"/>
                                                  <w:divBdr>
                                                    <w:top w:val="none" w:sz="0" w:space="0" w:color="auto"/>
                                                    <w:left w:val="none" w:sz="0" w:space="0" w:color="auto"/>
                                                    <w:bottom w:val="none" w:sz="0" w:space="0" w:color="auto"/>
                                                    <w:right w:val="none" w:sz="0" w:space="0" w:color="auto"/>
                                                  </w:divBdr>
                                                </w:div>
                                                <w:div w:id="521943255">
                                                  <w:marLeft w:val="0"/>
                                                  <w:marRight w:val="0"/>
                                                  <w:marTop w:val="360"/>
                                                  <w:marBottom w:val="180"/>
                                                  <w:divBdr>
                                                    <w:top w:val="none" w:sz="0" w:space="0" w:color="auto"/>
                                                    <w:left w:val="none" w:sz="0" w:space="0" w:color="auto"/>
                                                    <w:bottom w:val="none" w:sz="0" w:space="0" w:color="auto"/>
                                                    <w:right w:val="none" w:sz="0" w:space="0" w:color="auto"/>
                                                  </w:divBdr>
                                                </w:div>
                                                <w:div w:id="1393231217">
                                                  <w:marLeft w:val="0"/>
                                                  <w:marRight w:val="0"/>
                                                  <w:marTop w:val="360"/>
                                                  <w:marBottom w:val="180"/>
                                                  <w:divBdr>
                                                    <w:top w:val="none" w:sz="0" w:space="0" w:color="auto"/>
                                                    <w:left w:val="none" w:sz="0" w:space="0" w:color="auto"/>
                                                    <w:bottom w:val="none" w:sz="0" w:space="0" w:color="auto"/>
                                                    <w:right w:val="none" w:sz="0" w:space="0" w:color="auto"/>
                                                  </w:divBdr>
                                                </w:div>
                                                <w:div w:id="1029112084">
                                                  <w:marLeft w:val="0"/>
                                                  <w:marRight w:val="0"/>
                                                  <w:marTop w:val="360"/>
                                                  <w:marBottom w:val="180"/>
                                                  <w:divBdr>
                                                    <w:top w:val="none" w:sz="0" w:space="0" w:color="auto"/>
                                                    <w:left w:val="none" w:sz="0" w:space="0" w:color="auto"/>
                                                    <w:bottom w:val="none" w:sz="0" w:space="0" w:color="auto"/>
                                                    <w:right w:val="none" w:sz="0" w:space="0" w:color="auto"/>
                                                  </w:divBdr>
                                                </w:div>
                                                <w:div w:id="61762420">
                                                  <w:marLeft w:val="0"/>
                                                  <w:marRight w:val="0"/>
                                                  <w:marTop w:val="0"/>
                                                  <w:marBottom w:val="0"/>
                                                  <w:divBdr>
                                                    <w:top w:val="none" w:sz="0" w:space="0" w:color="auto"/>
                                                    <w:left w:val="none" w:sz="0" w:space="0" w:color="auto"/>
                                                    <w:bottom w:val="none" w:sz="0" w:space="0" w:color="auto"/>
                                                    <w:right w:val="none" w:sz="0" w:space="0" w:color="auto"/>
                                                  </w:divBdr>
                                                  <w:divsChild>
                                                    <w:div w:id="207488996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5143076">
      <w:bodyDiv w:val="1"/>
      <w:marLeft w:val="0"/>
      <w:marRight w:val="0"/>
      <w:marTop w:val="0"/>
      <w:marBottom w:val="0"/>
      <w:divBdr>
        <w:top w:val="none" w:sz="0" w:space="0" w:color="auto"/>
        <w:left w:val="none" w:sz="0" w:space="0" w:color="auto"/>
        <w:bottom w:val="none" w:sz="0" w:space="0" w:color="auto"/>
        <w:right w:val="none" w:sz="0" w:space="0" w:color="auto"/>
      </w:divBdr>
      <w:divsChild>
        <w:div w:id="1267618748">
          <w:marLeft w:val="-3"/>
          <w:marRight w:val="-3"/>
          <w:marTop w:val="0"/>
          <w:marBottom w:val="0"/>
          <w:divBdr>
            <w:top w:val="none" w:sz="0" w:space="0" w:color="auto"/>
            <w:left w:val="none" w:sz="0" w:space="0" w:color="auto"/>
            <w:bottom w:val="none" w:sz="0" w:space="0" w:color="auto"/>
            <w:right w:val="none" w:sz="0" w:space="0" w:color="auto"/>
          </w:divBdr>
          <w:divsChild>
            <w:div w:id="280964785">
              <w:marLeft w:val="0"/>
              <w:marRight w:val="0"/>
              <w:marTop w:val="360"/>
              <w:marBottom w:val="0"/>
              <w:divBdr>
                <w:top w:val="none" w:sz="0" w:space="0" w:color="auto"/>
                <w:left w:val="none" w:sz="0" w:space="0" w:color="auto"/>
                <w:bottom w:val="none" w:sz="0" w:space="0" w:color="auto"/>
                <w:right w:val="none" w:sz="0" w:space="0" w:color="auto"/>
              </w:divBdr>
              <w:divsChild>
                <w:div w:id="1940022630">
                  <w:marLeft w:val="0"/>
                  <w:marRight w:val="0"/>
                  <w:marTop w:val="0"/>
                  <w:marBottom w:val="0"/>
                  <w:divBdr>
                    <w:top w:val="none" w:sz="0" w:space="0" w:color="auto"/>
                    <w:left w:val="none" w:sz="0" w:space="0" w:color="auto"/>
                    <w:bottom w:val="none" w:sz="0" w:space="0" w:color="auto"/>
                    <w:right w:val="none" w:sz="0" w:space="0" w:color="auto"/>
                  </w:divBdr>
                  <w:divsChild>
                    <w:div w:id="1871993839">
                      <w:marLeft w:val="0"/>
                      <w:marRight w:val="0"/>
                      <w:marTop w:val="0"/>
                      <w:marBottom w:val="0"/>
                      <w:divBdr>
                        <w:top w:val="none" w:sz="0" w:space="0" w:color="auto"/>
                        <w:left w:val="none" w:sz="0" w:space="0" w:color="auto"/>
                        <w:bottom w:val="none" w:sz="0" w:space="0" w:color="auto"/>
                        <w:right w:val="none" w:sz="0" w:space="0" w:color="auto"/>
                      </w:divBdr>
                      <w:divsChild>
                        <w:div w:id="2134253376">
                          <w:marLeft w:val="0"/>
                          <w:marRight w:val="0"/>
                          <w:marTop w:val="0"/>
                          <w:marBottom w:val="0"/>
                          <w:divBdr>
                            <w:top w:val="none" w:sz="0" w:space="0" w:color="auto"/>
                            <w:left w:val="none" w:sz="0" w:space="0" w:color="auto"/>
                            <w:bottom w:val="none" w:sz="0" w:space="0" w:color="auto"/>
                            <w:right w:val="none" w:sz="0" w:space="0" w:color="auto"/>
                          </w:divBdr>
                          <w:divsChild>
                            <w:div w:id="435491584">
                              <w:marLeft w:val="0"/>
                              <w:marRight w:val="0"/>
                              <w:marTop w:val="0"/>
                              <w:marBottom w:val="0"/>
                              <w:divBdr>
                                <w:top w:val="none" w:sz="0" w:space="0" w:color="auto"/>
                                <w:left w:val="none" w:sz="0" w:space="0" w:color="auto"/>
                                <w:bottom w:val="none" w:sz="0" w:space="0" w:color="auto"/>
                                <w:right w:val="none" w:sz="0" w:space="0" w:color="auto"/>
                              </w:divBdr>
                              <w:divsChild>
                                <w:div w:id="193615769">
                                  <w:marLeft w:val="0"/>
                                  <w:marRight w:val="0"/>
                                  <w:marTop w:val="0"/>
                                  <w:marBottom w:val="0"/>
                                  <w:divBdr>
                                    <w:top w:val="none" w:sz="0" w:space="0" w:color="auto"/>
                                    <w:left w:val="none" w:sz="0" w:space="0" w:color="auto"/>
                                    <w:bottom w:val="none" w:sz="0" w:space="0" w:color="auto"/>
                                    <w:right w:val="none" w:sz="0" w:space="0" w:color="auto"/>
                                  </w:divBdr>
                                  <w:divsChild>
                                    <w:div w:id="1143693449">
                                      <w:marLeft w:val="0"/>
                                      <w:marRight w:val="0"/>
                                      <w:marTop w:val="0"/>
                                      <w:marBottom w:val="0"/>
                                      <w:divBdr>
                                        <w:top w:val="none" w:sz="0" w:space="0" w:color="auto"/>
                                        <w:left w:val="none" w:sz="0" w:space="0" w:color="auto"/>
                                        <w:bottom w:val="none" w:sz="0" w:space="0" w:color="auto"/>
                                        <w:right w:val="none" w:sz="0" w:space="0" w:color="auto"/>
                                      </w:divBdr>
                                      <w:divsChild>
                                        <w:div w:id="1358773107">
                                          <w:marLeft w:val="0"/>
                                          <w:marRight w:val="0"/>
                                          <w:marTop w:val="0"/>
                                          <w:marBottom w:val="0"/>
                                          <w:divBdr>
                                            <w:top w:val="none" w:sz="0" w:space="0" w:color="auto"/>
                                            <w:left w:val="none" w:sz="0" w:space="0" w:color="auto"/>
                                            <w:bottom w:val="none" w:sz="0" w:space="0" w:color="auto"/>
                                            <w:right w:val="none" w:sz="0" w:space="0" w:color="auto"/>
                                          </w:divBdr>
                                          <w:divsChild>
                                            <w:div w:id="2016568809">
                                              <w:marLeft w:val="0"/>
                                              <w:marRight w:val="0"/>
                                              <w:marTop w:val="0"/>
                                              <w:marBottom w:val="0"/>
                                              <w:divBdr>
                                                <w:top w:val="none" w:sz="0" w:space="0" w:color="auto"/>
                                                <w:left w:val="none" w:sz="0" w:space="0" w:color="auto"/>
                                                <w:bottom w:val="none" w:sz="0" w:space="0" w:color="auto"/>
                                                <w:right w:val="none" w:sz="0" w:space="0" w:color="auto"/>
                                              </w:divBdr>
                                              <w:divsChild>
                                                <w:div w:id="1936404479">
                                                  <w:marLeft w:val="0"/>
                                                  <w:marRight w:val="0"/>
                                                  <w:marTop w:val="360"/>
                                                  <w:marBottom w:val="180"/>
                                                  <w:divBdr>
                                                    <w:top w:val="none" w:sz="0" w:space="0" w:color="auto"/>
                                                    <w:left w:val="none" w:sz="0" w:space="0" w:color="auto"/>
                                                    <w:bottom w:val="none" w:sz="0" w:space="0" w:color="auto"/>
                                                    <w:right w:val="none" w:sz="0" w:space="0" w:color="auto"/>
                                                  </w:divBdr>
                                                </w:div>
                                                <w:div w:id="628168507">
                                                  <w:marLeft w:val="0"/>
                                                  <w:marRight w:val="0"/>
                                                  <w:marTop w:val="60"/>
                                                  <w:marBottom w:val="180"/>
                                                  <w:divBdr>
                                                    <w:top w:val="none" w:sz="0" w:space="0" w:color="auto"/>
                                                    <w:left w:val="none" w:sz="0" w:space="0" w:color="auto"/>
                                                    <w:bottom w:val="none" w:sz="0" w:space="0" w:color="auto"/>
                                                    <w:right w:val="none" w:sz="0" w:space="0" w:color="auto"/>
                                                  </w:divBdr>
                                                </w:div>
                                                <w:div w:id="1342010787">
                                                  <w:marLeft w:val="0"/>
                                                  <w:marRight w:val="0"/>
                                                  <w:marTop w:val="180"/>
                                                  <w:marBottom w:val="240"/>
                                                  <w:divBdr>
                                                    <w:top w:val="none" w:sz="0" w:space="0" w:color="auto"/>
                                                    <w:left w:val="none" w:sz="0" w:space="0" w:color="auto"/>
                                                    <w:bottom w:val="none" w:sz="0" w:space="0" w:color="auto"/>
                                                    <w:right w:val="none" w:sz="0" w:space="0" w:color="auto"/>
                                                  </w:divBdr>
                                                </w:div>
                                                <w:div w:id="219826884">
                                                  <w:marLeft w:val="0"/>
                                                  <w:marRight w:val="0"/>
                                                  <w:marTop w:val="180"/>
                                                  <w:marBottom w:val="240"/>
                                                  <w:divBdr>
                                                    <w:top w:val="none" w:sz="0" w:space="0" w:color="auto"/>
                                                    <w:left w:val="none" w:sz="0" w:space="0" w:color="auto"/>
                                                    <w:bottom w:val="none" w:sz="0" w:space="0" w:color="auto"/>
                                                    <w:right w:val="none" w:sz="0" w:space="0" w:color="auto"/>
                                                  </w:divBdr>
                                                </w:div>
                                                <w:div w:id="1730181113">
                                                  <w:marLeft w:val="0"/>
                                                  <w:marRight w:val="0"/>
                                                  <w:marTop w:val="360"/>
                                                  <w:marBottom w:val="180"/>
                                                  <w:divBdr>
                                                    <w:top w:val="none" w:sz="0" w:space="0" w:color="auto"/>
                                                    <w:left w:val="none" w:sz="0" w:space="0" w:color="auto"/>
                                                    <w:bottom w:val="none" w:sz="0" w:space="0" w:color="auto"/>
                                                    <w:right w:val="none" w:sz="0" w:space="0" w:color="auto"/>
                                                  </w:divBdr>
                                                </w:div>
                                                <w:div w:id="1012729265">
                                                  <w:marLeft w:val="0"/>
                                                  <w:marRight w:val="0"/>
                                                  <w:marTop w:val="180"/>
                                                  <w:marBottom w:val="240"/>
                                                  <w:divBdr>
                                                    <w:top w:val="none" w:sz="0" w:space="0" w:color="auto"/>
                                                    <w:left w:val="none" w:sz="0" w:space="0" w:color="auto"/>
                                                    <w:bottom w:val="none" w:sz="0" w:space="0" w:color="auto"/>
                                                    <w:right w:val="none" w:sz="0" w:space="0" w:color="auto"/>
                                                  </w:divBdr>
                                                </w:div>
                                                <w:div w:id="1555506264">
                                                  <w:marLeft w:val="0"/>
                                                  <w:marRight w:val="0"/>
                                                  <w:marTop w:val="360"/>
                                                  <w:marBottom w:val="180"/>
                                                  <w:divBdr>
                                                    <w:top w:val="none" w:sz="0" w:space="0" w:color="auto"/>
                                                    <w:left w:val="none" w:sz="0" w:space="0" w:color="auto"/>
                                                    <w:bottom w:val="none" w:sz="0" w:space="0" w:color="auto"/>
                                                    <w:right w:val="none" w:sz="0" w:space="0" w:color="auto"/>
                                                  </w:divBdr>
                                                </w:div>
                                                <w:div w:id="1874339422">
                                                  <w:marLeft w:val="0"/>
                                                  <w:marRight w:val="0"/>
                                                  <w:marTop w:val="360"/>
                                                  <w:marBottom w:val="180"/>
                                                  <w:divBdr>
                                                    <w:top w:val="none" w:sz="0" w:space="0" w:color="auto"/>
                                                    <w:left w:val="none" w:sz="0" w:space="0" w:color="auto"/>
                                                    <w:bottom w:val="none" w:sz="0" w:space="0" w:color="auto"/>
                                                    <w:right w:val="none" w:sz="0" w:space="0" w:color="auto"/>
                                                  </w:divBdr>
                                                </w:div>
                                                <w:div w:id="170149565">
                                                  <w:marLeft w:val="0"/>
                                                  <w:marRight w:val="0"/>
                                                  <w:marTop w:val="360"/>
                                                  <w:marBottom w:val="180"/>
                                                  <w:divBdr>
                                                    <w:top w:val="none" w:sz="0" w:space="0" w:color="auto"/>
                                                    <w:left w:val="none" w:sz="0" w:space="0" w:color="auto"/>
                                                    <w:bottom w:val="none" w:sz="0" w:space="0" w:color="auto"/>
                                                    <w:right w:val="none" w:sz="0" w:space="0" w:color="auto"/>
                                                  </w:divBdr>
                                                </w:div>
                                                <w:div w:id="734671535">
                                                  <w:marLeft w:val="0"/>
                                                  <w:marRight w:val="0"/>
                                                  <w:marTop w:val="360"/>
                                                  <w:marBottom w:val="180"/>
                                                  <w:divBdr>
                                                    <w:top w:val="none" w:sz="0" w:space="0" w:color="auto"/>
                                                    <w:left w:val="none" w:sz="0" w:space="0" w:color="auto"/>
                                                    <w:bottom w:val="none" w:sz="0" w:space="0" w:color="auto"/>
                                                    <w:right w:val="none" w:sz="0" w:space="0" w:color="auto"/>
                                                  </w:divBdr>
                                                </w:div>
                                                <w:div w:id="1001468111">
                                                  <w:marLeft w:val="0"/>
                                                  <w:marRight w:val="0"/>
                                                  <w:marTop w:val="360"/>
                                                  <w:marBottom w:val="180"/>
                                                  <w:divBdr>
                                                    <w:top w:val="none" w:sz="0" w:space="0" w:color="auto"/>
                                                    <w:left w:val="none" w:sz="0" w:space="0" w:color="auto"/>
                                                    <w:bottom w:val="none" w:sz="0" w:space="0" w:color="auto"/>
                                                    <w:right w:val="none" w:sz="0" w:space="0" w:color="auto"/>
                                                  </w:divBdr>
                                                </w:div>
                                                <w:div w:id="516428590">
                                                  <w:marLeft w:val="0"/>
                                                  <w:marRight w:val="0"/>
                                                  <w:marTop w:val="360"/>
                                                  <w:marBottom w:val="180"/>
                                                  <w:divBdr>
                                                    <w:top w:val="none" w:sz="0" w:space="0" w:color="auto"/>
                                                    <w:left w:val="none" w:sz="0" w:space="0" w:color="auto"/>
                                                    <w:bottom w:val="none" w:sz="0" w:space="0" w:color="auto"/>
                                                    <w:right w:val="none" w:sz="0" w:space="0" w:color="auto"/>
                                                  </w:divBdr>
                                                </w:div>
                                                <w:div w:id="378016800">
                                                  <w:marLeft w:val="0"/>
                                                  <w:marRight w:val="0"/>
                                                  <w:marTop w:val="360"/>
                                                  <w:marBottom w:val="180"/>
                                                  <w:divBdr>
                                                    <w:top w:val="none" w:sz="0" w:space="0" w:color="auto"/>
                                                    <w:left w:val="none" w:sz="0" w:space="0" w:color="auto"/>
                                                    <w:bottom w:val="none" w:sz="0" w:space="0" w:color="auto"/>
                                                    <w:right w:val="none" w:sz="0" w:space="0" w:color="auto"/>
                                                  </w:divBdr>
                                                </w:div>
                                                <w:div w:id="219437903">
                                                  <w:marLeft w:val="0"/>
                                                  <w:marRight w:val="0"/>
                                                  <w:marTop w:val="360"/>
                                                  <w:marBottom w:val="180"/>
                                                  <w:divBdr>
                                                    <w:top w:val="none" w:sz="0" w:space="0" w:color="auto"/>
                                                    <w:left w:val="none" w:sz="0" w:space="0" w:color="auto"/>
                                                    <w:bottom w:val="none" w:sz="0" w:space="0" w:color="auto"/>
                                                    <w:right w:val="none" w:sz="0" w:space="0" w:color="auto"/>
                                                  </w:divBdr>
                                                </w:div>
                                                <w:div w:id="2084142252">
                                                  <w:marLeft w:val="0"/>
                                                  <w:marRight w:val="0"/>
                                                  <w:marTop w:val="360"/>
                                                  <w:marBottom w:val="180"/>
                                                  <w:divBdr>
                                                    <w:top w:val="none" w:sz="0" w:space="0" w:color="auto"/>
                                                    <w:left w:val="none" w:sz="0" w:space="0" w:color="auto"/>
                                                    <w:bottom w:val="none" w:sz="0" w:space="0" w:color="auto"/>
                                                    <w:right w:val="none" w:sz="0" w:space="0" w:color="auto"/>
                                                  </w:divBdr>
                                                </w:div>
                                                <w:div w:id="552547375">
                                                  <w:marLeft w:val="0"/>
                                                  <w:marRight w:val="0"/>
                                                  <w:marTop w:val="0"/>
                                                  <w:marBottom w:val="0"/>
                                                  <w:divBdr>
                                                    <w:top w:val="none" w:sz="0" w:space="0" w:color="auto"/>
                                                    <w:left w:val="none" w:sz="0" w:space="0" w:color="auto"/>
                                                    <w:bottom w:val="none" w:sz="0" w:space="0" w:color="auto"/>
                                                    <w:right w:val="none" w:sz="0" w:space="0" w:color="auto"/>
                                                  </w:divBdr>
                                                  <w:divsChild>
                                                    <w:div w:id="986320361">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522</Words>
  <Characters>2980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Sri Padmavati Mahila Visvavidyalayam</Company>
  <LinksUpToDate>false</LinksUpToDate>
  <CharactersWithSpaces>3496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2026-09-21T05:50:00Z</dcterms:created>
  <dcterms:modified xsi:type="dcterms:W3CDTF">2026-09-21T06:47:00Z</dcterms:modified>
</cp:coreProperties>
</file>