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C025" w14:textId="5BD64234" w:rsidR="00DA199F" w:rsidRPr="00280A3B" w:rsidRDefault="00DA199F" w:rsidP="00DA199F">
      <w:pPr>
        <w:pStyle w:val="Title"/>
        <w:ind w:left="0"/>
        <w:rPr>
          <w:sz w:val="34"/>
          <w:szCs w:val="34"/>
        </w:rPr>
      </w:pPr>
      <w:r>
        <w:t xml:space="preserve"> </w:t>
      </w:r>
      <w:r w:rsidRPr="00280A3B">
        <w:rPr>
          <w:sz w:val="34"/>
          <w:szCs w:val="34"/>
        </w:rPr>
        <w:t xml:space="preserve">Umbilical flasher design – updated specifications document </w:t>
      </w:r>
    </w:p>
    <w:p w14:paraId="206B96DE" w14:textId="1DDFFB46" w:rsidR="00DA199F" w:rsidRPr="00280A3B" w:rsidRDefault="00DA199F" w:rsidP="00DA199F">
      <w:pPr>
        <w:pStyle w:val="Title"/>
        <w:rPr>
          <w:color w:val="00007F"/>
          <w:sz w:val="34"/>
          <w:szCs w:val="34"/>
          <w:u w:val="single" w:color="00007F"/>
        </w:rPr>
      </w:pPr>
      <w:r w:rsidRPr="00280A3B">
        <w:rPr>
          <w:sz w:val="34"/>
          <w:szCs w:val="34"/>
        </w:rPr>
        <w:t xml:space="preserve">Simon JM </w:t>
      </w:r>
      <w:proofErr w:type="spellStart"/>
      <w:r w:rsidRPr="00280A3B">
        <w:rPr>
          <w:sz w:val="34"/>
          <w:szCs w:val="34"/>
        </w:rPr>
        <w:t>Peeters</w:t>
      </w:r>
      <w:proofErr w:type="spellEnd"/>
      <w:r w:rsidRPr="00280A3B">
        <w:rPr>
          <w:sz w:val="34"/>
          <w:szCs w:val="34"/>
        </w:rPr>
        <w:t xml:space="preserve"> (</w:t>
      </w:r>
      <w:hyperlink r:id="rId5">
        <w:r w:rsidRPr="00280A3B">
          <w:rPr>
            <w:color w:val="00007F"/>
            <w:sz w:val="34"/>
            <w:szCs w:val="34"/>
            <w:u w:val="single" w:color="00007F"/>
          </w:rPr>
          <w:t>S.J.M.Peeters@sussex.ac.uk</w:t>
        </w:r>
      </w:hyperlink>
      <w:r w:rsidRPr="00280A3B">
        <w:rPr>
          <w:sz w:val="34"/>
          <w:szCs w:val="34"/>
        </w:rPr>
        <w:t>) and Sammy Valder (</w:t>
      </w:r>
      <w:hyperlink r:id="rId6" w:history="1">
        <w:r w:rsidRPr="00280A3B">
          <w:rPr>
            <w:rStyle w:val="Hyperlink"/>
            <w:sz w:val="34"/>
            <w:szCs w:val="34"/>
          </w:rPr>
          <w:t>S.L.Valder@sussex.ac.uk</w:t>
        </w:r>
      </w:hyperlink>
      <w:proofErr w:type="gramStart"/>
      <w:r w:rsidRPr="00280A3B">
        <w:rPr>
          <w:sz w:val="34"/>
          <w:szCs w:val="34"/>
        </w:rPr>
        <w:t>) ,</w:t>
      </w:r>
      <w:proofErr w:type="gramEnd"/>
      <w:r w:rsidRPr="00280A3B">
        <w:rPr>
          <w:sz w:val="34"/>
          <w:szCs w:val="34"/>
        </w:rPr>
        <w:t xml:space="preserve"> </w:t>
      </w:r>
      <w:r w:rsidR="008A70A3" w:rsidRPr="00280A3B">
        <w:rPr>
          <w:sz w:val="34"/>
          <w:szCs w:val="34"/>
        </w:rPr>
        <w:t xml:space="preserve">Updated </w:t>
      </w:r>
      <w:r w:rsidRPr="00280A3B">
        <w:rPr>
          <w:sz w:val="34"/>
          <w:szCs w:val="34"/>
        </w:rPr>
        <w:t>202</w:t>
      </w:r>
      <w:r w:rsidR="00A16364" w:rsidRPr="00280A3B">
        <w:rPr>
          <w:sz w:val="34"/>
          <w:szCs w:val="34"/>
        </w:rPr>
        <w:t>1</w:t>
      </w:r>
      <w:r w:rsidRPr="00280A3B">
        <w:rPr>
          <w:sz w:val="34"/>
          <w:szCs w:val="34"/>
        </w:rPr>
        <w:t>/</w:t>
      </w:r>
      <w:r w:rsidR="00A16364" w:rsidRPr="00280A3B">
        <w:rPr>
          <w:sz w:val="34"/>
          <w:szCs w:val="34"/>
        </w:rPr>
        <w:t>01</w:t>
      </w:r>
      <w:r w:rsidRPr="00280A3B">
        <w:rPr>
          <w:sz w:val="34"/>
          <w:szCs w:val="34"/>
        </w:rPr>
        <w:t>/</w:t>
      </w:r>
      <w:r w:rsidR="00A16364" w:rsidRPr="00280A3B">
        <w:rPr>
          <w:sz w:val="34"/>
          <w:szCs w:val="34"/>
        </w:rPr>
        <w:t>04</w:t>
      </w:r>
      <w:r w:rsidRPr="00280A3B">
        <w:rPr>
          <w:sz w:val="34"/>
          <w:szCs w:val="34"/>
        </w:rPr>
        <w:t xml:space="preserve"> Version 1.1</w:t>
      </w:r>
    </w:p>
    <w:p w14:paraId="06E12E84" w14:textId="20A85409" w:rsidR="00DA199F" w:rsidRDefault="00DA199F">
      <w:pPr>
        <w:pStyle w:val="BodyText"/>
      </w:pPr>
    </w:p>
    <w:p w14:paraId="74ACA2A6" w14:textId="6A2E8EFD" w:rsidR="008F27C3" w:rsidRDefault="008206D6">
      <w:pPr>
        <w:pStyle w:val="BodyText"/>
      </w:pPr>
      <w:r>
        <w:t>Introduction:</w:t>
      </w:r>
    </w:p>
    <w:p w14:paraId="173069B6" w14:textId="375430E0" w:rsidR="008206D6" w:rsidRDefault="008206D6">
      <w:pPr>
        <w:pStyle w:val="BodyText"/>
      </w:pPr>
    </w:p>
    <w:p w14:paraId="33E3DF56" w14:textId="6ED49D9C" w:rsidR="008206D6" w:rsidRDefault="008206D6">
      <w:pPr>
        <w:pStyle w:val="BodyText"/>
      </w:pPr>
      <w:r>
        <w:t xml:space="preserve">The Umbilical Flasher Object (UFO) sits on the top of the </w:t>
      </w:r>
      <w:proofErr w:type="spellStart"/>
      <w:r>
        <w:t>laserball</w:t>
      </w:r>
      <w:proofErr w:type="spellEnd"/>
      <w:r>
        <w:t xml:space="preserve"> source stem. The objective of the UFO is to produce fast light flashes of LEDs oriented in different positions to determine the position and orientation of the source when deployed. A wavelength of (655 </w:t>
      </w:r>
      <w:r>
        <w:sym w:font="Symbol" w:char="F0B1"/>
      </w:r>
      <w:r>
        <w:t xml:space="preserve"> 5) nm is chosen so that the underwater camera system in SNO+ can observe it, whilst being at an acceptable quantum efficiency level (&lt;1%) of the </w:t>
      </w:r>
      <w:proofErr w:type="spellStart"/>
      <w:r>
        <w:t>PMTs.</w:t>
      </w:r>
      <w:proofErr w:type="spellEnd"/>
      <w:r>
        <w:t xml:space="preserve"> </w:t>
      </w:r>
    </w:p>
    <w:p w14:paraId="6DAF6BF8" w14:textId="7DCE047F" w:rsidR="008206D6" w:rsidRDefault="008206D6">
      <w:pPr>
        <w:pStyle w:val="BodyText"/>
      </w:pPr>
    </w:p>
    <w:p w14:paraId="638F82A2" w14:textId="2AE12C5F" w:rsidR="008206D6" w:rsidRDefault="008206D6">
      <w:pPr>
        <w:pStyle w:val="BodyText"/>
      </w:pPr>
      <w:r>
        <w:t>The UFO source position is to be observed in two complementary ways:</w:t>
      </w:r>
      <w:r>
        <w:br/>
      </w:r>
      <w:r>
        <w:tab/>
        <w:t>1. The angular reconstruction from the SNO+ camera system.</w:t>
      </w:r>
    </w:p>
    <w:p w14:paraId="698921AE" w14:textId="6025E298" w:rsidR="008206D6" w:rsidRDefault="008206D6" w:rsidP="00A16364">
      <w:pPr>
        <w:pStyle w:val="BodyText"/>
      </w:pPr>
      <w:r>
        <w:tab/>
        <w:t>2. Reconstruction from the PMT array.</w:t>
      </w:r>
    </w:p>
    <w:p w14:paraId="7993CFF2" w14:textId="77777777" w:rsidR="008206D6" w:rsidRDefault="008206D6">
      <w:pPr>
        <w:pStyle w:val="BodyText"/>
      </w:pPr>
    </w:p>
    <w:p w14:paraId="6CC0AC58" w14:textId="1F8142E6" w:rsidR="008206D6" w:rsidRDefault="008206D6">
      <w:pPr>
        <w:pStyle w:val="BodyText"/>
      </w:pPr>
      <w:r>
        <w:t>Specifications:</w:t>
      </w:r>
    </w:p>
    <w:p w14:paraId="4D9ADE7D" w14:textId="77777777" w:rsidR="008206D6" w:rsidRDefault="008206D6">
      <w:pPr>
        <w:pStyle w:val="BodyText"/>
      </w:pPr>
    </w:p>
    <w:p w14:paraId="0C5FB36C" w14:textId="77777777" w:rsidR="00DA199F" w:rsidRDefault="00DA199F" w:rsidP="00DA199F">
      <w:pPr>
        <w:pStyle w:val="BodyText"/>
      </w:pPr>
      <w:r>
        <w:t xml:space="preserve">LED x 8 (BL-LUDR5N30C from </w:t>
      </w:r>
      <w:proofErr w:type="spellStart"/>
      <w:r>
        <w:t>BriteLED</w:t>
      </w:r>
      <w:proofErr w:type="spellEnd"/>
      <w:r>
        <w:t>): 660 nm</w:t>
      </w:r>
    </w:p>
    <w:p w14:paraId="2CA19894" w14:textId="0C2A8422" w:rsidR="00DA199F" w:rsidRDefault="00DA199F" w:rsidP="00DA199F">
      <w:pPr>
        <w:pStyle w:val="BodyText"/>
        <w:ind w:right="838"/>
      </w:pPr>
      <w:r>
        <w:t>Assuming 10</w:t>
      </w:r>
      <w:r>
        <w:rPr>
          <w:vertAlign w:val="superscript"/>
        </w:rPr>
        <w:t>5</w:t>
      </w:r>
      <w:r>
        <w:t xml:space="preserve"> photons per shot and running at 1 kHz for 100 seconds: 10</w:t>
      </w:r>
      <w:r>
        <w:rPr>
          <w:vertAlign w:val="superscript"/>
        </w:rPr>
        <w:t>10</w:t>
      </w:r>
      <w:r>
        <w:t xml:space="preserve"> photons Cameras will see small fraction of this, say 10</w:t>
      </w:r>
      <w:r>
        <w:rPr>
          <w:vertAlign w:val="superscript"/>
        </w:rPr>
        <w:t>7</w:t>
      </w:r>
      <w:r>
        <w:t xml:space="preserve"> photons.</w:t>
      </w:r>
    </w:p>
    <w:p w14:paraId="561BB928" w14:textId="77777777" w:rsidR="00DA199F" w:rsidRDefault="00DA199F" w:rsidP="00DA199F">
      <w:pPr>
        <w:pStyle w:val="BodyText"/>
        <w:ind w:right="838"/>
      </w:pPr>
    </w:p>
    <w:p w14:paraId="4E673C28" w14:textId="77777777" w:rsidR="00DA199F" w:rsidRDefault="00DA199F" w:rsidP="00DA199F">
      <w:pPr>
        <w:ind w:left="115"/>
        <w:rPr>
          <w:b/>
          <w:sz w:val="24"/>
        </w:rPr>
      </w:pPr>
      <w:r>
        <w:rPr>
          <w:b/>
          <w:sz w:val="24"/>
          <w:u w:val="single"/>
        </w:rPr>
        <w:t>Question: will the camera's see this?</w:t>
      </w:r>
    </w:p>
    <w:p w14:paraId="697BB4ED" w14:textId="77777777" w:rsidR="00DA199F" w:rsidRDefault="00DA199F" w:rsidP="00DA199F">
      <w:pPr>
        <w:pStyle w:val="BodyText"/>
        <w:spacing w:before="2"/>
        <w:ind w:left="0"/>
        <w:rPr>
          <w:b/>
          <w:sz w:val="16"/>
        </w:rPr>
      </w:pPr>
    </w:p>
    <w:p w14:paraId="49D8E59A" w14:textId="77777777" w:rsidR="00DA199F" w:rsidRDefault="00DA199F" w:rsidP="00DA199F">
      <w:pPr>
        <w:pStyle w:val="BodyText"/>
        <w:spacing w:before="90"/>
      </w:pPr>
      <w:r>
        <w:t>Operation:</w:t>
      </w:r>
    </w:p>
    <w:p w14:paraId="20ED284D" w14:textId="77777777" w:rsidR="00DA199F" w:rsidRDefault="00DA199F" w:rsidP="00DA199F">
      <w:pPr>
        <w:pStyle w:val="BodyText"/>
      </w:pPr>
      <w:r>
        <w:t>Control via two-wire system:</w:t>
      </w:r>
    </w:p>
    <w:p w14:paraId="452FE644" w14:textId="77777777" w:rsidR="00DA199F" w:rsidRDefault="00DA199F" w:rsidP="00DA199F">
      <w:pPr>
        <w:pStyle w:val="BodyText"/>
      </w:pPr>
      <w:r>
        <w:t>AWG26 wire and RG174 ground, length of 25 m.</w:t>
      </w:r>
    </w:p>
    <w:p w14:paraId="59A1A5CE" w14:textId="7062E0C5" w:rsidR="00DA199F" w:rsidRDefault="00DA199F" w:rsidP="00DA199F">
      <w:pPr>
        <w:pStyle w:val="BodyText"/>
        <w:ind w:right="774"/>
      </w:pPr>
      <w:r>
        <w:t xml:space="preserve">Synced trigger out required for PMT system (single-ended ECL). Jitter less than 0.1 ns. Control via </w:t>
      </w:r>
      <w:r w:rsidR="00E9300A">
        <w:t>raspberry</w:t>
      </w:r>
      <w:r>
        <w:t xml:space="preserve"> pi2 – python socket.</w:t>
      </w:r>
    </w:p>
    <w:p w14:paraId="2962A747" w14:textId="77777777" w:rsidR="00DA199F" w:rsidRDefault="00DA199F" w:rsidP="00DA199F">
      <w:pPr>
        <w:pStyle w:val="BodyText"/>
        <w:ind w:left="0"/>
      </w:pPr>
    </w:p>
    <w:p w14:paraId="48B827A8" w14:textId="009B2534" w:rsidR="00DA199F" w:rsidRDefault="00DA199F" w:rsidP="00DA199F">
      <w:pPr>
        <w:pStyle w:val="BodyText"/>
      </w:pPr>
      <w:r>
        <w:t>Limited options – currently we plan only to trigger to pulse. LEDs are selected sequentially – either on number of pulses or time (tbc). The switch condition (# pulses or time) will be fixed.</w:t>
      </w:r>
    </w:p>
    <w:p w14:paraId="0DBF6267" w14:textId="022EC5D0" w:rsidR="00DA199F" w:rsidRDefault="00DA199F" w:rsidP="008F27C3">
      <w:pPr>
        <w:pStyle w:val="BodyText"/>
        <w:ind w:left="0"/>
      </w:pPr>
    </w:p>
    <w:p w14:paraId="57677F79" w14:textId="5BD3CD1F" w:rsidR="00DA199F" w:rsidRPr="00A41DCD" w:rsidRDefault="00DA199F" w:rsidP="008A70A3">
      <w:pPr>
        <w:pStyle w:val="BodyText"/>
      </w:pPr>
      <w:r>
        <w:t>Sequencing</w:t>
      </w:r>
      <w:r w:rsidR="008A70A3">
        <w:t xml:space="preserve"> –</w:t>
      </w:r>
      <w:r>
        <w:t xml:space="preserve"> Each sequence must start at the same preset LED and follow a pattern moving to a neighboring LED in a (counter)clockwise direction. </w:t>
      </w:r>
      <w:r w:rsidRPr="00A41DCD">
        <w:rPr>
          <w:i/>
          <w:iCs/>
        </w:rPr>
        <w:t>(Direction tbc).</w:t>
      </w:r>
      <w:r w:rsidR="00A41DCD">
        <w:t xml:space="preserve"> Need to be able to determine orientation of source. It would be nice, but not necessary, to have full external control of the sequencing. </w:t>
      </w:r>
    </w:p>
    <w:p w14:paraId="737D6AE7" w14:textId="2D7B06E0" w:rsidR="00DA199F" w:rsidRDefault="00DA199F" w:rsidP="00DA199F">
      <w:pPr>
        <w:pStyle w:val="BodyText"/>
      </w:pPr>
    </w:p>
    <w:p w14:paraId="63C37998" w14:textId="2B5CC2C2" w:rsidR="00DA199F" w:rsidRDefault="00DA199F" w:rsidP="00DA199F">
      <w:pPr>
        <w:pStyle w:val="BodyText"/>
      </w:pPr>
      <w:r>
        <w:t xml:space="preserve">Time offset between LED trigger and flash must be consistent. Aim to keep below 0.1 ns – this is an arbitrary </w:t>
      </w:r>
      <w:r w:rsidR="008F27C3">
        <w:t>value but</w:t>
      </w:r>
      <w:r>
        <w:t xml:space="preserve"> must be consistent over all LEDs and sequences. </w:t>
      </w:r>
    </w:p>
    <w:p w14:paraId="5D48D227" w14:textId="4DB318DB" w:rsidR="00276205" w:rsidRDefault="00276205" w:rsidP="00DA199F">
      <w:pPr>
        <w:pStyle w:val="BodyText"/>
      </w:pPr>
    </w:p>
    <w:p w14:paraId="44683572" w14:textId="158D415F" w:rsidR="008206D6" w:rsidRDefault="00A41DCD" w:rsidP="00A41DCD">
      <w:pPr>
        <w:pStyle w:val="BodyText"/>
        <w:rPr>
          <w:i/>
          <w:iCs/>
        </w:rPr>
      </w:pPr>
      <w:r>
        <w:rPr>
          <w:i/>
          <w:iCs/>
        </w:rPr>
        <w:t>“T</w:t>
      </w:r>
      <w:r w:rsidR="008F27C3" w:rsidRPr="008206D6">
        <w:rPr>
          <w:i/>
          <w:iCs/>
        </w:rPr>
        <w:t xml:space="preserve">rigger out for </w:t>
      </w:r>
      <w:proofErr w:type="spellStart"/>
      <w:r w:rsidR="008F27C3" w:rsidRPr="008206D6">
        <w:rPr>
          <w:i/>
          <w:iCs/>
        </w:rPr>
        <w:t>TUBii</w:t>
      </w:r>
      <w:proofErr w:type="spellEnd"/>
      <w:r w:rsidR="008F27C3" w:rsidRPr="008206D6">
        <w:rPr>
          <w:i/>
          <w:iCs/>
        </w:rPr>
        <w:t xml:space="preserve"> to be consistent with ELLIE systems (ECL</w:t>
      </w:r>
      <w:r w:rsidR="00E9300A" w:rsidRPr="008206D6">
        <w:rPr>
          <w:i/>
          <w:iCs/>
        </w:rPr>
        <w:t>, Jitter &lt; 0.1 ns</w:t>
      </w:r>
      <w:r w:rsidR="008F27C3" w:rsidRPr="008206D6">
        <w:rPr>
          <w:i/>
          <w:iCs/>
        </w:rPr>
        <w:t xml:space="preserve">). Any input triggers from </w:t>
      </w:r>
      <w:proofErr w:type="spellStart"/>
      <w:r w:rsidR="008F27C3" w:rsidRPr="008206D6">
        <w:rPr>
          <w:i/>
          <w:iCs/>
        </w:rPr>
        <w:t>TUBii</w:t>
      </w:r>
      <w:proofErr w:type="spellEnd"/>
      <w:r w:rsidR="008F27C3" w:rsidRPr="008206D6">
        <w:rPr>
          <w:i/>
          <w:iCs/>
        </w:rPr>
        <w:t xml:space="preserve"> can be expected as TTL</w:t>
      </w:r>
      <w:r>
        <w:rPr>
          <w:i/>
          <w:iCs/>
        </w:rPr>
        <w:t>”</w:t>
      </w:r>
      <w:r w:rsidR="008F27C3" w:rsidRPr="008206D6">
        <w:rPr>
          <w:i/>
          <w:iCs/>
        </w:rPr>
        <w:t>.</w:t>
      </w:r>
    </w:p>
    <w:p w14:paraId="6711A4AA" w14:textId="2AE6EEB7" w:rsidR="00A41DCD" w:rsidRDefault="00A41DCD" w:rsidP="00A41DCD">
      <w:pPr>
        <w:pStyle w:val="BodyText"/>
        <w:rPr>
          <w:i/>
          <w:iCs/>
        </w:rPr>
      </w:pPr>
    </w:p>
    <w:p w14:paraId="7860BDF7" w14:textId="31145BE7" w:rsidR="00A41DCD" w:rsidRPr="00A41DCD" w:rsidRDefault="00A41DCD" w:rsidP="00A41DCD">
      <w:pPr>
        <w:pStyle w:val="BodyText"/>
      </w:pPr>
      <w:r>
        <w:t>To be run in asynchronous trigger mode</w:t>
      </w:r>
      <w:r w:rsidR="00A16364">
        <w:t>. Trigger out needs to be in phase with LED light.</w:t>
      </w:r>
    </w:p>
    <w:p w14:paraId="66F1384D" w14:textId="4F09E1A6" w:rsidR="00A41DCD" w:rsidRDefault="00A41DCD" w:rsidP="00A41DCD">
      <w:pPr>
        <w:pStyle w:val="BodyText"/>
      </w:pPr>
    </w:p>
    <w:p w14:paraId="49228AED" w14:textId="50CE1845" w:rsidR="00A41DCD" w:rsidRDefault="00A41DCD" w:rsidP="00A41DCD">
      <w:pPr>
        <w:pStyle w:val="BodyText"/>
      </w:pPr>
      <w:r>
        <w:t>Need to make 3 (+1) devices:</w:t>
      </w:r>
    </w:p>
    <w:p w14:paraId="0D85FD4A" w14:textId="1438BFE1" w:rsidR="00A41DCD" w:rsidRDefault="00A41DCD" w:rsidP="00A41DCD">
      <w:pPr>
        <w:pStyle w:val="BodyText"/>
        <w:numPr>
          <w:ilvl w:val="0"/>
          <w:numId w:val="1"/>
        </w:numPr>
      </w:pPr>
      <w:r>
        <w:t>2 for source holders</w:t>
      </w:r>
      <w:r w:rsidR="00A16364">
        <w:t>.</w:t>
      </w:r>
    </w:p>
    <w:p w14:paraId="37BF04FB" w14:textId="4AED7F48" w:rsidR="00A41DCD" w:rsidRDefault="00A41DCD" w:rsidP="00A41DCD">
      <w:pPr>
        <w:pStyle w:val="BodyText"/>
        <w:numPr>
          <w:ilvl w:val="0"/>
          <w:numId w:val="1"/>
        </w:numPr>
      </w:pPr>
      <w:r>
        <w:t>1 spare (on-site)</w:t>
      </w:r>
      <w:r w:rsidR="00A16364">
        <w:t>.</w:t>
      </w:r>
    </w:p>
    <w:p w14:paraId="3F151C1A" w14:textId="386D0F37" w:rsidR="00A41DCD" w:rsidRPr="00A16364" w:rsidRDefault="00A41DCD" w:rsidP="00A16364">
      <w:pPr>
        <w:pStyle w:val="BodyText"/>
        <w:numPr>
          <w:ilvl w:val="0"/>
          <w:numId w:val="1"/>
        </w:numPr>
      </w:pPr>
      <w:r>
        <w:t>+1 spare to keep at Sussex for testing (this may not need to have acrylic housing)</w:t>
      </w:r>
      <w:r w:rsidR="00A16364">
        <w:t>.</w:t>
      </w:r>
    </w:p>
    <w:sectPr w:rsidR="00A41DCD" w:rsidRPr="00A16364">
      <w:type w:val="continuous"/>
      <w:pgSz w:w="11900" w:h="16840"/>
      <w:pgMar w:top="10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41566"/>
    <w:multiLevelType w:val="hybridMultilevel"/>
    <w:tmpl w:val="C6901358"/>
    <w:lvl w:ilvl="0" w:tplc="A534680A">
      <w:start w:val="2"/>
      <w:numFmt w:val="bullet"/>
      <w:lvlText w:val="-"/>
      <w:lvlJc w:val="left"/>
      <w:pPr>
        <w:ind w:left="1075" w:hanging="360"/>
      </w:pPr>
      <w:rPr>
        <w:rFonts w:ascii="Liberation Serif" w:eastAsia="Liberation Serif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FFA"/>
    <w:rsid w:val="00276205"/>
    <w:rsid w:val="00280A3B"/>
    <w:rsid w:val="008206D6"/>
    <w:rsid w:val="008A70A3"/>
    <w:rsid w:val="008F27C3"/>
    <w:rsid w:val="00A16364"/>
    <w:rsid w:val="00A41DCD"/>
    <w:rsid w:val="00A91FFA"/>
    <w:rsid w:val="00C82631"/>
    <w:rsid w:val="00DA199F"/>
    <w:rsid w:val="00E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B70BB"/>
  <w15:docId w15:val="{580C2203-272B-2240-888E-342B9DFD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15" w:right="774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19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L.Valder@sussex.ac.uk" TargetMode="External"/><Relationship Id="rId5" Type="http://schemas.openxmlformats.org/officeDocument/2006/relationships/hyperlink" Target="mailto:S.J.M.Peeters@susse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VALDER, SAMMY (PGR)</cp:lastModifiedBy>
  <cp:revision>6</cp:revision>
  <dcterms:created xsi:type="dcterms:W3CDTF">2020-12-01T17:36:00Z</dcterms:created>
  <dcterms:modified xsi:type="dcterms:W3CDTF">2021-01-07T14:18:00Z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2020-12-01T00:00:00Z</vt:filetime>
  </property>
</Properties>
</file>