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3F14" w14:textId="77777777" w:rsidR="0044696A" w:rsidRDefault="0044696A"/>
    <w:p w14:paraId="7E8F9B95" w14:textId="77777777" w:rsidR="0044696A" w:rsidRDefault="0044696A"/>
    <w:p w14:paraId="6650A19B" w14:textId="77777777" w:rsidR="0044696A" w:rsidRDefault="00000000">
      <w:pPr>
        <w:jc w:val="center"/>
      </w:pPr>
      <w:r>
        <w:rPr>
          <w:b/>
          <w:color w:val="1A5376"/>
          <w:sz w:val="56"/>
        </w:rPr>
        <w:t>Transmission Module</w:t>
      </w:r>
    </w:p>
    <w:p w14:paraId="3E54A887" w14:textId="77777777" w:rsidR="0044696A" w:rsidRDefault="00000000">
      <w:pPr>
        <w:jc w:val="center"/>
      </w:pPr>
      <w:r>
        <w:rPr>
          <w:color w:val="2E86AB"/>
          <w:sz w:val="36"/>
        </w:rPr>
        <w:t>Demonstration Script</w:t>
      </w:r>
    </w:p>
    <w:p w14:paraId="50D20820" w14:textId="77777777" w:rsidR="0044696A" w:rsidRDefault="0044696A"/>
    <w:p w14:paraId="248E9F99" w14:textId="77777777" w:rsidR="0044696A" w:rsidRDefault="00000000">
      <w:pPr>
        <w:jc w:val="center"/>
      </w:pPr>
      <w:r>
        <w:rPr>
          <w:color w:val="2C3E50"/>
        </w:rPr>
        <w:t>Sustainable Energy Now  ·  Siren Web Platform</w:t>
      </w:r>
    </w:p>
    <w:p w14:paraId="0E8D809C" w14:textId="77777777" w:rsidR="0044696A" w:rsidRDefault="00000000">
      <w:pPr>
        <w:jc w:val="center"/>
      </w:pPr>
      <w:r>
        <w:rPr>
          <w:color w:val="2C3E50"/>
        </w:rPr>
        <w:t>April 2026</w:t>
      </w:r>
    </w:p>
    <w:p w14:paraId="658B93D9" w14:textId="77777777" w:rsidR="0044696A" w:rsidRDefault="00000000">
      <w:r>
        <w:br w:type="page"/>
      </w:r>
    </w:p>
    <w:p w14:paraId="36B3C7FF" w14:textId="77777777" w:rsidR="0044696A" w:rsidRDefault="00000000" w:rsidP="006863B5">
      <w:pPr>
        <w:pStyle w:val="Heading1"/>
      </w:pPr>
      <w:r>
        <w:lastRenderedPageBreak/>
        <w:t>Introduction</w:t>
      </w:r>
    </w:p>
    <w:p w14:paraId="169AF890" w14:textId="0B84D25B" w:rsidR="0044696A" w:rsidRDefault="00000000">
      <w:r>
        <w:rPr>
          <w:color w:val="2C3E50"/>
          <w:sz w:val="21"/>
        </w:rPr>
        <w:t xml:space="preserve">This document provides a structured walkthrough for demonstrating the Transmission </w:t>
      </w:r>
      <w:r w:rsidR="00DA3C16">
        <w:rPr>
          <w:color w:val="2C3E50"/>
          <w:sz w:val="21"/>
        </w:rPr>
        <w:t>functionality</w:t>
      </w:r>
      <w:r>
        <w:rPr>
          <w:color w:val="2C3E50"/>
          <w:sz w:val="21"/>
        </w:rPr>
        <w:t xml:space="preserve"> of the Siren Web platform. </w:t>
      </w:r>
    </w:p>
    <w:p w14:paraId="523E5F56" w14:textId="27D0B8E4" w:rsidR="0044696A" w:rsidRDefault="00000000">
      <w:pPr>
        <w:pStyle w:val="Heading2"/>
      </w:pPr>
      <w:r>
        <w:rPr>
          <w:color w:val="2E86AB"/>
        </w:rPr>
        <w:t>Overview</w:t>
      </w:r>
    </w:p>
    <w:p w14:paraId="27D33E91" w14:textId="23E953B5" w:rsidR="00FF20B8" w:rsidRDefault="00000000">
      <w:pPr>
        <w:rPr>
          <w:color w:val="2C3E50"/>
          <w:sz w:val="21"/>
        </w:rPr>
      </w:pPr>
      <w:r>
        <w:rPr>
          <w:color w:val="2C3E50"/>
          <w:sz w:val="21"/>
        </w:rPr>
        <w:t>Transmission mod</w:t>
      </w:r>
      <w:r w:rsidR="00FF20B8">
        <w:rPr>
          <w:color w:val="2C3E50"/>
          <w:sz w:val="21"/>
        </w:rPr>
        <w:t xml:space="preserve">elling represents the terminals and gridlines that </w:t>
      </w:r>
      <w:r>
        <w:rPr>
          <w:color w:val="2C3E50"/>
          <w:sz w:val="21"/>
        </w:rPr>
        <w:t>connect</w:t>
      </w:r>
      <w:r w:rsidR="00FF20B8">
        <w:rPr>
          <w:color w:val="2C3E50"/>
          <w:sz w:val="21"/>
        </w:rPr>
        <w:t xml:space="preserve"> </w:t>
      </w:r>
      <w:r>
        <w:rPr>
          <w:color w:val="2C3E50"/>
          <w:sz w:val="21"/>
        </w:rPr>
        <w:t xml:space="preserve">generation facilities </w:t>
      </w:r>
      <w:r w:rsidR="00FF20B8">
        <w:rPr>
          <w:color w:val="2C3E50"/>
          <w:sz w:val="21"/>
        </w:rPr>
        <w:t xml:space="preserve">in the </w:t>
      </w:r>
      <w:r>
        <w:rPr>
          <w:color w:val="2C3E50"/>
          <w:sz w:val="21"/>
        </w:rPr>
        <w:t>South</w:t>
      </w:r>
      <w:r w:rsidR="00FF20B8">
        <w:rPr>
          <w:color w:val="2C3E50"/>
          <w:sz w:val="21"/>
        </w:rPr>
        <w:t xml:space="preserve"> </w:t>
      </w:r>
      <w:r>
        <w:rPr>
          <w:color w:val="2C3E50"/>
          <w:sz w:val="21"/>
        </w:rPr>
        <w:t xml:space="preserve">West Interconnected System (SWIS). </w:t>
      </w:r>
    </w:p>
    <w:p w14:paraId="3DDC5AD5" w14:textId="2308E8AF" w:rsidR="0044696A" w:rsidRDefault="00000000">
      <w:r>
        <w:rPr>
          <w:color w:val="2C3E50"/>
          <w:sz w:val="21"/>
        </w:rPr>
        <w:t>Key concepts:</w:t>
      </w:r>
    </w:p>
    <w:p w14:paraId="49956922" w14:textId="77777777" w:rsidR="0044696A" w:rsidRDefault="00000000">
      <w:pPr>
        <w:pStyle w:val="ListBullet"/>
      </w:pPr>
      <w:r>
        <w:rPr>
          <w:color w:val="2C3E50"/>
          <w:sz w:val="21"/>
        </w:rPr>
        <w:t>Terminals — substations where voltage is transformed and lines or facilities connect.</w:t>
      </w:r>
    </w:p>
    <w:p w14:paraId="03EF0955" w14:textId="6EC10E10" w:rsidR="0044696A" w:rsidRDefault="00000000">
      <w:pPr>
        <w:pStyle w:val="ListBullet"/>
      </w:pPr>
      <w:r>
        <w:rPr>
          <w:color w:val="2C3E50"/>
          <w:sz w:val="21"/>
        </w:rPr>
        <w:t>Grid Lines — physical transmission lines between terminals.</w:t>
      </w:r>
    </w:p>
    <w:p w14:paraId="0445BC67" w14:textId="299035E5" w:rsidR="0044696A" w:rsidRDefault="00000000">
      <w:pPr>
        <w:pStyle w:val="ListBullet"/>
      </w:pPr>
      <w:r>
        <w:rPr>
          <w:color w:val="2C3E50"/>
          <w:sz w:val="21"/>
        </w:rPr>
        <w:t xml:space="preserve">CEL </w:t>
      </w:r>
      <w:r w:rsidR="004404AD">
        <w:rPr>
          <w:color w:val="2C3E50"/>
          <w:sz w:val="21"/>
        </w:rPr>
        <w:t>Program</w:t>
      </w:r>
      <w:r>
        <w:rPr>
          <w:color w:val="2C3E50"/>
          <w:sz w:val="21"/>
        </w:rPr>
        <w:t xml:space="preserve">s — planned </w:t>
      </w:r>
      <w:r w:rsidR="00FF20B8">
        <w:rPr>
          <w:color w:val="2C3E50"/>
          <w:sz w:val="21"/>
        </w:rPr>
        <w:t xml:space="preserve">government </w:t>
      </w:r>
      <w:r>
        <w:rPr>
          <w:color w:val="2C3E50"/>
          <w:sz w:val="21"/>
        </w:rPr>
        <w:t xml:space="preserve">transmission investment </w:t>
      </w:r>
      <w:r w:rsidR="004404AD">
        <w:rPr>
          <w:color w:val="2C3E50"/>
          <w:sz w:val="21"/>
        </w:rPr>
        <w:t>program</w:t>
      </w:r>
      <w:r>
        <w:rPr>
          <w:color w:val="2C3E50"/>
          <w:sz w:val="21"/>
        </w:rPr>
        <w:t>s t</w:t>
      </w:r>
      <w:r w:rsidR="00FF20B8">
        <w:rPr>
          <w:color w:val="2C3E50"/>
          <w:sz w:val="21"/>
        </w:rPr>
        <w:t>o</w:t>
      </w:r>
      <w:r>
        <w:rPr>
          <w:color w:val="2C3E50"/>
          <w:sz w:val="21"/>
        </w:rPr>
        <w:t xml:space="preserve"> unlock </w:t>
      </w:r>
      <w:r w:rsidR="00FF20B8">
        <w:rPr>
          <w:color w:val="2C3E50"/>
          <w:sz w:val="21"/>
        </w:rPr>
        <w:t xml:space="preserve">and add </w:t>
      </w:r>
      <w:r>
        <w:rPr>
          <w:color w:val="2C3E50"/>
          <w:sz w:val="21"/>
        </w:rPr>
        <w:t>capacity for new generation.</w:t>
      </w:r>
    </w:p>
    <w:p w14:paraId="3B34020C" w14:textId="136CFDBF" w:rsidR="0044696A" w:rsidRDefault="00000000" w:rsidP="00FF20B8">
      <w:pPr>
        <w:pStyle w:val="ListBullet"/>
      </w:pPr>
      <w:r>
        <w:rPr>
          <w:color w:val="2C3E50"/>
          <w:sz w:val="21"/>
        </w:rPr>
        <w:t>Viability — a scored assessment of how well a facility is positioned to benefit from CEL infrastructure.</w:t>
      </w:r>
    </w:p>
    <w:p w14:paraId="553F5170" w14:textId="77777777" w:rsidR="0044696A" w:rsidRDefault="00000000">
      <w:pPr>
        <w:pStyle w:val="Heading2"/>
      </w:pPr>
      <w:r>
        <w:rPr>
          <w:color w:val="2E86AB"/>
        </w:rPr>
        <w:t>Demonstration Sequence</w:t>
      </w:r>
    </w:p>
    <w:tbl>
      <w:tblPr>
        <w:tblStyle w:val="TableGrid"/>
        <w:tblW w:w="0" w:type="auto"/>
        <w:tblLook w:val="04A0" w:firstRow="1" w:lastRow="0" w:firstColumn="1" w:lastColumn="0" w:noHBand="0" w:noVBand="1"/>
      </w:tblPr>
      <w:tblGrid>
        <w:gridCol w:w="2351"/>
        <w:gridCol w:w="2351"/>
        <w:gridCol w:w="2351"/>
        <w:gridCol w:w="2351"/>
      </w:tblGrid>
      <w:tr w:rsidR="0044696A" w14:paraId="53D18BB1" w14:textId="77777777">
        <w:tc>
          <w:tcPr>
            <w:tcW w:w="2351" w:type="dxa"/>
            <w:shd w:val="clear" w:color="auto" w:fill="1A5376"/>
          </w:tcPr>
          <w:p w14:paraId="792426AD" w14:textId="77777777" w:rsidR="0044696A" w:rsidRDefault="00000000">
            <w:r>
              <w:rPr>
                <w:b/>
                <w:color w:val="FFFFFF"/>
                <w:sz w:val="20"/>
              </w:rPr>
              <w:t>#</w:t>
            </w:r>
          </w:p>
        </w:tc>
        <w:tc>
          <w:tcPr>
            <w:tcW w:w="2351" w:type="dxa"/>
            <w:shd w:val="clear" w:color="auto" w:fill="1A5376"/>
          </w:tcPr>
          <w:p w14:paraId="7AECB7C0" w14:textId="77777777" w:rsidR="0044696A" w:rsidRDefault="00000000">
            <w:r>
              <w:rPr>
                <w:b/>
                <w:color w:val="FFFFFF"/>
                <w:sz w:val="20"/>
              </w:rPr>
              <w:t>View</w:t>
            </w:r>
          </w:p>
        </w:tc>
        <w:tc>
          <w:tcPr>
            <w:tcW w:w="2351" w:type="dxa"/>
            <w:shd w:val="clear" w:color="auto" w:fill="1A5376"/>
          </w:tcPr>
          <w:p w14:paraId="66523928" w14:textId="77777777" w:rsidR="0044696A" w:rsidRDefault="00000000">
            <w:r>
              <w:rPr>
                <w:b/>
                <w:color w:val="FFFFFF"/>
                <w:sz w:val="20"/>
              </w:rPr>
              <w:t>Purpose</w:t>
            </w:r>
          </w:p>
        </w:tc>
        <w:tc>
          <w:tcPr>
            <w:tcW w:w="2351" w:type="dxa"/>
            <w:shd w:val="clear" w:color="auto" w:fill="1A5376"/>
          </w:tcPr>
          <w:p w14:paraId="7B67AFD5" w14:textId="77777777" w:rsidR="0044696A" w:rsidRDefault="00000000">
            <w:r>
              <w:rPr>
                <w:b/>
                <w:color w:val="FFFFFF"/>
                <w:sz w:val="20"/>
              </w:rPr>
              <w:t>Approx. Time</w:t>
            </w:r>
          </w:p>
        </w:tc>
      </w:tr>
      <w:tr w:rsidR="0044696A" w14:paraId="38B2FC50" w14:textId="77777777">
        <w:tc>
          <w:tcPr>
            <w:tcW w:w="2351" w:type="dxa"/>
            <w:shd w:val="clear" w:color="auto" w:fill="FFFFFF"/>
          </w:tcPr>
          <w:p w14:paraId="28E8F552" w14:textId="77777777" w:rsidR="0044696A" w:rsidRDefault="00000000">
            <w:r>
              <w:rPr>
                <w:color w:val="2C3E50"/>
                <w:sz w:val="20"/>
              </w:rPr>
              <w:t>1</w:t>
            </w:r>
          </w:p>
        </w:tc>
        <w:tc>
          <w:tcPr>
            <w:tcW w:w="2351" w:type="dxa"/>
            <w:shd w:val="clear" w:color="auto" w:fill="FFFFFF"/>
          </w:tcPr>
          <w:p w14:paraId="0C181379" w14:textId="55ABFE72" w:rsidR="0044696A" w:rsidRDefault="00C55F24">
            <w:r>
              <w:rPr>
                <w:color w:val="2C3E50"/>
                <w:sz w:val="20"/>
              </w:rPr>
              <w:t>Grid Map</w:t>
            </w:r>
            <w:r>
              <w:rPr>
                <w:color w:val="2C3E50"/>
                <w:sz w:val="20"/>
              </w:rPr>
              <w:t xml:space="preserve"> </w:t>
            </w:r>
          </w:p>
        </w:tc>
        <w:tc>
          <w:tcPr>
            <w:tcW w:w="2351" w:type="dxa"/>
            <w:shd w:val="clear" w:color="auto" w:fill="FFFFFF"/>
          </w:tcPr>
          <w:p w14:paraId="12AFC3C7" w14:textId="77674EB4" w:rsidR="0044696A" w:rsidRDefault="00C55F24">
            <w:r>
              <w:rPr>
                <w:color w:val="2C3E50"/>
                <w:sz w:val="20"/>
              </w:rPr>
              <w:t>Geographic layout of network</w:t>
            </w:r>
            <w:r>
              <w:rPr>
                <w:color w:val="2C3E50"/>
                <w:sz w:val="20"/>
              </w:rPr>
              <w:t xml:space="preserve"> </w:t>
            </w:r>
          </w:p>
        </w:tc>
        <w:tc>
          <w:tcPr>
            <w:tcW w:w="2351" w:type="dxa"/>
            <w:shd w:val="clear" w:color="auto" w:fill="FFFFFF"/>
          </w:tcPr>
          <w:p w14:paraId="7BF67352" w14:textId="2FBA261D" w:rsidR="0044696A" w:rsidRDefault="00C55F24">
            <w:r>
              <w:rPr>
                <w:color w:val="2C3E50"/>
                <w:sz w:val="20"/>
              </w:rPr>
              <w:t>5</w:t>
            </w:r>
            <w:r w:rsidR="00000000">
              <w:rPr>
                <w:color w:val="2C3E50"/>
                <w:sz w:val="20"/>
              </w:rPr>
              <w:t xml:space="preserve"> min</w:t>
            </w:r>
          </w:p>
        </w:tc>
      </w:tr>
      <w:tr w:rsidR="0044696A" w14:paraId="5EA1ED58" w14:textId="77777777">
        <w:tc>
          <w:tcPr>
            <w:tcW w:w="2351" w:type="dxa"/>
            <w:shd w:val="clear" w:color="auto" w:fill="F2F2F2"/>
          </w:tcPr>
          <w:p w14:paraId="458655B7" w14:textId="77777777" w:rsidR="0044696A" w:rsidRDefault="00000000">
            <w:r>
              <w:rPr>
                <w:color w:val="2C3E50"/>
                <w:sz w:val="20"/>
              </w:rPr>
              <w:t>2</w:t>
            </w:r>
          </w:p>
        </w:tc>
        <w:tc>
          <w:tcPr>
            <w:tcW w:w="2351" w:type="dxa"/>
            <w:shd w:val="clear" w:color="auto" w:fill="F2F2F2"/>
          </w:tcPr>
          <w:p w14:paraId="4D93205A" w14:textId="424D351A" w:rsidR="0044696A" w:rsidRDefault="00C55F24">
            <w:r>
              <w:rPr>
                <w:color w:val="2C3E50"/>
                <w:sz w:val="20"/>
              </w:rPr>
              <w:t>Terminals Dashboard</w:t>
            </w:r>
          </w:p>
        </w:tc>
        <w:tc>
          <w:tcPr>
            <w:tcW w:w="2351" w:type="dxa"/>
            <w:shd w:val="clear" w:color="auto" w:fill="F2F2F2"/>
          </w:tcPr>
          <w:p w14:paraId="204CF27E" w14:textId="51435476" w:rsidR="0044696A" w:rsidRDefault="00C55F24">
            <w:r>
              <w:rPr>
                <w:color w:val="2C3E50"/>
                <w:sz w:val="20"/>
              </w:rPr>
              <w:t>System health overview</w:t>
            </w:r>
          </w:p>
        </w:tc>
        <w:tc>
          <w:tcPr>
            <w:tcW w:w="2351" w:type="dxa"/>
            <w:shd w:val="clear" w:color="auto" w:fill="F2F2F2"/>
          </w:tcPr>
          <w:p w14:paraId="42FF7E6D" w14:textId="77777777" w:rsidR="0044696A" w:rsidRDefault="00000000">
            <w:r>
              <w:rPr>
                <w:color w:val="2C3E50"/>
                <w:sz w:val="20"/>
              </w:rPr>
              <w:t>4 min</w:t>
            </w:r>
          </w:p>
        </w:tc>
      </w:tr>
      <w:tr w:rsidR="0044696A" w14:paraId="208633CC" w14:textId="77777777">
        <w:tc>
          <w:tcPr>
            <w:tcW w:w="2351" w:type="dxa"/>
            <w:shd w:val="clear" w:color="auto" w:fill="FFFFFF"/>
          </w:tcPr>
          <w:p w14:paraId="051B2955" w14:textId="77777777" w:rsidR="0044696A" w:rsidRDefault="00000000">
            <w:r>
              <w:rPr>
                <w:color w:val="2C3E50"/>
                <w:sz w:val="20"/>
              </w:rPr>
              <w:t>3</w:t>
            </w:r>
          </w:p>
        </w:tc>
        <w:tc>
          <w:tcPr>
            <w:tcW w:w="2351" w:type="dxa"/>
            <w:shd w:val="clear" w:color="auto" w:fill="FFFFFF"/>
          </w:tcPr>
          <w:p w14:paraId="7E0D459E" w14:textId="77777777" w:rsidR="0044696A" w:rsidRDefault="00000000">
            <w:r>
              <w:rPr>
                <w:color w:val="2C3E50"/>
                <w:sz w:val="20"/>
              </w:rPr>
              <w:t>All Terminals</w:t>
            </w:r>
          </w:p>
        </w:tc>
        <w:tc>
          <w:tcPr>
            <w:tcW w:w="2351" w:type="dxa"/>
            <w:shd w:val="clear" w:color="auto" w:fill="FFFFFF"/>
          </w:tcPr>
          <w:p w14:paraId="5E34B0E3" w14:textId="77777777" w:rsidR="0044696A" w:rsidRDefault="00000000">
            <w:r>
              <w:rPr>
                <w:color w:val="2C3E50"/>
                <w:sz w:val="20"/>
              </w:rPr>
              <w:t>Terminal list and detail</w:t>
            </w:r>
          </w:p>
        </w:tc>
        <w:tc>
          <w:tcPr>
            <w:tcW w:w="2351" w:type="dxa"/>
            <w:shd w:val="clear" w:color="auto" w:fill="FFFFFF"/>
          </w:tcPr>
          <w:p w14:paraId="2672E349" w14:textId="77777777" w:rsidR="0044696A" w:rsidRDefault="00000000">
            <w:r>
              <w:rPr>
                <w:color w:val="2C3E50"/>
                <w:sz w:val="20"/>
              </w:rPr>
              <w:t>4 min</w:t>
            </w:r>
          </w:p>
        </w:tc>
      </w:tr>
      <w:tr w:rsidR="0044696A" w14:paraId="29E0B91D" w14:textId="77777777">
        <w:tc>
          <w:tcPr>
            <w:tcW w:w="2351" w:type="dxa"/>
            <w:shd w:val="clear" w:color="auto" w:fill="F2F2F2"/>
          </w:tcPr>
          <w:p w14:paraId="577DEF80" w14:textId="77777777" w:rsidR="0044696A" w:rsidRDefault="00000000">
            <w:r>
              <w:rPr>
                <w:color w:val="2C3E50"/>
                <w:sz w:val="20"/>
              </w:rPr>
              <w:t>4</w:t>
            </w:r>
          </w:p>
        </w:tc>
        <w:tc>
          <w:tcPr>
            <w:tcW w:w="2351" w:type="dxa"/>
            <w:shd w:val="clear" w:color="auto" w:fill="F2F2F2"/>
          </w:tcPr>
          <w:p w14:paraId="1559EBE7" w14:textId="77777777" w:rsidR="0044696A" w:rsidRDefault="00000000">
            <w:r>
              <w:rPr>
                <w:color w:val="2C3E50"/>
                <w:sz w:val="20"/>
              </w:rPr>
              <w:t>All Grid Lines</w:t>
            </w:r>
          </w:p>
        </w:tc>
        <w:tc>
          <w:tcPr>
            <w:tcW w:w="2351" w:type="dxa"/>
            <w:shd w:val="clear" w:color="auto" w:fill="F2F2F2"/>
          </w:tcPr>
          <w:p w14:paraId="35BBADB2" w14:textId="77777777" w:rsidR="0044696A" w:rsidRDefault="00000000">
            <w:r>
              <w:rPr>
                <w:color w:val="2C3E50"/>
                <w:sz w:val="20"/>
              </w:rPr>
              <w:t>Grid line inventory and filters</w:t>
            </w:r>
          </w:p>
        </w:tc>
        <w:tc>
          <w:tcPr>
            <w:tcW w:w="2351" w:type="dxa"/>
            <w:shd w:val="clear" w:color="auto" w:fill="F2F2F2"/>
          </w:tcPr>
          <w:p w14:paraId="7C036904" w14:textId="77777777" w:rsidR="0044696A" w:rsidRDefault="00000000">
            <w:r>
              <w:rPr>
                <w:color w:val="2C3E50"/>
                <w:sz w:val="20"/>
              </w:rPr>
              <w:t>3 min</w:t>
            </w:r>
          </w:p>
        </w:tc>
      </w:tr>
      <w:tr w:rsidR="0044696A" w14:paraId="05B156D5" w14:textId="77777777">
        <w:tc>
          <w:tcPr>
            <w:tcW w:w="2351" w:type="dxa"/>
            <w:shd w:val="clear" w:color="auto" w:fill="FFFFFF"/>
          </w:tcPr>
          <w:p w14:paraId="2D2A4E59" w14:textId="77777777" w:rsidR="0044696A" w:rsidRDefault="00000000">
            <w:r>
              <w:rPr>
                <w:color w:val="2C3E50"/>
                <w:sz w:val="20"/>
              </w:rPr>
              <w:t>5</w:t>
            </w:r>
          </w:p>
        </w:tc>
        <w:tc>
          <w:tcPr>
            <w:tcW w:w="2351" w:type="dxa"/>
            <w:shd w:val="clear" w:color="auto" w:fill="FFFFFF"/>
          </w:tcPr>
          <w:p w14:paraId="4B0C8ABE" w14:textId="77777777" w:rsidR="0044696A" w:rsidRDefault="00000000">
            <w:r>
              <w:rPr>
                <w:color w:val="2C3E50"/>
                <w:sz w:val="20"/>
              </w:rPr>
              <w:t>Health Check</w:t>
            </w:r>
          </w:p>
        </w:tc>
        <w:tc>
          <w:tcPr>
            <w:tcW w:w="2351" w:type="dxa"/>
            <w:shd w:val="clear" w:color="auto" w:fill="FFFFFF"/>
          </w:tcPr>
          <w:p w14:paraId="3B336FC5" w14:textId="77777777" w:rsidR="0044696A" w:rsidRDefault="00000000">
            <w:r>
              <w:rPr>
                <w:color w:val="2C3E50"/>
                <w:sz w:val="20"/>
              </w:rPr>
              <w:t>Data integrity diagnostics</w:t>
            </w:r>
          </w:p>
        </w:tc>
        <w:tc>
          <w:tcPr>
            <w:tcW w:w="2351" w:type="dxa"/>
            <w:shd w:val="clear" w:color="auto" w:fill="FFFFFF"/>
          </w:tcPr>
          <w:p w14:paraId="3F539CC0" w14:textId="77777777" w:rsidR="0044696A" w:rsidRDefault="00000000">
            <w:r>
              <w:rPr>
                <w:color w:val="2C3E50"/>
                <w:sz w:val="20"/>
              </w:rPr>
              <w:t>2 min</w:t>
            </w:r>
          </w:p>
        </w:tc>
      </w:tr>
      <w:tr w:rsidR="0044696A" w14:paraId="67D571A7" w14:textId="77777777">
        <w:tc>
          <w:tcPr>
            <w:tcW w:w="2351" w:type="dxa"/>
            <w:shd w:val="clear" w:color="auto" w:fill="F2F2F2"/>
          </w:tcPr>
          <w:p w14:paraId="7F5CDE20" w14:textId="77777777" w:rsidR="0044696A" w:rsidRDefault="00000000">
            <w:r>
              <w:rPr>
                <w:color w:val="2C3E50"/>
                <w:sz w:val="20"/>
              </w:rPr>
              <w:t>6</w:t>
            </w:r>
          </w:p>
        </w:tc>
        <w:tc>
          <w:tcPr>
            <w:tcW w:w="2351" w:type="dxa"/>
            <w:shd w:val="clear" w:color="auto" w:fill="F2F2F2"/>
          </w:tcPr>
          <w:p w14:paraId="28C26D09" w14:textId="77777777" w:rsidR="0044696A" w:rsidRDefault="00000000">
            <w:r>
              <w:rPr>
                <w:color w:val="2C3E50"/>
                <w:sz w:val="20"/>
              </w:rPr>
              <w:t>CEL Transmission Map</w:t>
            </w:r>
          </w:p>
        </w:tc>
        <w:tc>
          <w:tcPr>
            <w:tcW w:w="2351" w:type="dxa"/>
            <w:shd w:val="clear" w:color="auto" w:fill="F2F2F2"/>
          </w:tcPr>
          <w:p w14:paraId="45DDAC0A" w14:textId="77777777" w:rsidR="0044696A" w:rsidRDefault="00000000">
            <w:r>
              <w:rPr>
                <w:color w:val="2C3E50"/>
                <w:sz w:val="20"/>
              </w:rPr>
              <w:t>CEL infrastructure on map</w:t>
            </w:r>
          </w:p>
        </w:tc>
        <w:tc>
          <w:tcPr>
            <w:tcW w:w="2351" w:type="dxa"/>
            <w:shd w:val="clear" w:color="auto" w:fill="F2F2F2"/>
          </w:tcPr>
          <w:p w14:paraId="641DD731" w14:textId="77777777" w:rsidR="0044696A" w:rsidRDefault="00000000">
            <w:r>
              <w:rPr>
                <w:color w:val="2C3E50"/>
                <w:sz w:val="20"/>
              </w:rPr>
              <w:t>4 min</w:t>
            </w:r>
          </w:p>
        </w:tc>
      </w:tr>
      <w:tr w:rsidR="0044696A" w14:paraId="165B90E7" w14:textId="77777777">
        <w:tc>
          <w:tcPr>
            <w:tcW w:w="2351" w:type="dxa"/>
            <w:shd w:val="clear" w:color="auto" w:fill="FFFFFF"/>
          </w:tcPr>
          <w:p w14:paraId="0276015E" w14:textId="77777777" w:rsidR="0044696A" w:rsidRDefault="00000000">
            <w:r>
              <w:rPr>
                <w:color w:val="2C3E50"/>
                <w:sz w:val="20"/>
              </w:rPr>
              <w:t>7</w:t>
            </w:r>
          </w:p>
        </w:tc>
        <w:tc>
          <w:tcPr>
            <w:tcW w:w="2351" w:type="dxa"/>
            <w:shd w:val="clear" w:color="auto" w:fill="FFFFFF"/>
          </w:tcPr>
          <w:p w14:paraId="041F23A2" w14:textId="77777777" w:rsidR="0044696A" w:rsidRDefault="00000000">
            <w:r>
              <w:rPr>
                <w:color w:val="2C3E50"/>
                <w:sz w:val="20"/>
              </w:rPr>
              <w:t>CEL Programs</w:t>
            </w:r>
          </w:p>
        </w:tc>
        <w:tc>
          <w:tcPr>
            <w:tcW w:w="2351" w:type="dxa"/>
            <w:shd w:val="clear" w:color="auto" w:fill="FFFFFF"/>
          </w:tcPr>
          <w:p w14:paraId="39A69EF9" w14:textId="1AAEDCFA" w:rsidR="0044696A" w:rsidRDefault="004404AD">
            <w:r>
              <w:rPr>
                <w:color w:val="2C3E50"/>
                <w:sz w:val="20"/>
              </w:rPr>
              <w:t>Program</w:t>
            </w:r>
            <w:r w:rsidR="00000000">
              <w:rPr>
                <w:color w:val="2C3E50"/>
                <w:sz w:val="20"/>
              </w:rPr>
              <w:t xml:space="preserve"> and stage management</w:t>
            </w:r>
          </w:p>
        </w:tc>
        <w:tc>
          <w:tcPr>
            <w:tcW w:w="2351" w:type="dxa"/>
            <w:shd w:val="clear" w:color="auto" w:fill="FFFFFF"/>
          </w:tcPr>
          <w:p w14:paraId="482D8BDE" w14:textId="77777777" w:rsidR="0044696A" w:rsidRDefault="00000000">
            <w:r>
              <w:rPr>
                <w:color w:val="2C3E50"/>
                <w:sz w:val="20"/>
              </w:rPr>
              <w:t>4 min</w:t>
            </w:r>
          </w:p>
        </w:tc>
      </w:tr>
      <w:tr w:rsidR="0044696A" w14:paraId="1CAEA573" w14:textId="77777777">
        <w:tc>
          <w:tcPr>
            <w:tcW w:w="2351" w:type="dxa"/>
            <w:shd w:val="clear" w:color="auto" w:fill="F2F2F2"/>
          </w:tcPr>
          <w:p w14:paraId="51D2ABCF" w14:textId="77777777" w:rsidR="0044696A" w:rsidRDefault="00000000">
            <w:r>
              <w:rPr>
                <w:color w:val="2C3E50"/>
                <w:sz w:val="20"/>
              </w:rPr>
              <w:t>8</w:t>
            </w:r>
          </w:p>
        </w:tc>
        <w:tc>
          <w:tcPr>
            <w:tcW w:w="2351" w:type="dxa"/>
            <w:shd w:val="clear" w:color="auto" w:fill="F2F2F2"/>
          </w:tcPr>
          <w:p w14:paraId="1A15FF64" w14:textId="77777777" w:rsidR="0044696A" w:rsidRDefault="00000000">
            <w:r>
              <w:rPr>
                <w:color w:val="2C3E50"/>
                <w:sz w:val="20"/>
              </w:rPr>
              <w:t>Infrastructure Network</w:t>
            </w:r>
          </w:p>
        </w:tc>
        <w:tc>
          <w:tcPr>
            <w:tcW w:w="2351" w:type="dxa"/>
            <w:shd w:val="clear" w:color="auto" w:fill="F2F2F2"/>
          </w:tcPr>
          <w:p w14:paraId="58F354FA" w14:textId="77777777" w:rsidR="0044696A" w:rsidRDefault="00000000">
            <w:r>
              <w:rPr>
                <w:color w:val="2C3E50"/>
                <w:sz w:val="20"/>
              </w:rPr>
              <w:t>Full topology diagram</w:t>
            </w:r>
          </w:p>
        </w:tc>
        <w:tc>
          <w:tcPr>
            <w:tcW w:w="2351" w:type="dxa"/>
            <w:shd w:val="clear" w:color="auto" w:fill="F2F2F2"/>
          </w:tcPr>
          <w:p w14:paraId="0A0FD6C3" w14:textId="77777777" w:rsidR="0044696A" w:rsidRDefault="00000000">
            <w:r>
              <w:rPr>
                <w:color w:val="2C3E50"/>
                <w:sz w:val="20"/>
              </w:rPr>
              <w:t>3 min</w:t>
            </w:r>
          </w:p>
        </w:tc>
      </w:tr>
    </w:tbl>
    <w:p w14:paraId="730DDF80" w14:textId="77777777" w:rsidR="0044696A" w:rsidRDefault="0044696A"/>
    <w:p w14:paraId="76443093" w14:textId="77777777" w:rsidR="0044696A" w:rsidRDefault="00000000">
      <w:pPr>
        <w:pStyle w:val="Heading2"/>
      </w:pPr>
      <w:r>
        <w:rPr>
          <w:color w:val="2E86AB"/>
        </w:rPr>
        <w:t>Before You Start</w:t>
      </w:r>
    </w:p>
    <w:p w14:paraId="223D00F2" w14:textId="77777777" w:rsidR="0044696A" w:rsidRDefault="00000000">
      <w:pPr>
        <w:pStyle w:val="ListBullet"/>
      </w:pPr>
      <w:r>
        <w:rPr>
          <w:color w:val="2C3E50"/>
          <w:sz w:val="21"/>
        </w:rPr>
        <w:t>Set the scenario and demand year to a representative planning year using the session selector.</w:t>
      </w:r>
    </w:p>
    <w:p w14:paraId="195A1A02" w14:textId="40EA7279" w:rsidR="0044696A" w:rsidRDefault="00000000">
      <w:pPr>
        <w:pStyle w:val="ListBullet"/>
      </w:pPr>
      <w:r>
        <w:rPr>
          <w:color w:val="2C3E50"/>
          <w:sz w:val="21"/>
        </w:rPr>
        <w:t>Open the Transmission menu in the top navigation bar.</w:t>
      </w:r>
    </w:p>
    <w:p w14:paraId="2959EE3C" w14:textId="77777777" w:rsidR="0044696A" w:rsidRDefault="0044696A"/>
    <w:p w14:paraId="17CD2CCB" w14:textId="77777777" w:rsidR="0044696A" w:rsidRDefault="00000000">
      <w:r>
        <w:br w:type="page"/>
      </w:r>
    </w:p>
    <w:p w14:paraId="353C2FC1" w14:textId="12784EF7" w:rsidR="0044696A" w:rsidRPr="006863B5" w:rsidRDefault="00000000" w:rsidP="006863B5">
      <w:pPr>
        <w:pStyle w:val="Heading1"/>
      </w:pPr>
      <w:r w:rsidRPr="006863B5">
        <w:lastRenderedPageBreak/>
        <w:t>Grid Map</w:t>
      </w:r>
    </w:p>
    <w:p w14:paraId="79472345" w14:textId="7A969973" w:rsidR="0044696A" w:rsidRDefault="00000000">
      <w:r>
        <w:rPr>
          <w:b/>
          <w:color w:val="2C3E50"/>
          <w:sz w:val="21"/>
        </w:rPr>
        <w:t xml:space="preserve">Navigation: </w:t>
      </w:r>
      <w:r>
        <w:rPr>
          <w:color w:val="2C3E50"/>
          <w:sz w:val="21"/>
        </w:rPr>
        <w:t>Transmission → Grid Map  (or top navigation → Grid Map)</w:t>
      </w:r>
    </w:p>
    <w:p w14:paraId="3920FA7D" w14:textId="77777777" w:rsidR="0044696A" w:rsidRDefault="00000000">
      <w:pPr>
        <w:pStyle w:val="Heading3"/>
      </w:pPr>
      <w:r>
        <w:rPr>
          <w:color w:val="2E86AB"/>
        </w:rPr>
        <w:t>Objective</w:t>
      </w:r>
    </w:p>
    <w:p w14:paraId="413660F5" w14:textId="154C1A36" w:rsidR="0044696A" w:rsidRDefault="00000000">
      <w:r>
        <w:rPr>
          <w:color w:val="2C3E50"/>
          <w:sz w:val="21"/>
        </w:rPr>
        <w:t xml:space="preserve">Demonstrate the interactive geographic view of the </w:t>
      </w:r>
      <w:r w:rsidR="000F59D3">
        <w:rPr>
          <w:color w:val="2C3E50"/>
          <w:sz w:val="21"/>
        </w:rPr>
        <w:t>SWIS</w:t>
      </w:r>
      <w:r>
        <w:rPr>
          <w:color w:val="2C3E50"/>
          <w:sz w:val="21"/>
        </w:rPr>
        <w:t xml:space="preserve">. </w:t>
      </w:r>
      <w:r w:rsidR="003D3E49">
        <w:rPr>
          <w:color w:val="2C3E50"/>
          <w:sz w:val="21"/>
        </w:rPr>
        <w:t xml:space="preserve"> </w:t>
      </w:r>
      <w:r>
        <w:rPr>
          <w:color w:val="2C3E50"/>
          <w:sz w:val="21"/>
        </w:rPr>
        <w:t xml:space="preserve">Show how terminals and facilities are </w:t>
      </w:r>
      <w:r w:rsidR="000F59D3">
        <w:rPr>
          <w:color w:val="2C3E50"/>
          <w:sz w:val="21"/>
        </w:rPr>
        <w:t xml:space="preserve">represented and </w:t>
      </w:r>
      <w:r>
        <w:rPr>
          <w:color w:val="2C3E50"/>
          <w:sz w:val="21"/>
        </w:rPr>
        <w:t>positioned on the map, how connections are visualised, and how operators can update the geographic layout.</w:t>
      </w:r>
    </w:p>
    <w:p w14:paraId="5E325EC9" w14:textId="77777777" w:rsidR="0044696A" w:rsidRDefault="00000000">
      <w:pPr>
        <w:pStyle w:val="Heading3"/>
      </w:pPr>
      <w:r>
        <w:rPr>
          <w:color w:val="2E86AB"/>
        </w:rPr>
        <w:t>Demonstration Steps</w:t>
      </w:r>
    </w:p>
    <w:p w14:paraId="4D6B1F4F" w14:textId="7646FBF0" w:rsidR="0044696A" w:rsidRPr="00C55F24" w:rsidRDefault="00000000">
      <w:pPr>
        <w:pStyle w:val="ListNumber"/>
      </w:pPr>
      <w:r>
        <w:rPr>
          <w:color w:val="2C3E50"/>
          <w:sz w:val="21"/>
        </w:rPr>
        <w:t xml:space="preserve">Navigate to </w:t>
      </w:r>
      <w:r w:rsidR="00C55F24">
        <w:rPr>
          <w:color w:val="2C3E50"/>
          <w:sz w:val="21"/>
        </w:rPr>
        <w:t xml:space="preserve">the Powermap module and select the </w:t>
      </w:r>
      <w:r>
        <w:rPr>
          <w:color w:val="2C3E50"/>
          <w:sz w:val="21"/>
        </w:rPr>
        <w:t xml:space="preserve">Grid Map </w:t>
      </w:r>
      <w:r w:rsidR="00C55F24">
        <w:rPr>
          <w:color w:val="2C3E50"/>
          <w:sz w:val="21"/>
        </w:rPr>
        <w:t>menu option</w:t>
      </w:r>
      <w:r>
        <w:rPr>
          <w:color w:val="2C3E50"/>
          <w:sz w:val="21"/>
        </w:rPr>
        <w:t>.</w:t>
      </w:r>
    </w:p>
    <w:p w14:paraId="481E6FA9" w14:textId="7CF1400A" w:rsidR="00C55F24" w:rsidRDefault="00C55F24">
      <w:pPr>
        <w:pStyle w:val="ListNumber"/>
      </w:pPr>
      <w:r>
        <w:rPr>
          <w:color w:val="2C3E50"/>
          <w:sz w:val="21"/>
        </w:rPr>
        <w:t>Expand the displayed map.</w:t>
      </w:r>
    </w:p>
    <w:p w14:paraId="219CEED2" w14:textId="77777777" w:rsidR="0044696A" w:rsidRPr="00C55F24" w:rsidRDefault="00000000">
      <w:pPr>
        <w:pStyle w:val="ListNumber"/>
      </w:pPr>
      <w:r>
        <w:rPr>
          <w:color w:val="2C3E50"/>
          <w:sz w:val="21"/>
        </w:rPr>
        <w:t>Allow the map to load. Point out the circles (terminals/substations) and the facility icons (generation assets).</w:t>
      </w:r>
    </w:p>
    <w:p w14:paraId="095B647F" w14:textId="072013F1" w:rsidR="00C55F24" w:rsidRDefault="00C55F24">
      <w:pPr>
        <w:pStyle w:val="ListNumber"/>
      </w:pPr>
      <w:r>
        <w:rPr>
          <w:color w:val="2C3E50"/>
          <w:sz w:val="21"/>
        </w:rPr>
        <w:t>Show the modal popups that display when the cursor hovers over the different grid elements represented by different icons.</w:t>
      </w:r>
    </w:p>
    <w:p w14:paraId="1C82AEF4" w14:textId="132D4C59" w:rsidR="0044696A" w:rsidRPr="003D3E49" w:rsidRDefault="00000000">
      <w:pPr>
        <w:pStyle w:val="ListNumber"/>
      </w:pPr>
      <w:r>
        <w:rPr>
          <w:color w:val="2C3E50"/>
          <w:sz w:val="21"/>
        </w:rPr>
        <w:t xml:space="preserve">Click a terminal circle to open its </w:t>
      </w:r>
      <w:r w:rsidR="003D3E49">
        <w:rPr>
          <w:color w:val="2C3E50"/>
          <w:sz w:val="21"/>
        </w:rPr>
        <w:t>modal display with action buttons.</w:t>
      </w:r>
    </w:p>
    <w:p w14:paraId="042838F0" w14:textId="26B26DA8" w:rsidR="003D3E49" w:rsidRPr="003D3E49" w:rsidRDefault="003D3E49">
      <w:pPr>
        <w:pStyle w:val="ListNumber"/>
      </w:pPr>
      <w:r>
        <w:rPr>
          <w:color w:val="2C3E50"/>
          <w:sz w:val="21"/>
        </w:rPr>
        <w:t>Click on the terminal details button to display the terminals details page in a new tab.</w:t>
      </w:r>
    </w:p>
    <w:p w14:paraId="0776B91C" w14:textId="3DC4779F" w:rsidR="003D3E49" w:rsidRPr="003D3E49" w:rsidRDefault="003D3E49">
      <w:pPr>
        <w:pStyle w:val="ListNumber"/>
      </w:pPr>
      <w:r>
        <w:rPr>
          <w:color w:val="2C3E50"/>
          <w:sz w:val="21"/>
        </w:rPr>
        <w:t>Explain the action buttons in the terminal display.</w:t>
      </w:r>
    </w:p>
    <w:p w14:paraId="5705C421" w14:textId="48C7ED33" w:rsidR="003D3E49" w:rsidRPr="003D3E49" w:rsidRDefault="003D3E49">
      <w:pPr>
        <w:pStyle w:val="ListNumber"/>
      </w:pPr>
      <w:r>
        <w:rPr>
          <w:color w:val="2C3E50"/>
          <w:sz w:val="21"/>
        </w:rPr>
        <w:t>Show how a terminals connections can be managed.</w:t>
      </w:r>
    </w:p>
    <w:p w14:paraId="3D6F2B8C" w14:textId="07ED93BB" w:rsidR="003D3E49" w:rsidRDefault="003D3E49">
      <w:pPr>
        <w:pStyle w:val="ListNumber"/>
      </w:pPr>
      <w:r>
        <w:rPr>
          <w:color w:val="2C3E50"/>
          <w:sz w:val="21"/>
        </w:rPr>
        <w:t>Close the terminals detail window and select the Terminal edit button.</w:t>
      </w:r>
    </w:p>
    <w:p w14:paraId="5C7E971D" w14:textId="419CE280" w:rsidR="0044696A" w:rsidRPr="00C6453D" w:rsidRDefault="00000000">
      <w:pPr>
        <w:pStyle w:val="ListNumber"/>
      </w:pPr>
      <w:r>
        <w:rPr>
          <w:color w:val="2C3E50"/>
          <w:sz w:val="21"/>
        </w:rPr>
        <w:t xml:space="preserve">Click a facility icon to open its </w:t>
      </w:r>
      <w:r w:rsidR="003D3E49">
        <w:rPr>
          <w:color w:val="2C3E50"/>
          <w:sz w:val="21"/>
        </w:rPr>
        <w:t>modal display with action buttons.</w:t>
      </w:r>
    </w:p>
    <w:p w14:paraId="341DF7F8" w14:textId="0843ED1C" w:rsidR="00C6453D" w:rsidRPr="00C6453D" w:rsidRDefault="00C6453D" w:rsidP="00C6453D">
      <w:pPr>
        <w:pStyle w:val="ListNumber"/>
      </w:pPr>
      <w:r>
        <w:rPr>
          <w:color w:val="2C3E50"/>
          <w:sz w:val="21"/>
        </w:rPr>
        <w:t>Click a facility</w:t>
      </w:r>
      <w:r>
        <w:rPr>
          <w:color w:val="2C3E50"/>
          <w:sz w:val="21"/>
        </w:rPr>
        <w:t>’s</w:t>
      </w:r>
      <w:r>
        <w:rPr>
          <w:color w:val="2C3E50"/>
          <w:sz w:val="21"/>
        </w:rPr>
        <w:t xml:space="preserve"> </w:t>
      </w:r>
      <w:r>
        <w:rPr>
          <w:color w:val="2C3E50"/>
          <w:sz w:val="21"/>
        </w:rPr>
        <w:t xml:space="preserve">Connections button </w:t>
      </w:r>
      <w:r>
        <w:rPr>
          <w:color w:val="2C3E50"/>
          <w:sz w:val="21"/>
        </w:rPr>
        <w:t xml:space="preserve">to </w:t>
      </w:r>
      <w:r>
        <w:rPr>
          <w:color w:val="2C3E50"/>
          <w:sz w:val="21"/>
        </w:rPr>
        <w:t>show how connections can be managed for a facility.</w:t>
      </w:r>
    </w:p>
    <w:p w14:paraId="5F4100BA" w14:textId="00A43BE0" w:rsidR="00C6453D" w:rsidRPr="00C6453D" w:rsidRDefault="00C6453D" w:rsidP="00C6453D">
      <w:pPr>
        <w:pStyle w:val="ListNumber"/>
      </w:pPr>
      <w:r>
        <w:rPr>
          <w:color w:val="2C3E50"/>
          <w:sz w:val="21"/>
        </w:rPr>
        <w:t xml:space="preserve">Click a </w:t>
      </w:r>
      <w:r>
        <w:rPr>
          <w:color w:val="2C3E50"/>
          <w:sz w:val="21"/>
        </w:rPr>
        <w:t>gridline</w:t>
      </w:r>
      <w:r>
        <w:rPr>
          <w:color w:val="2C3E50"/>
          <w:sz w:val="21"/>
        </w:rPr>
        <w:t xml:space="preserve"> to open its modal display with action buttons.</w:t>
      </w:r>
    </w:p>
    <w:p w14:paraId="1B8D66CA" w14:textId="25DEFE73" w:rsidR="00C6453D" w:rsidRDefault="00C6453D" w:rsidP="00C6453D">
      <w:pPr>
        <w:pStyle w:val="ListNumber"/>
      </w:pPr>
      <w:r>
        <w:rPr>
          <w:color w:val="2C3E50"/>
          <w:sz w:val="21"/>
        </w:rPr>
        <w:t>Show both the details and edit functions.</w:t>
      </w:r>
    </w:p>
    <w:p w14:paraId="7F781085" w14:textId="77777777" w:rsidR="0044696A" w:rsidRDefault="00000000">
      <w:pPr>
        <w:pStyle w:val="ListNumber"/>
      </w:pPr>
      <w:r>
        <w:rPr>
          <w:color w:val="2C3E50"/>
          <w:sz w:val="21"/>
        </w:rPr>
        <w:t>Demonstrate the scenario selector at the top of the page — change the demand year and explain that this filters which facilities are shown based on their planning context.</w:t>
      </w:r>
    </w:p>
    <w:p w14:paraId="3C1EA81E" w14:textId="77777777" w:rsidR="0044696A" w:rsidRDefault="00000000">
      <w:pPr>
        <w:pStyle w:val="ListNumber"/>
      </w:pPr>
      <w:r>
        <w:rPr>
          <w:color w:val="2C3E50"/>
          <w:sz w:val="21"/>
        </w:rPr>
        <w:t>Show how to reposition a terminal or facility by dragging it. Explain that this updates the geographic coordinates stored in the database.</w:t>
      </w:r>
    </w:p>
    <w:p w14:paraId="7F244CA7" w14:textId="77777777" w:rsidR="0044696A" w:rsidRDefault="00000000">
      <w:pPr>
        <w:pStyle w:val="ListNumber"/>
      </w:pPr>
      <w:r>
        <w:rPr>
          <w:color w:val="2C3E50"/>
          <w:sz w:val="21"/>
        </w:rPr>
        <w:t>Point out the relationship between map positions and the Infrastructure Network diagram (which uses the same underlying data).</w:t>
      </w:r>
    </w:p>
    <w:p w14:paraId="2E9DA6FE" w14:textId="77777777" w:rsidR="0044696A" w:rsidRDefault="00000000">
      <w:pPr>
        <w:pStyle w:val="Heading3"/>
      </w:pPr>
      <w:r>
        <w:rPr>
          <w:color w:val="2E86AB"/>
        </w:rPr>
        <w:t>Talking Points</w:t>
      </w:r>
    </w:p>
    <w:p w14:paraId="711C2FB8" w14:textId="77777777" w:rsidR="0044696A" w:rsidRPr="003D3E49" w:rsidRDefault="00000000">
      <w:pPr>
        <w:pStyle w:val="ListBullet"/>
      </w:pPr>
      <w:r>
        <w:rPr>
          <w:color w:val="2C3E50"/>
          <w:sz w:val="21"/>
        </w:rPr>
        <w:t>The Grid Map is the primary spatial view of the network — it answers the question "where are things connected and how?"</w:t>
      </w:r>
    </w:p>
    <w:p w14:paraId="50369046" w14:textId="4E55589A" w:rsidR="003D3E49" w:rsidRDefault="003D3E49">
      <w:pPr>
        <w:pStyle w:val="ListBullet"/>
      </w:pPr>
      <w:r>
        <w:rPr>
          <w:color w:val="2C3E50"/>
          <w:sz w:val="21"/>
        </w:rPr>
        <w:t>It also attempts to answer the question</w:t>
      </w:r>
      <w:r w:rsidR="00135A02">
        <w:rPr>
          <w:color w:val="2C3E50"/>
          <w:sz w:val="21"/>
        </w:rPr>
        <w:t xml:space="preserve"> ”</w:t>
      </w:r>
      <w:r>
        <w:rPr>
          <w:color w:val="2C3E50"/>
          <w:sz w:val="21"/>
        </w:rPr>
        <w:t>where could new facilities be connected</w:t>
      </w:r>
      <w:r w:rsidR="00135A02">
        <w:rPr>
          <w:color w:val="2C3E50"/>
          <w:sz w:val="21"/>
        </w:rPr>
        <w:t>?”</w:t>
      </w:r>
      <w:r>
        <w:rPr>
          <w:color w:val="2C3E50"/>
          <w:sz w:val="21"/>
        </w:rPr>
        <w:t>.</w:t>
      </w:r>
    </w:p>
    <w:p w14:paraId="615F90B1" w14:textId="77777777" w:rsidR="0044696A" w:rsidRDefault="00000000">
      <w:pPr>
        <w:pStyle w:val="ListBullet"/>
      </w:pPr>
      <w:r>
        <w:rPr>
          <w:color w:val="2C3E50"/>
          <w:sz w:val="21"/>
        </w:rPr>
        <w:t>Circles represent substations (terminals); icons represent generation facilities. Lines between them are grid connections.</w:t>
      </w:r>
    </w:p>
    <w:p w14:paraId="2A3EB10A" w14:textId="77777777" w:rsidR="0044696A" w:rsidRDefault="00000000">
      <w:pPr>
        <w:pStyle w:val="ListBullet"/>
      </w:pPr>
      <w:r>
        <w:rPr>
          <w:color w:val="2C3E50"/>
          <w:sz w:val="21"/>
        </w:rPr>
        <w:t>The scenario selector is important: different scenarios include different subsets of planned and probable facilities.</w:t>
      </w:r>
    </w:p>
    <w:p w14:paraId="28428EBD" w14:textId="5557DE2E" w:rsidR="0044696A" w:rsidRDefault="00000000" w:rsidP="000F59D3">
      <w:pPr>
        <w:pStyle w:val="ListBullet"/>
      </w:pPr>
      <w:r>
        <w:rPr>
          <w:color w:val="2C3E50"/>
          <w:sz w:val="21"/>
        </w:rPr>
        <w:t>Drag-and-drop repositioning updates the database directly, so the map stays accurate as the physical network evolves.</w:t>
      </w:r>
      <w:r>
        <w:br w:type="page"/>
      </w:r>
    </w:p>
    <w:p w14:paraId="1C6AB085" w14:textId="77777777" w:rsidR="0044696A" w:rsidRDefault="00000000">
      <w:pPr>
        <w:pStyle w:val="Heading2"/>
      </w:pPr>
      <w:r>
        <w:rPr>
          <w:color w:val="2E86AB"/>
        </w:rPr>
        <w:lastRenderedPageBreak/>
        <w:t>3  ·  Terminals Management</w:t>
      </w:r>
    </w:p>
    <w:p w14:paraId="042BD771" w14:textId="7E89DB77" w:rsidR="0044696A" w:rsidRDefault="00000000">
      <w:r>
        <w:rPr>
          <w:b/>
          <w:color w:val="2C3E50"/>
          <w:sz w:val="21"/>
        </w:rPr>
        <w:t xml:space="preserve">Navigation: </w:t>
      </w:r>
      <w:r>
        <w:rPr>
          <w:color w:val="2C3E50"/>
          <w:sz w:val="21"/>
        </w:rPr>
        <w:t>Transmission → All Terminals</w:t>
      </w:r>
    </w:p>
    <w:p w14:paraId="20F4B0A4" w14:textId="77777777" w:rsidR="0044696A" w:rsidRDefault="00000000">
      <w:pPr>
        <w:pStyle w:val="Heading3"/>
      </w:pPr>
      <w:r>
        <w:rPr>
          <w:color w:val="2E86AB"/>
        </w:rPr>
        <w:t>Objective</w:t>
      </w:r>
    </w:p>
    <w:p w14:paraId="66294BF5" w14:textId="77777777" w:rsidR="0044696A" w:rsidRDefault="00000000">
      <w:r>
        <w:rPr>
          <w:color w:val="2C3E50"/>
          <w:sz w:val="21"/>
        </w:rPr>
        <w:t>Walk through the full lifecycle of a terminal record: viewing the list, inspecting a terminal's detail, understanding its connections, and demonstrating how to add or edit a terminal.</w:t>
      </w:r>
    </w:p>
    <w:p w14:paraId="5953E1AD" w14:textId="77777777" w:rsidR="0044696A" w:rsidRDefault="00000000">
      <w:pPr>
        <w:pStyle w:val="Heading3"/>
      </w:pPr>
      <w:r>
        <w:rPr>
          <w:color w:val="2E86AB"/>
        </w:rPr>
        <w:t>Demonstration Steps</w:t>
      </w:r>
    </w:p>
    <w:p w14:paraId="0205845D" w14:textId="77777777" w:rsidR="0044696A" w:rsidRDefault="00000000">
      <w:pPr>
        <w:pStyle w:val="ListNumber"/>
      </w:pPr>
      <w:r>
        <w:rPr>
          <w:color w:val="2C3E50"/>
          <w:sz w:val="21"/>
        </w:rPr>
        <w:t>Navigate to Transmission → All Terminals.</w:t>
      </w:r>
    </w:p>
    <w:p w14:paraId="28B3A772" w14:textId="77777777" w:rsidR="0044696A" w:rsidRDefault="00000000">
      <w:pPr>
        <w:pStyle w:val="ListNumber"/>
      </w:pPr>
      <w:r>
        <w:rPr>
          <w:color w:val="2C3E50"/>
          <w:sz w:val="21"/>
        </w:rPr>
        <w:t>Show the list view. Use the search box to filter by name and demonstrate how quickly a specific substation can be located.</w:t>
      </w:r>
    </w:p>
    <w:p w14:paraId="0F2B9B15" w14:textId="77777777" w:rsidR="0044696A" w:rsidRDefault="00000000">
      <w:pPr>
        <w:pStyle w:val="ListNumber"/>
      </w:pPr>
      <w:r>
        <w:rPr>
          <w:color w:val="2C3E50"/>
          <w:sz w:val="21"/>
        </w:rPr>
        <w:t>Click a terminal name to open its detail page.</w:t>
      </w:r>
    </w:p>
    <w:p w14:paraId="16E936DE" w14:textId="77777777" w:rsidR="0044696A" w:rsidRDefault="00000000">
      <w:pPr>
        <w:pStyle w:val="ListNumber"/>
      </w:pPr>
      <w:r>
        <w:rPr>
          <w:color w:val="2C3E50"/>
          <w:sz w:val="21"/>
        </w:rPr>
        <w:t>On the detail page, point to the attribute section: terminal type, primary voltage, secondary voltage, transformer capacity (MVA), and owner.</w:t>
      </w:r>
    </w:p>
    <w:p w14:paraId="0BEAAC02" w14:textId="77777777" w:rsidR="0044696A" w:rsidRDefault="00000000">
      <w:pPr>
        <w:pStyle w:val="ListNumber"/>
      </w:pPr>
      <w:r>
        <w:rPr>
          <w:color w:val="2C3E50"/>
          <w:sz w:val="21"/>
        </w:rPr>
        <w:t>Scroll to the Connected Facilities section. Explain that these are generation assets whose grid connections pass through this terminal.</w:t>
      </w:r>
    </w:p>
    <w:p w14:paraId="44D57589" w14:textId="77777777" w:rsidR="0044696A" w:rsidRDefault="00000000">
      <w:pPr>
        <w:pStyle w:val="ListNumber"/>
      </w:pPr>
      <w:r>
        <w:rPr>
          <w:color w:val="2C3E50"/>
          <w:sz w:val="21"/>
        </w:rPr>
        <w:t>Scroll to the Connected Grid Lines section. Show the lines that have this terminal as a "from" or "to" endpoint.</w:t>
      </w:r>
    </w:p>
    <w:p w14:paraId="4C0AD412" w14:textId="77777777" w:rsidR="0044696A" w:rsidRDefault="00000000">
      <w:pPr>
        <w:pStyle w:val="ListNumber"/>
      </w:pPr>
      <w:r>
        <w:rPr>
          <w:color w:val="2C3E50"/>
          <w:sz w:val="21"/>
        </w:rPr>
        <w:t>Click "Back" and then use the "Add New Terminal" button (or Transmission → Add Terminal) to show the creation form. Walk through the key fields without saving.</w:t>
      </w:r>
    </w:p>
    <w:p w14:paraId="5676A56F" w14:textId="77777777" w:rsidR="0044696A" w:rsidRDefault="00000000">
      <w:pPr>
        <w:pStyle w:val="ListNumber"/>
      </w:pPr>
      <w:r>
        <w:rPr>
          <w:color w:val="2C3E50"/>
          <w:sz w:val="21"/>
        </w:rPr>
        <w:t>Return to a terminal detail page and show the Edit and Delete buttons.</w:t>
      </w:r>
    </w:p>
    <w:p w14:paraId="20B56692" w14:textId="77777777" w:rsidR="0044696A" w:rsidRDefault="00000000">
      <w:pPr>
        <w:pStyle w:val="Heading3"/>
      </w:pPr>
      <w:r>
        <w:rPr>
          <w:color w:val="2E86AB"/>
        </w:rPr>
        <w:t>Talking Points</w:t>
      </w:r>
    </w:p>
    <w:p w14:paraId="6A2CC14F" w14:textId="24542490" w:rsidR="0044696A" w:rsidRDefault="00000000">
      <w:pPr>
        <w:pStyle w:val="ListBullet"/>
      </w:pPr>
      <w:r>
        <w:rPr>
          <w:color w:val="2C3E50"/>
          <w:sz w:val="21"/>
        </w:rPr>
        <w:t xml:space="preserve">Terminals are the nodes in the network graph — every grid line </w:t>
      </w:r>
      <w:r w:rsidR="000F59D3">
        <w:rPr>
          <w:color w:val="2C3E50"/>
          <w:sz w:val="21"/>
        </w:rPr>
        <w:t xml:space="preserve">should have </w:t>
      </w:r>
      <w:r>
        <w:rPr>
          <w:color w:val="2C3E50"/>
          <w:sz w:val="21"/>
        </w:rPr>
        <w:t>a terminal at each end, and every facility connects through a terminal</w:t>
      </w:r>
      <w:r w:rsidR="000F59D3">
        <w:rPr>
          <w:color w:val="2C3E50"/>
          <w:sz w:val="21"/>
        </w:rPr>
        <w:t xml:space="preserve"> or a spur line</w:t>
      </w:r>
      <w:r>
        <w:rPr>
          <w:color w:val="2C3E50"/>
          <w:sz w:val="21"/>
        </w:rPr>
        <w:t>.</w:t>
      </w:r>
    </w:p>
    <w:p w14:paraId="5200DE79" w14:textId="44B1FA2C" w:rsidR="0044696A" w:rsidRDefault="00000000">
      <w:pPr>
        <w:pStyle w:val="ListBullet"/>
      </w:pPr>
      <w:r>
        <w:rPr>
          <w:color w:val="2C3E50"/>
          <w:sz w:val="21"/>
        </w:rPr>
        <w:t>The transformer capacity (MVA) is the key figure for utilisation calculations. If this is left blank, the dashboard cannot calculate utilisation for that terminal.</w:t>
      </w:r>
      <w:r w:rsidR="000F59D3">
        <w:rPr>
          <w:color w:val="2C3E50"/>
          <w:sz w:val="21"/>
        </w:rPr>
        <w:t xml:space="preserve"> This related to the MW capacity by a power factor.</w:t>
      </w:r>
    </w:p>
    <w:p w14:paraId="06639B95" w14:textId="77777777" w:rsidR="0044696A" w:rsidRDefault="00000000">
      <w:pPr>
        <w:pStyle w:val="ListBullet"/>
      </w:pPr>
      <w:r>
        <w:rPr>
          <w:color w:val="2C3E50"/>
          <w:sz w:val="21"/>
        </w:rPr>
        <w:t>Voltage levels (primary/secondary) distinguish terminal types: transmission substations typically operate at 132–330 kV; zone substations at 33–132 kV.</w:t>
      </w:r>
    </w:p>
    <w:p w14:paraId="36544B84" w14:textId="77777777" w:rsidR="0044696A" w:rsidRDefault="00000000">
      <w:pPr>
        <w:pStyle w:val="ListBullet"/>
      </w:pPr>
      <w:r>
        <w:rPr>
          <w:color w:val="2C3E50"/>
          <w:sz w:val="21"/>
        </w:rPr>
        <w:t>Deleting a terminal removes its endpoint associations from grid lines, so check connections before deleting.</w:t>
      </w:r>
    </w:p>
    <w:p w14:paraId="5AE1DD1F" w14:textId="77777777" w:rsidR="0044696A" w:rsidRDefault="00000000">
      <w:pPr>
        <w:pStyle w:val="ListBullet"/>
      </w:pPr>
      <w:r>
        <w:rPr>
          <w:color w:val="2C3E50"/>
          <w:sz w:val="21"/>
        </w:rPr>
        <w:t>The Health Check (shown next) will surface any terminals missing capacity data or grid line connections.</w:t>
      </w:r>
    </w:p>
    <w:tbl>
      <w:tblPr>
        <w:tblW w:w="0" w:type="auto"/>
        <w:tblLook w:val="04A0" w:firstRow="1" w:lastRow="0" w:firstColumn="1" w:lastColumn="0" w:noHBand="0" w:noVBand="1"/>
      </w:tblPr>
      <w:tblGrid>
        <w:gridCol w:w="9406"/>
      </w:tblGrid>
      <w:tr w:rsidR="0044696A" w14:paraId="071EA69F" w14:textId="77777777">
        <w:tc>
          <w:tcPr>
            <w:tcW w:w="9406" w:type="dxa"/>
            <w:shd w:val="clear" w:color="auto" w:fill="FFE6CC"/>
          </w:tcPr>
          <w:p w14:paraId="25ECC3C2" w14:textId="77777777" w:rsidR="0044696A" w:rsidRDefault="00000000">
            <w:r>
              <w:rPr>
                <w:b/>
                <w:sz w:val="20"/>
              </w:rPr>
              <w:t xml:space="preserve">NOTE  </w:t>
            </w:r>
            <w:r>
              <w:rPr>
                <w:sz w:val="20"/>
              </w:rPr>
              <w:t>Demonstrate the "Connect Facility" flow from the terminal detail page if time permits — this is the mechanism for explicitly linking a facility to a substation.</w:t>
            </w:r>
          </w:p>
        </w:tc>
      </w:tr>
    </w:tbl>
    <w:p w14:paraId="3DEADDA1" w14:textId="77777777" w:rsidR="0044696A" w:rsidRDefault="0044696A"/>
    <w:p w14:paraId="76454858" w14:textId="77777777" w:rsidR="0044696A" w:rsidRDefault="00000000">
      <w:r>
        <w:br w:type="page"/>
      </w:r>
    </w:p>
    <w:p w14:paraId="5AF55685" w14:textId="77777777" w:rsidR="0044696A" w:rsidRDefault="00000000">
      <w:pPr>
        <w:pStyle w:val="Heading2"/>
      </w:pPr>
      <w:r>
        <w:rPr>
          <w:color w:val="2E86AB"/>
        </w:rPr>
        <w:lastRenderedPageBreak/>
        <w:t>4  ·  Health Check</w:t>
      </w:r>
    </w:p>
    <w:p w14:paraId="2BD5D9E4" w14:textId="09B56CD4" w:rsidR="0044696A" w:rsidRDefault="00000000">
      <w:r>
        <w:rPr>
          <w:b/>
          <w:color w:val="2C3E50"/>
          <w:sz w:val="21"/>
        </w:rPr>
        <w:t xml:space="preserve">Navigation: </w:t>
      </w:r>
      <w:r>
        <w:rPr>
          <w:color w:val="2C3E50"/>
          <w:sz w:val="21"/>
        </w:rPr>
        <w:t>Transmission → Health Check</w:t>
      </w:r>
    </w:p>
    <w:p w14:paraId="4614CCB4" w14:textId="77777777" w:rsidR="0044696A" w:rsidRDefault="00000000">
      <w:pPr>
        <w:pStyle w:val="Heading3"/>
      </w:pPr>
      <w:r>
        <w:rPr>
          <w:color w:val="2E86AB"/>
        </w:rPr>
        <w:t>Objective</w:t>
      </w:r>
    </w:p>
    <w:p w14:paraId="26FDFD2B" w14:textId="77777777" w:rsidR="0044696A" w:rsidRDefault="00000000">
      <w:r>
        <w:rPr>
          <w:color w:val="2C3E50"/>
          <w:sz w:val="21"/>
        </w:rPr>
        <w:t>Show how the Health Check page identifies data quality and connectivity problems across the network, enabling operators to find and fix gaps before they affect analysis or visualisations.</w:t>
      </w:r>
    </w:p>
    <w:p w14:paraId="78E6240C" w14:textId="77777777" w:rsidR="0044696A" w:rsidRDefault="00000000">
      <w:pPr>
        <w:pStyle w:val="Heading3"/>
      </w:pPr>
      <w:r>
        <w:rPr>
          <w:color w:val="2E86AB"/>
        </w:rPr>
        <w:t>Demonstration Steps</w:t>
      </w:r>
    </w:p>
    <w:p w14:paraId="3001E0DD" w14:textId="77777777" w:rsidR="0044696A" w:rsidRDefault="00000000">
      <w:pPr>
        <w:pStyle w:val="ListNumber"/>
      </w:pPr>
      <w:r>
        <w:rPr>
          <w:color w:val="2C3E50"/>
          <w:sz w:val="21"/>
        </w:rPr>
        <w:t>Navigate to Transmission → Health Check.</w:t>
      </w:r>
    </w:p>
    <w:p w14:paraId="531C458B" w14:textId="77777777" w:rsidR="0044696A" w:rsidRDefault="00000000">
      <w:pPr>
        <w:pStyle w:val="ListNumber"/>
      </w:pPr>
      <w:r>
        <w:rPr>
          <w:color w:val="2C3E50"/>
          <w:sz w:val="21"/>
        </w:rPr>
        <w:t>Walk through the categories of issues the page checks: terminals with no grid lines, terminals with no facilities, grid lines with missing terminal endpoints, and terminals with missing or low capacity data.</w:t>
      </w:r>
    </w:p>
    <w:p w14:paraId="7EA4B55E" w14:textId="77777777" w:rsidR="0044696A" w:rsidRDefault="00000000">
      <w:pPr>
        <w:pStyle w:val="ListNumber"/>
      </w:pPr>
      <w:r>
        <w:rPr>
          <w:color w:val="2C3E50"/>
          <w:sz w:val="21"/>
        </w:rPr>
        <w:t>For each issue category, click an item to navigate to the relevant record and demonstrate how it would be fixed.</w:t>
      </w:r>
    </w:p>
    <w:p w14:paraId="0FCEC91E" w14:textId="77777777" w:rsidR="0044696A" w:rsidRDefault="00000000">
      <w:pPr>
        <w:pStyle w:val="ListNumber"/>
      </w:pPr>
      <w:r>
        <w:rPr>
          <w:color w:val="2C3E50"/>
          <w:sz w:val="21"/>
        </w:rPr>
        <w:t>Explain how the Health Check complements the Dashboard: the Dashboard shows operational alerts; the Health Check shows data integrity problems.</w:t>
      </w:r>
    </w:p>
    <w:p w14:paraId="0B064204" w14:textId="77777777" w:rsidR="0044696A" w:rsidRDefault="00000000">
      <w:pPr>
        <w:pStyle w:val="Heading3"/>
      </w:pPr>
      <w:r>
        <w:rPr>
          <w:color w:val="2E86AB"/>
        </w:rPr>
        <w:t>Talking Points</w:t>
      </w:r>
    </w:p>
    <w:p w14:paraId="0A1F5D30" w14:textId="77777777" w:rsidR="0044696A" w:rsidRDefault="00000000">
      <w:pPr>
        <w:pStyle w:val="ListBullet"/>
      </w:pPr>
      <w:r>
        <w:rPr>
          <w:color w:val="2C3E50"/>
          <w:sz w:val="21"/>
        </w:rPr>
        <w:t>The Health Check is a diagnostic tool, not a live monitoring view. Run it after bulk data imports or when adding new infrastructure.</w:t>
      </w:r>
    </w:p>
    <w:p w14:paraId="7046A3B8" w14:textId="77777777" w:rsidR="0044696A" w:rsidRDefault="00000000">
      <w:pPr>
        <w:pStyle w:val="ListBullet"/>
      </w:pPr>
      <w:r>
        <w:rPr>
          <w:color w:val="2C3E50"/>
          <w:sz w:val="21"/>
        </w:rPr>
        <w:t>Terminals with no connected grid lines will show zero utilisation on the dashboard — they are not contributing to the network model.</w:t>
      </w:r>
    </w:p>
    <w:p w14:paraId="6103CD44" w14:textId="77777777" w:rsidR="0044696A" w:rsidRDefault="00000000">
      <w:pPr>
        <w:pStyle w:val="ListBullet"/>
      </w:pPr>
      <w:r>
        <w:rPr>
          <w:color w:val="2C3E50"/>
          <w:sz w:val="21"/>
        </w:rPr>
        <w:t>Grid lines with missing terminal endpoints cannot be used in topology analysis or the Infrastructure Network diagram.</w:t>
      </w:r>
    </w:p>
    <w:p w14:paraId="69E69A9E" w14:textId="77777777" w:rsidR="0044696A" w:rsidRDefault="00000000">
      <w:pPr>
        <w:pStyle w:val="ListBullet"/>
      </w:pPr>
      <w:r>
        <w:rPr>
          <w:color w:val="2C3E50"/>
          <w:sz w:val="21"/>
        </w:rPr>
        <w:t>Regular use of the Health Check ensures the map and network views stay accurate as the pipeline evolves.</w:t>
      </w:r>
    </w:p>
    <w:p w14:paraId="4EC69556" w14:textId="77777777" w:rsidR="0044696A" w:rsidRDefault="00000000">
      <w:r>
        <w:br w:type="page"/>
      </w:r>
    </w:p>
    <w:p w14:paraId="5A29E2A4" w14:textId="3F882AFA" w:rsidR="004935FD" w:rsidRDefault="004935FD" w:rsidP="004935FD">
      <w:pPr>
        <w:pStyle w:val="Heading2"/>
      </w:pPr>
      <w:r>
        <w:rPr>
          <w:color w:val="2E86AB"/>
        </w:rPr>
        <w:lastRenderedPageBreak/>
        <w:t>Terminals Network Dashboard</w:t>
      </w:r>
    </w:p>
    <w:p w14:paraId="13E8A385" w14:textId="77777777" w:rsidR="004935FD" w:rsidRDefault="004935FD" w:rsidP="004935FD">
      <w:r>
        <w:rPr>
          <w:b/>
          <w:color w:val="2C3E50"/>
          <w:sz w:val="21"/>
        </w:rPr>
        <w:t xml:space="preserve">Navigation: </w:t>
      </w:r>
      <w:r>
        <w:rPr>
          <w:color w:val="2C3E50"/>
          <w:sz w:val="21"/>
        </w:rPr>
        <w:t>Transmission → Dashboard</w:t>
      </w:r>
    </w:p>
    <w:p w14:paraId="5ED5D50B" w14:textId="77777777" w:rsidR="004935FD" w:rsidRDefault="004935FD" w:rsidP="004935FD">
      <w:pPr>
        <w:pStyle w:val="Heading3"/>
      </w:pPr>
      <w:r>
        <w:rPr>
          <w:color w:val="2E86AB"/>
        </w:rPr>
        <w:t>Objective</w:t>
      </w:r>
    </w:p>
    <w:p w14:paraId="4C5AFBE2" w14:textId="77777777" w:rsidR="004935FD" w:rsidRDefault="004935FD" w:rsidP="004935FD">
      <w:r>
        <w:rPr>
          <w:color w:val="2C3E50"/>
          <w:sz w:val="21"/>
        </w:rPr>
        <w:t>Show the audience a high-level, at-a-glance view of the transmission network health. Demonstrate how the system surfaces capacity and utilisation issues automatically, without requiring the user to inspect individual records.</w:t>
      </w:r>
    </w:p>
    <w:p w14:paraId="597DF4BA" w14:textId="77777777" w:rsidR="004935FD" w:rsidRDefault="004935FD" w:rsidP="004935FD">
      <w:pPr>
        <w:pStyle w:val="Heading3"/>
      </w:pPr>
      <w:r>
        <w:rPr>
          <w:color w:val="2E86AB"/>
        </w:rPr>
        <w:t>Demonstration Steps</w:t>
      </w:r>
    </w:p>
    <w:p w14:paraId="5022656D" w14:textId="77777777" w:rsidR="004935FD" w:rsidRDefault="004935FD" w:rsidP="004935FD">
      <w:pPr>
        <w:pStyle w:val="ListNumber"/>
      </w:pPr>
      <w:r>
        <w:rPr>
          <w:color w:val="2C3E50"/>
          <w:sz w:val="21"/>
        </w:rPr>
        <w:t>Navigate to Transmission → Dashboard.</w:t>
      </w:r>
    </w:p>
    <w:p w14:paraId="5299E8FA" w14:textId="77777777" w:rsidR="004935FD" w:rsidRDefault="004935FD" w:rsidP="004935FD">
      <w:pPr>
        <w:pStyle w:val="ListNumber"/>
      </w:pPr>
      <w:r>
        <w:rPr>
          <w:color w:val="2C3E50"/>
          <w:sz w:val="21"/>
        </w:rPr>
        <w:t>Point to the four summary cards at the top: Total Terminals, Total Capacity (MVA), Connected Grid Lines, and High Utilisation.</w:t>
      </w:r>
    </w:p>
    <w:p w14:paraId="758BAB9D" w14:textId="77777777" w:rsidR="004935FD" w:rsidRDefault="004935FD" w:rsidP="004935FD">
      <w:pPr>
        <w:pStyle w:val="ListNumber"/>
      </w:pPr>
      <w:r>
        <w:rPr>
          <w:color w:val="2C3E50"/>
          <w:sz w:val="21"/>
        </w:rPr>
        <w:t>If any High Utilisation alerts are visible, click the alert link to show the affected terminals.</w:t>
      </w:r>
    </w:p>
    <w:p w14:paraId="0A439C5A" w14:textId="77777777" w:rsidR="004935FD" w:rsidRDefault="004935FD" w:rsidP="004935FD">
      <w:pPr>
        <w:pStyle w:val="ListNumber"/>
      </w:pPr>
      <w:r>
        <w:rPr>
          <w:color w:val="2C3E50"/>
          <w:sz w:val="21"/>
        </w:rPr>
        <w:t>Scroll to the "Top Terminals by Capacity" table. Explain the columns: terminal type, primary/secondary voltage, transformer capacity, and connection counts.</w:t>
      </w:r>
    </w:p>
    <w:p w14:paraId="5ED1D4FA" w14:textId="77777777" w:rsidR="004935FD" w:rsidRDefault="004935FD" w:rsidP="004935FD">
      <w:pPr>
        <w:pStyle w:val="ListNumber"/>
      </w:pPr>
      <w:r>
        <w:rPr>
          <w:color w:val="2C3E50"/>
          <w:sz w:val="21"/>
        </w:rPr>
        <w:t>Scroll to the "Top Terminals by Utilisation" table. Point out any amber-highlighted rows.</w:t>
      </w:r>
    </w:p>
    <w:p w14:paraId="32E46213" w14:textId="77777777" w:rsidR="004935FD" w:rsidRDefault="004935FD" w:rsidP="004935FD">
      <w:pPr>
        <w:pStyle w:val="ListNumber"/>
      </w:pPr>
      <w:r>
        <w:rPr>
          <w:color w:val="2C3E50"/>
          <w:sz w:val="21"/>
        </w:rPr>
        <w:t>Describe how the Technology Breakdown card at the bottom aggregates generation types connected across all terminals.</w:t>
      </w:r>
    </w:p>
    <w:p w14:paraId="7E9331EA" w14:textId="77777777" w:rsidR="004935FD" w:rsidRDefault="004935FD" w:rsidP="004935FD">
      <w:pPr>
        <w:pStyle w:val="ListNumber"/>
      </w:pPr>
      <w:r>
        <w:rPr>
          <w:color w:val="2C3E50"/>
          <w:sz w:val="21"/>
        </w:rPr>
        <w:t>Click the "Health Check" button in the top-right to transition to the next section.</w:t>
      </w:r>
    </w:p>
    <w:p w14:paraId="6FEED4FE" w14:textId="77777777" w:rsidR="004935FD" w:rsidRDefault="004935FD" w:rsidP="004935FD">
      <w:pPr>
        <w:pStyle w:val="Heading3"/>
      </w:pPr>
      <w:r>
        <w:rPr>
          <w:color w:val="2E86AB"/>
        </w:rPr>
        <w:t>Talking Points</w:t>
      </w:r>
    </w:p>
    <w:p w14:paraId="386DFF32" w14:textId="77777777" w:rsidR="004935FD" w:rsidRDefault="004935FD" w:rsidP="004935FD">
      <w:pPr>
        <w:pStyle w:val="ListBullet"/>
      </w:pPr>
      <w:r>
        <w:rPr>
          <w:color w:val="2C3E50"/>
          <w:sz w:val="21"/>
        </w:rPr>
        <w:t>The dashboard gives operators an immediate view of network stress points without navigating individual terminal records.</w:t>
      </w:r>
    </w:p>
    <w:p w14:paraId="6EE402CB" w14:textId="77777777" w:rsidR="004935FD" w:rsidRDefault="004935FD" w:rsidP="004935FD">
      <w:pPr>
        <w:pStyle w:val="ListBullet"/>
      </w:pPr>
      <w:r>
        <w:rPr>
          <w:color w:val="2C3E50"/>
          <w:sz w:val="21"/>
        </w:rPr>
        <w:t>The High Utilisation threshold is 80% of transformer capacity — anything above this signals a potential bottleneck for new connections.</w:t>
      </w:r>
    </w:p>
    <w:p w14:paraId="3C4C1996" w14:textId="77777777" w:rsidR="004935FD" w:rsidRDefault="004935FD" w:rsidP="004935FD">
      <w:pPr>
        <w:pStyle w:val="ListBullet"/>
      </w:pPr>
      <w:r>
        <w:rPr>
          <w:color w:val="2C3E50"/>
          <w:sz w:val="21"/>
        </w:rPr>
        <w:t>Unconnected terminals are flagged separately because they represent data completeness issues, not just capacity issues.</w:t>
      </w:r>
    </w:p>
    <w:p w14:paraId="4E7E6270" w14:textId="77777777" w:rsidR="004935FD" w:rsidRDefault="004935FD" w:rsidP="004935FD">
      <w:pPr>
        <w:pStyle w:val="ListBullet"/>
      </w:pPr>
      <w:r>
        <w:rPr>
          <w:color w:val="2C3E50"/>
          <w:sz w:val="21"/>
        </w:rPr>
        <w:t>Utilisation is calculated from the sum of facility capacities connected through the terminal relative to its transformer MVA rating.</w:t>
      </w:r>
    </w:p>
    <w:p w14:paraId="61933F72" w14:textId="77777777" w:rsidR="004935FD" w:rsidRDefault="004935FD" w:rsidP="004935FD">
      <w:pPr>
        <w:pStyle w:val="ListBullet"/>
      </w:pPr>
      <w:r>
        <w:rPr>
          <w:color w:val="2C3E50"/>
          <w:sz w:val="21"/>
        </w:rPr>
        <w:t>The total MVA and average voltage figures give a quick sense of the network's scale.</w:t>
      </w:r>
    </w:p>
    <w:tbl>
      <w:tblPr>
        <w:tblW w:w="0" w:type="auto"/>
        <w:tblLook w:val="04A0" w:firstRow="1" w:lastRow="0" w:firstColumn="1" w:lastColumn="0" w:noHBand="0" w:noVBand="1"/>
      </w:tblPr>
      <w:tblGrid>
        <w:gridCol w:w="9406"/>
      </w:tblGrid>
      <w:tr w:rsidR="004935FD" w14:paraId="3E91DF9B" w14:textId="77777777" w:rsidTr="000E630E">
        <w:tc>
          <w:tcPr>
            <w:tcW w:w="9406" w:type="dxa"/>
            <w:shd w:val="clear" w:color="auto" w:fill="D5E8D4"/>
          </w:tcPr>
          <w:p w14:paraId="68F5F3AB" w14:textId="77777777" w:rsidR="004935FD" w:rsidRDefault="004935FD" w:rsidP="000E630E">
            <w:r>
              <w:rPr>
                <w:b/>
                <w:sz w:val="20"/>
              </w:rPr>
              <w:t xml:space="preserve">TIP  </w:t>
            </w:r>
            <w:r>
              <w:rPr>
                <w:sz w:val="20"/>
              </w:rPr>
              <w:t>If no high-utilisation alerts are showing, you can describe the alert behaviour verbally: "When a terminal exceeds 80%, it appears here with a link to its detail page."</w:t>
            </w:r>
          </w:p>
        </w:tc>
      </w:tr>
    </w:tbl>
    <w:p w14:paraId="25DAE903" w14:textId="77777777" w:rsidR="004935FD" w:rsidRDefault="004935FD"/>
    <w:p w14:paraId="335BDA56" w14:textId="6A7F2913" w:rsidR="0044696A" w:rsidRDefault="00000000">
      <w:pPr>
        <w:pStyle w:val="Heading2"/>
      </w:pPr>
      <w:r>
        <w:rPr>
          <w:color w:val="2E86AB"/>
        </w:rPr>
        <w:t>Grid Lines Management</w:t>
      </w:r>
    </w:p>
    <w:p w14:paraId="7EE04FDE" w14:textId="101CB997" w:rsidR="0044696A" w:rsidRDefault="00000000">
      <w:r>
        <w:rPr>
          <w:b/>
          <w:color w:val="2C3E50"/>
          <w:sz w:val="21"/>
        </w:rPr>
        <w:t xml:space="preserve">Navigation: </w:t>
      </w:r>
      <w:r>
        <w:rPr>
          <w:color w:val="2C3E50"/>
          <w:sz w:val="21"/>
        </w:rPr>
        <w:t>Transmission → All Grid Lines</w:t>
      </w:r>
    </w:p>
    <w:p w14:paraId="7E650064" w14:textId="77777777" w:rsidR="0044696A" w:rsidRDefault="00000000">
      <w:pPr>
        <w:pStyle w:val="Heading3"/>
      </w:pPr>
      <w:r>
        <w:rPr>
          <w:color w:val="2E86AB"/>
        </w:rPr>
        <w:t>Objective</w:t>
      </w:r>
    </w:p>
    <w:p w14:paraId="03CCE934" w14:textId="77777777" w:rsidR="0044696A" w:rsidRDefault="00000000">
      <w:r>
        <w:rPr>
          <w:color w:val="2C3E50"/>
          <w:sz w:val="21"/>
        </w:rPr>
        <w:t>Demonstrate the grid line inventory, its filter and search capabilities, and the key attributes of a grid line record.</w:t>
      </w:r>
    </w:p>
    <w:p w14:paraId="671B2084" w14:textId="77777777" w:rsidR="0044696A" w:rsidRDefault="00000000">
      <w:pPr>
        <w:pStyle w:val="Heading3"/>
      </w:pPr>
      <w:r>
        <w:rPr>
          <w:color w:val="2E86AB"/>
        </w:rPr>
        <w:t>Demonstration Steps</w:t>
      </w:r>
    </w:p>
    <w:p w14:paraId="16BB63BD" w14:textId="77777777" w:rsidR="0044696A" w:rsidRDefault="00000000">
      <w:pPr>
        <w:pStyle w:val="ListNumber"/>
      </w:pPr>
      <w:r>
        <w:rPr>
          <w:color w:val="2C3E50"/>
          <w:sz w:val="21"/>
        </w:rPr>
        <w:t>Navigate to Transmission → All Grid Lines.</w:t>
      </w:r>
    </w:p>
    <w:p w14:paraId="2DEDFFD6" w14:textId="77777777" w:rsidR="0044696A" w:rsidRDefault="00000000">
      <w:pPr>
        <w:pStyle w:val="ListNumber"/>
      </w:pPr>
      <w:r>
        <w:rPr>
          <w:color w:val="2C3E50"/>
          <w:sz w:val="21"/>
        </w:rPr>
        <w:t>Show the list with its default view. Point out the columns: name, code, line type, voltage, from terminal, to terminal, and active status.</w:t>
      </w:r>
    </w:p>
    <w:p w14:paraId="1E7C74BC" w14:textId="77777777" w:rsidR="0044696A" w:rsidRDefault="00000000">
      <w:pPr>
        <w:pStyle w:val="ListNumber"/>
      </w:pPr>
      <w:r>
        <w:rPr>
          <w:color w:val="2C3E50"/>
          <w:sz w:val="21"/>
        </w:rPr>
        <w:lastRenderedPageBreak/>
        <w:t>Use the Line Type filter to show only Transmission lines (≥66 kV). Then switch to Sub-transmission. Explain the three categories.</w:t>
      </w:r>
    </w:p>
    <w:p w14:paraId="2797086C" w14:textId="77777777" w:rsidR="0044696A" w:rsidRDefault="00000000">
      <w:pPr>
        <w:pStyle w:val="ListNumber"/>
      </w:pPr>
      <w:r>
        <w:rPr>
          <w:color w:val="2C3E50"/>
          <w:sz w:val="21"/>
        </w:rPr>
        <w:t>Use the voltage range filter to show lines above 132 kV.</w:t>
      </w:r>
    </w:p>
    <w:p w14:paraId="682ACC95" w14:textId="77777777" w:rsidR="0044696A" w:rsidRDefault="00000000">
      <w:pPr>
        <w:pStyle w:val="ListNumber"/>
      </w:pPr>
      <w:r>
        <w:rPr>
          <w:color w:val="2C3E50"/>
          <w:sz w:val="21"/>
        </w:rPr>
        <w:t>Use the Connected filter to show lines that do not yet have terminal endpoints assigned.</w:t>
      </w:r>
    </w:p>
    <w:p w14:paraId="4CF7568E" w14:textId="77777777" w:rsidR="0044696A" w:rsidRDefault="00000000">
      <w:pPr>
        <w:pStyle w:val="ListNumber"/>
      </w:pPr>
      <w:r>
        <w:rPr>
          <w:color w:val="2C3E50"/>
          <w:sz w:val="21"/>
        </w:rPr>
        <w:t>Click a grid line name to open its detail page.</w:t>
      </w:r>
    </w:p>
    <w:p w14:paraId="47C06B0A" w14:textId="77777777" w:rsidR="0044696A" w:rsidRDefault="00000000">
      <w:pPr>
        <w:pStyle w:val="ListNumber"/>
      </w:pPr>
      <w:r>
        <w:rPr>
          <w:color w:val="2C3E50"/>
          <w:sz w:val="21"/>
        </w:rPr>
        <w:t>On the detail page, point out the thermal capacity (MVA), length (km), owner, and from/to terminal endpoints.</w:t>
      </w:r>
    </w:p>
    <w:p w14:paraId="3BD73639" w14:textId="77777777" w:rsidR="0044696A" w:rsidRDefault="00000000">
      <w:pPr>
        <w:pStyle w:val="ListNumber"/>
      </w:pPr>
      <w:r>
        <w:rPr>
          <w:color w:val="2C3E50"/>
          <w:sz w:val="21"/>
        </w:rPr>
        <w:t>Click "Add New Grid Line" (or Transmission → Add Grid Line) and walk through the form fields: name, type, voltage, thermal capacity, and the from/to terminal selectors.</w:t>
      </w:r>
    </w:p>
    <w:p w14:paraId="4A480F82" w14:textId="77777777" w:rsidR="0044696A" w:rsidRDefault="00000000">
      <w:pPr>
        <w:pStyle w:val="Heading3"/>
      </w:pPr>
      <w:r>
        <w:rPr>
          <w:color w:val="2E86AB"/>
        </w:rPr>
        <w:t>Talking Points</w:t>
      </w:r>
    </w:p>
    <w:p w14:paraId="4987D028" w14:textId="77777777" w:rsidR="0044696A" w:rsidRDefault="00000000">
      <w:pPr>
        <w:pStyle w:val="ListBullet"/>
      </w:pPr>
      <w:r>
        <w:rPr>
          <w:color w:val="2C3E50"/>
          <w:sz w:val="21"/>
        </w:rPr>
        <w:t>Grid lines are the edges in the network graph. Without terminal endpoints, a grid line is recorded in the inventory but plays no role in topology analysis.</w:t>
      </w:r>
    </w:p>
    <w:p w14:paraId="7A4977E1" w14:textId="77777777" w:rsidR="0044696A" w:rsidRDefault="00000000">
      <w:pPr>
        <w:pStyle w:val="ListBullet"/>
      </w:pPr>
      <w:r>
        <w:rPr>
          <w:color w:val="2C3E50"/>
          <w:sz w:val="21"/>
        </w:rPr>
        <w:t>Line type matters for filtering and reporting: Transmission (≥66 kV) carries bulk power between major substations; Sub-transmission (11–66 kV) distributes regionally; Distribution (&lt;11 kV) serves end consumers.</w:t>
      </w:r>
    </w:p>
    <w:p w14:paraId="6F88DB69" w14:textId="77777777" w:rsidR="0044696A" w:rsidRDefault="00000000">
      <w:pPr>
        <w:pStyle w:val="ListBullet"/>
      </w:pPr>
      <w:r>
        <w:rPr>
          <w:color w:val="2C3E50"/>
          <w:sz w:val="21"/>
        </w:rPr>
        <w:t>Thermal capacity (MVA) is the line's maximum sustained current rating — this is distinct from the transformer capacity at terminals.</w:t>
      </w:r>
    </w:p>
    <w:p w14:paraId="705641E7" w14:textId="77777777" w:rsidR="0044696A" w:rsidRDefault="00000000">
      <w:pPr>
        <w:pStyle w:val="ListBullet"/>
      </w:pPr>
      <w:r>
        <w:rPr>
          <w:color w:val="2C3E50"/>
          <w:sz w:val="21"/>
        </w:rPr>
        <w:t>The Active flag lets you mark decommissioned lines as inactive without deleting the historical record.</w:t>
      </w:r>
    </w:p>
    <w:p w14:paraId="382B3760" w14:textId="77777777" w:rsidR="0044696A" w:rsidRDefault="00000000">
      <w:pPr>
        <w:pStyle w:val="ListBullet"/>
      </w:pPr>
      <w:r>
        <w:rPr>
          <w:color w:val="2C3E50"/>
          <w:sz w:val="21"/>
        </w:rPr>
        <w:t>Inactive lines are excluded from network calculations but remain searchable.</w:t>
      </w:r>
    </w:p>
    <w:p w14:paraId="6CF82C79" w14:textId="77777777" w:rsidR="0044696A" w:rsidRDefault="00000000">
      <w:r>
        <w:br w:type="page"/>
      </w:r>
    </w:p>
    <w:p w14:paraId="07CF0C8E" w14:textId="75FAB17B" w:rsidR="0044696A" w:rsidRDefault="00000000">
      <w:pPr>
        <w:pStyle w:val="Heading2"/>
      </w:pPr>
      <w:r>
        <w:rPr>
          <w:color w:val="2E86AB"/>
        </w:rPr>
        <w:lastRenderedPageBreak/>
        <w:t>CEL Transmission Map</w:t>
      </w:r>
    </w:p>
    <w:p w14:paraId="0D863AC1" w14:textId="0A269ED5" w:rsidR="0044696A" w:rsidRDefault="00000000">
      <w:r>
        <w:rPr>
          <w:b/>
          <w:color w:val="2C3E50"/>
          <w:sz w:val="21"/>
        </w:rPr>
        <w:t xml:space="preserve">Navigation: </w:t>
      </w:r>
      <w:r>
        <w:rPr>
          <w:color w:val="2C3E50"/>
          <w:sz w:val="21"/>
        </w:rPr>
        <w:t>Transmission → Transmission Map</w:t>
      </w:r>
    </w:p>
    <w:p w14:paraId="7188B987" w14:textId="77777777" w:rsidR="0044696A" w:rsidRDefault="00000000">
      <w:pPr>
        <w:pStyle w:val="Heading3"/>
      </w:pPr>
      <w:r>
        <w:rPr>
          <w:color w:val="2E86AB"/>
        </w:rPr>
        <w:t>Objective</w:t>
      </w:r>
    </w:p>
    <w:p w14:paraId="254271D2" w14:textId="1F274911" w:rsidR="0044696A" w:rsidRDefault="00000000">
      <w:r>
        <w:rPr>
          <w:color w:val="2C3E50"/>
          <w:sz w:val="21"/>
        </w:rPr>
        <w:t xml:space="preserve">Show how the CEL Transmission Map overlays planned transmission investment </w:t>
      </w:r>
      <w:r w:rsidR="004404AD">
        <w:rPr>
          <w:color w:val="2C3E50"/>
          <w:sz w:val="21"/>
        </w:rPr>
        <w:t>program</w:t>
      </w:r>
      <w:r>
        <w:rPr>
          <w:color w:val="2C3E50"/>
          <w:sz w:val="21"/>
        </w:rPr>
        <w:t>s onto the facility map, and how operators can assess which facilities are well-positioned to benefit from future infrastructure upgrades.</w:t>
      </w:r>
    </w:p>
    <w:p w14:paraId="01154FD9" w14:textId="77777777" w:rsidR="0044696A" w:rsidRDefault="00000000">
      <w:pPr>
        <w:pStyle w:val="Heading3"/>
      </w:pPr>
      <w:r>
        <w:rPr>
          <w:color w:val="2E86AB"/>
        </w:rPr>
        <w:t>Demonstration Steps</w:t>
      </w:r>
    </w:p>
    <w:p w14:paraId="29A4E10B" w14:textId="77777777" w:rsidR="0044696A" w:rsidRDefault="00000000">
      <w:pPr>
        <w:pStyle w:val="ListNumber"/>
      </w:pPr>
      <w:r>
        <w:rPr>
          <w:color w:val="2C3E50"/>
          <w:sz w:val="21"/>
        </w:rPr>
        <w:t>Navigate to Transmission → Transmission Map.</w:t>
      </w:r>
    </w:p>
    <w:p w14:paraId="355A3917" w14:textId="77777777" w:rsidR="0044696A" w:rsidRDefault="00000000">
      <w:pPr>
        <w:pStyle w:val="ListNumber"/>
      </w:pPr>
      <w:r>
        <w:rPr>
          <w:color w:val="2C3E50"/>
          <w:sz w:val="21"/>
        </w:rPr>
        <w:t>Allow the map to load with the default Development Status colour mode.</w:t>
      </w:r>
    </w:p>
    <w:p w14:paraId="614D0161" w14:textId="77777777" w:rsidR="0044696A" w:rsidRDefault="00000000">
      <w:pPr>
        <w:pStyle w:val="ListNumber"/>
      </w:pPr>
      <w:r>
        <w:rPr>
          <w:color w:val="2C3E50"/>
          <w:sz w:val="21"/>
        </w:rPr>
        <w:t>Point to the facility colour legend: grey (Proposed), blue (Planned), orange (Under Construction), green (Commissioned).</w:t>
      </w:r>
    </w:p>
    <w:p w14:paraId="623ADC83" w14:textId="77777777" w:rsidR="0044696A" w:rsidRDefault="00000000">
      <w:pPr>
        <w:pStyle w:val="ListNumber"/>
      </w:pPr>
      <w:r>
        <w:rPr>
          <w:color w:val="2C3E50"/>
          <w:sz w:val="21"/>
        </w:rPr>
        <w:t>Switch to CEL Viability colour mode using the radio button in the left panel.</w:t>
      </w:r>
    </w:p>
    <w:p w14:paraId="072A6FE6" w14:textId="77777777" w:rsidR="0044696A" w:rsidRDefault="00000000">
      <w:pPr>
        <w:pStyle w:val="ListNumber"/>
      </w:pPr>
      <w:r>
        <w:rPr>
          <w:color w:val="2C3E50"/>
          <w:sz w:val="21"/>
        </w:rPr>
        <w:t>Explain that the viability tier colours show how well each facility is positioned to benefit from CEL infrastructure: High (green), Medium (amber), Low (red).</w:t>
      </w:r>
    </w:p>
    <w:p w14:paraId="02138A06" w14:textId="77777777" w:rsidR="0044696A" w:rsidRDefault="00000000">
      <w:pPr>
        <w:pStyle w:val="ListNumber"/>
      </w:pPr>
      <w:r>
        <w:rPr>
          <w:color w:val="2C3E50"/>
          <w:sz w:val="21"/>
        </w:rPr>
        <w:t>Use the viability tier checkboxes to filter to High-tier facilities only. Explain the scoring criteria: proximity to CEL grid lines/terminals, capacity headroom, and development probability.</w:t>
      </w:r>
    </w:p>
    <w:p w14:paraId="42A2B5E3" w14:textId="77777777" w:rsidR="0044696A" w:rsidRDefault="00000000">
      <w:pPr>
        <w:pStyle w:val="ListNumber"/>
      </w:pPr>
      <w:r>
        <w:rPr>
          <w:color w:val="2C3E50"/>
          <w:sz w:val="21"/>
        </w:rPr>
        <w:t>Switch back to Development Status mode. Use the status checkboxes to show only Under Construction and Commissioned facilities.</w:t>
      </w:r>
    </w:p>
    <w:p w14:paraId="772897A9" w14:textId="77777777" w:rsidR="0044696A" w:rsidRDefault="00000000">
      <w:pPr>
        <w:pStyle w:val="ListNumber"/>
      </w:pPr>
      <w:r>
        <w:rPr>
          <w:color w:val="2C3E50"/>
          <w:sz w:val="21"/>
        </w:rPr>
        <w:t>Click a facility marker to show its popup with name, capacity, status, and CEL viability tier.</w:t>
      </w:r>
    </w:p>
    <w:p w14:paraId="6B4F2933" w14:textId="77777777" w:rsidR="0044696A" w:rsidRDefault="00000000">
      <w:pPr>
        <w:pStyle w:val="ListNumber"/>
      </w:pPr>
      <w:r>
        <w:rPr>
          <w:color w:val="2C3E50"/>
          <w:sz w:val="21"/>
        </w:rPr>
        <w:t>Demonstrate the scenario selector to show how the view changes for different planning years.</w:t>
      </w:r>
    </w:p>
    <w:p w14:paraId="56EC7EA4" w14:textId="77777777" w:rsidR="0044696A" w:rsidRDefault="00000000">
      <w:pPr>
        <w:pStyle w:val="Heading3"/>
      </w:pPr>
      <w:r>
        <w:rPr>
          <w:color w:val="2E86AB"/>
        </w:rPr>
        <w:t>Talking Points</w:t>
      </w:r>
    </w:p>
    <w:p w14:paraId="49C32FD2" w14:textId="77777777" w:rsidR="0044696A" w:rsidRDefault="00000000">
      <w:pPr>
        <w:pStyle w:val="ListBullet"/>
      </w:pPr>
      <w:r>
        <w:rPr>
          <w:color w:val="2C3E50"/>
          <w:sz w:val="21"/>
        </w:rPr>
        <w:t>The CEL Transmission Map answers a key planning question: which generation projects are well-placed relative to planned transmission upgrades?</w:t>
      </w:r>
    </w:p>
    <w:p w14:paraId="600E67C0" w14:textId="23A9CB1B" w:rsidR="0044696A" w:rsidRDefault="00000000">
      <w:pPr>
        <w:pStyle w:val="ListBullet"/>
      </w:pPr>
      <w:r>
        <w:rPr>
          <w:color w:val="2C3E50"/>
          <w:sz w:val="21"/>
        </w:rPr>
        <w:t xml:space="preserve">CEL viability is pre-computed by the CEL Viability Service — scores are stored in the database and can be recalculated when </w:t>
      </w:r>
      <w:r w:rsidR="004404AD">
        <w:rPr>
          <w:color w:val="2C3E50"/>
          <w:sz w:val="21"/>
        </w:rPr>
        <w:t>program</w:t>
      </w:r>
      <w:r>
        <w:rPr>
          <w:color w:val="2C3E50"/>
          <w:sz w:val="21"/>
        </w:rPr>
        <w:t xml:space="preserve"> data changes.</w:t>
      </w:r>
    </w:p>
    <w:p w14:paraId="23AF1023" w14:textId="3EE70EF9" w:rsidR="0044696A" w:rsidRDefault="00000000">
      <w:pPr>
        <w:pStyle w:val="ListBullet"/>
      </w:pPr>
      <w:r>
        <w:rPr>
          <w:color w:val="2C3E50"/>
          <w:sz w:val="21"/>
        </w:rPr>
        <w:t xml:space="preserve">High-viability facilities are close to CEL infrastructure with sufficient capacity headroom. Low-viability facilities may face connection constraints even after the </w:t>
      </w:r>
      <w:r w:rsidR="004404AD">
        <w:rPr>
          <w:color w:val="2C3E50"/>
          <w:sz w:val="21"/>
        </w:rPr>
        <w:t>program</w:t>
      </w:r>
      <w:r>
        <w:rPr>
          <w:color w:val="2C3E50"/>
          <w:sz w:val="21"/>
        </w:rPr>
        <w:t xml:space="preserve"> is delivered.</w:t>
      </w:r>
    </w:p>
    <w:p w14:paraId="0E0ACAF6" w14:textId="77777777" w:rsidR="0044696A" w:rsidRDefault="00000000">
      <w:pPr>
        <w:pStyle w:val="ListBullet"/>
      </w:pPr>
      <w:r>
        <w:rPr>
          <w:color w:val="2C3E50"/>
          <w:sz w:val="21"/>
        </w:rPr>
        <w:t>The two colour modes serve different audiences: Development Status is for pipeline tracking; CEL Viability is for transmission planning and investment analysis.</w:t>
      </w:r>
    </w:p>
    <w:p w14:paraId="4F18F457" w14:textId="5989D290" w:rsidR="0044696A" w:rsidRDefault="00000000">
      <w:pPr>
        <w:pStyle w:val="ListBullet"/>
      </w:pPr>
      <w:r>
        <w:rPr>
          <w:color w:val="2C3E50"/>
          <w:sz w:val="21"/>
        </w:rPr>
        <w:t xml:space="preserve">Use this view alongside the CEL Programs page to see both the geographic distribution and the </w:t>
      </w:r>
      <w:r w:rsidR="004404AD">
        <w:rPr>
          <w:color w:val="2C3E50"/>
          <w:sz w:val="21"/>
        </w:rPr>
        <w:t>program</w:t>
      </w:r>
      <w:r>
        <w:rPr>
          <w:color w:val="2C3E50"/>
          <w:sz w:val="21"/>
        </w:rPr>
        <w:t xml:space="preserve"> details.</w:t>
      </w:r>
    </w:p>
    <w:tbl>
      <w:tblPr>
        <w:tblW w:w="0" w:type="auto"/>
        <w:tblLook w:val="04A0" w:firstRow="1" w:lastRow="0" w:firstColumn="1" w:lastColumn="0" w:noHBand="0" w:noVBand="1"/>
      </w:tblPr>
      <w:tblGrid>
        <w:gridCol w:w="9406"/>
      </w:tblGrid>
      <w:tr w:rsidR="0044696A" w14:paraId="605CF647" w14:textId="77777777">
        <w:tc>
          <w:tcPr>
            <w:tcW w:w="9406" w:type="dxa"/>
            <w:shd w:val="clear" w:color="auto" w:fill="DAE8FC"/>
          </w:tcPr>
          <w:p w14:paraId="0B62978F" w14:textId="77777777" w:rsidR="0044696A" w:rsidRDefault="00000000">
            <w:r>
              <w:rPr>
                <w:b/>
                <w:sz w:val="20"/>
              </w:rPr>
              <w:t xml:space="preserve">INFO  </w:t>
            </w:r>
            <w:r>
              <w:rPr>
                <w:sz w:val="20"/>
              </w:rPr>
              <w:t>The CEL Transmission Map links to the Grid Map and the Infrastructure Network view via buttons in the top-right corner — use these to navigate between spatial views during the demonstration.</w:t>
            </w:r>
          </w:p>
        </w:tc>
      </w:tr>
    </w:tbl>
    <w:p w14:paraId="6960FDDF" w14:textId="77777777" w:rsidR="0044696A" w:rsidRDefault="0044696A"/>
    <w:p w14:paraId="48F84C6C" w14:textId="77777777" w:rsidR="0044696A" w:rsidRDefault="00000000">
      <w:r>
        <w:br w:type="page"/>
      </w:r>
    </w:p>
    <w:p w14:paraId="7898A119" w14:textId="454AF846" w:rsidR="0044696A" w:rsidRDefault="00000000">
      <w:pPr>
        <w:pStyle w:val="Heading2"/>
      </w:pPr>
      <w:r>
        <w:rPr>
          <w:color w:val="2E86AB"/>
        </w:rPr>
        <w:lastRenderedPageBreak/>
        <w:t>CEL Programs</w:t>
      </w:r>
    </w:p>
    <w:p w14:paraId="35FE9219" w14:textId="06A813C5" w:rsidR="0044696A" w:rsidRDefault="00000000">
      <w:r>
        <w:rPr>
          <w:b/>
          <w:color w:val="2C3E50"/>
          <w:sz w:val="21"/>
        </w:rPr>
        <w:t xml:space="preserve">Navigation: </w:t>
      </w:r>
      <w:r>
        <w:rPr>
          <w:color w:val="2C3E50"/>
          <w:sz w:val="21"/>
        </w:rPr>
        <w:t>Transmission → CEL Programs</w:t>
      </w:r>
    </w:p>
    <w:p w14:paraId="02378B8C" w14:textId="77777777" w:rsidR="0044696A" w:rsidRDefault="00000000">
      <w:pPr>
        <w:pStyle w:val="Heading3"/>
      </w:pPr>
      <w:r>
        <w:rPr>
          <w:color w:val="2E86AB"/>
        </w:rPr>
        <w:t>Objective</w:t>
      </w:r>
    </w:p>
    <w:p w14:paraId="27F131C2" w14:textId="03D8C867" w:rsidR="0044696A" w:rsidRDefault="00000000">
      <w:r>
        <w:rPr>
          <w:color w:val="2C3E50"/>
          <w:sz w:val="21"/>
        </w:rPr>
        <w:t xml:space="preserve">Walk through the Clean Energy Link </w:t>
      </w:r>
      <w:r w:rsidR="004404AD">
        <w:rPr>
          <w:color w:val="2C3E50"/>
          <w:sz w:val="21"/>
        </w:rPr>
        <w:t>program</w:t>
      </w:r>
      <w:r>
        <w:rPr>
          <w:color w:val="2C3E50"/>
          <w:sz w:val="21"/>
        </w:rPr>
        <w:t xml:space="preserve"> management interface. Show how </w:t>
      </w:r>
      <w:r w:rsidR="004404AD">
        <w:rPr>
          <w:color w:val="2C3E50"/>
          <w:sz w:val="21"/>
        </w:rPr>
        <w:t>program</w:t>
      </w:r>
      <w:r>
        <w:rPr>
          <w:color w:val="2C3E50"/>
          <w:sz w:val="21"/>
        </w:rPr>
        <w:t>s and stages are structured, how infrastructure is associated with each stage, and how capacity outcomes are recorded.</w:t>
      </w:r>
    </w:p>
    <w:p w14:paraId="6B0EA649" w14:textId="77777777" w:rsidR="0044696A" w:rsidRDefault="00000000">
      <w:pPr>
        <w:pStyle w:val="Heading3"/>
      </w:pPr>
      <w:r>
        <w:rPr>
          <w:color w:val="2E86AB"/>
        </w:rPr>
        <w:t>Demonstration Steps</w:t>
      </w:r>
    </w:p>
    <w:p w14:paraId="2C0E21F3" w14:textId="77777777" w:rsidR="0044696A" w:rsidRDefault="00000000">
      <w:pPr>
        <w:pStyle w:val="ListNumber"/>
      </w:pPr>
      <w:r>
        <w:rPr>
          <w:color w:val="2C3E50"/>
          <w:sz w:val="21"/>
        </w:rPr>
        <w:t>Navigate to Transmission → CEL Programs.</w:t>
      </w:r>
    </w:p>
    <w:p w14:paraId="3539429E" w14:textId="15149FC6" w:rsidR="0044696A" w:rsidRDefault="00000000">
      <w:pPr>
        <w:pStyle w:val="ListNumber"/>
      </w:pPr>
      <w:r>
        <w:rPr>
          <w:color w:val="2C3E50"/>
          <w:sz w:val="21"/>
        </w:rPr>
        <w:t xml:space="preserve">Show the </w:t>
      </w:r>
      <w:r w:rsidR="004404AD">
        <w:rPr>
          <w:color w:val="2C3E50"/>
          <w:sz w:val="21"/>
        </w:rPr>
        <w:t>program</w:t>
      </w:r>
      <w:r>
        <w:rPr>
          <w:color w:val="2C3E50"/>
          <w:sz w:val="21"/>
        </w:rPr>
        <w:t xml:space="preserve"> list. Point out the </w:t>
      </w:r>
      <w:r w:rsidR="004404AD">
        <w:rPr>
          <w:color w:val="2C3E50"/>
          <w:sz w:val="21"/>
        </w:rPr>
        <w:t>program</w:t>
      </w:r>
      <w:r>
        <w:rPr>
          <w:color w:val="2C3E50"/>
          <w:sz w:val="21"/>
        </w:rPr>
        <w:t xml:space="preserve"> name, code, status, and number of stages for each entry.</w:t>
      </w:r>
    </w:p>
    <w:p w14:paraId="70BD6AFB" w14:textId="2A17EE00" w:rsidR="0044696A" w:rsidRDefault="00000000">
      <w:pPr>
        <w:pStyle w:val="ListNumber"/>
      </w:pPr>
      <w:r>
        <w:rPr>
          <w:color w:val="2C3E50"/>
          <w:sz w:val="21"/>
        </w:rPr>
        <w:t xml:space="preserve">Click a </w:t>
      </w:r>
      <w:r w:rsidR="004404AD">
        <w:rPr>
          <w:color w:val="2C3E50"/>
          <w:sz w:val="21"/>
        </w:rPr>
        <w:t>program</w:t>
      </w:r>
      <w:r>
        <w:rPr>
          <w:color w:val="2C3E50"/>
          <w:sz w:val="21"/>
        </w:rPr>
        <w:t xml:space="preserve"> name to open its detail page.</w:t>
      </w:r>
    </w:p>
    <w:p w14:paraId="2DBE193E" w14:textId="1D26C3F7" w:rsidR="0044696A" w:rsidRDefault="00000000">
      <w:pPr>
        <w:pStyle w:val="ListNumber"/>
      </w:pPr>
      <w:r>
        <w:rPr>
          <w:color w:val="2C3E50"/>
          <w:sz w:val="21"/>
        </w:rPr>
        <w:t xml:space="preserve">On the </w:t>
      </w:r>
      <w:r w:rsidR="004404AD">
        <w:rPr>
          <w:color w:val="2C3E50"/>
          <w:sz w:val="21"/>
        </w:rPr>
        <w:t>program</w:t>
      </w:r>
      <w:r>
        <w:rPr>
          <w:color w:val="2C3E50"/>
          <w:sz w:val="21"/>
        </w:rPr>
        <w:t xml:space="preserve"> detail page, scroll through the stages. For each stage, point out: new capacity (MW), existing capacity unlocked (MW), and funding status.</w:t>
      </w:r>
    </w:p>
    <w:p w14:paraId="70DB3550" w14:textId="77777777" w:rsidR="0044696A" w:rsidRDefault="00000000">
      <w:pPr>
        <w:pStyle w:val="ListNumber"/>
      </w:pPr>
      <w:r>
        <w:rPr>
          <w:color w:val="2C3E50"/>
          <w:sz w:val="21"/>
        </w:rPr>
        <w:t>Click a stage name to open its detail page.</w:t>
      </w:r>
    </w:p>
    <w:p w14:paraId="24993D71" w14:textId="77777777" w:rsidR="0044696A" w:rsidRDefault="00000000">
      <w:pPr>
        <w:pStyle w:val="ListNumber"/>
      </w:pPr>
      <w:r>
        <w:rPr>
          <w:color w:val="2C3E50"/>
          <w:sz w:val="21"/>
        </w:rPr>
        <w:t>On the stage detail page, show the associated grid lines — these are the specific transmission lines that the stage will build or upgrade.</w:t>
      </w:r>
    </w:p>
    <w:p w14:paraId="25D6E9CD" w14:textId="77777777" w:rsidR="0044696A" w:rsidRDefault="00000000">
      <w:pPr>
        <w:pStyle w:val="ListNumber"/>
      </w:pPr>
      <w:r>
        <w:rPr>
          <w:color w:val="2C3E50"/>
          <w:sz w:val="21"/>
        </w:rPr>
        <w:t>Show the associated terminals — the substations this stage affects.</w:t>
      </w:r>
    </w:p>
    <w:p w14:paraId="40D41778" w14:textId="77777777" w:rsidR="0044696A" w:rsidRDefault="00000000">
      <w:pPr>
        <w:pStyle w:val="ListNumber"/>
      </w:pPr>
      <w:r>
        <w:rPr>
          <w:color w:val="2C3E50"/>
          <w:sz w:val="21"/>
        </w:rPr>
        <w:t>Explain that the combination of grid lines and terminals associated with a stage is what the CEL Viability Service uses to score facility proximity.</w:t>
      </w:r>
    </w:p>
    <w:p w14:paraId="239520B3" w14:textId="5ECDB53B" w:rsidR="0044696A" w:rsidRDefault="00000000">
      <w:pPr>
        <w:pStyle w:val="ListNumber"/>
      </w:pPr>
      <w:r>
        <w:rPr>
          <w:color w:val="2C3E50"/>
          <w:sz w:val="21"/>
        </w:rPr>
        <w:t xml:space="preserve">Navigate back to the </w:t>
      </w:r>
      <w:r w:rsidR="004404AD">
        <w:rPr>
          <w:color w:val="2C3E50"/>
          <w:sz w:val="21"/>
        </w:rPr>
        <w:t>program</w:t>
      </w:r>
      <w:r>
        <w:rPr>
          <w:color w:val="2C3E50"/>
          <w:sz w:val="21"/>
        </w:rPr>
        <w:t xml:space="preserve"> list and click "Add CEL Program" (or Transmission → Add CEL Program) to show the creation form.</w:t>
      </w:r>
    </w:p>
    <w:p w14:paraId="2B143F28" w14:textId="055CA258" w:rsidR="0044696A" w:rsidRDefault="00000000">
      <w:pPr>
        <w:pStyle w:val="ListNumber"/>
      </w:pPr>
      <w:r>
        <w:rPr>
          <w:color w:val="2C3E50"/>
          <w:sz w:val="21"/>
        </w:rPr>
        <w:t xml:space="preserve">From a </w:t>
      </w:r>
      <w:r w:rsidR="004404AD">
        <w:rPr>
          <w:color w:val="2C3E50"/>
          <w:sz w:val="21"/>
        </w:rPr>
        <w:t>program</w:t>
      </w:r>
      <w:r>
        <w:rPr>
          <w:color w:val="2C3E50"/>
          <w:sz w:val="21"/>
        </w:rPr>
        <w:t xml:space="preserve"> detail page, show the "Add Stage" button and walk through the stage form fields without saving.</w:t>
      </w:r>
    </w:p>
    <w:p w14:paraId="42C7A9FD" w14:textId="77777777" w:rsidR="0044696A" w:rsidRDefault="00000000">
      <w:pPr>
        <w:pStyle w:val="Heading3"/>
      </w:pPr>
      <w:r>
        <w:rPr>
          <w:color w:val="2E86AB"/>
        </w:rPr>
        <w:t>Talking Points</w:t>
      </w:r>
    </w:p>
    <w:p w14:paraId="00D11B31" w14:textId="43054AA8" w:rsidR="0044696A" w:rsidRDefault="00000000">
      <w:pPr>
        <w:pStyle w:val="ListBullet"/>
      </w:pPr>
      <w:r>
        <w:rPr>
          <w:color w:val="2C3E50"/>
          <w:sz w:val="21"/>
        </w:rPr>
        <w:t xml:space="preserve">CEL </w:t>
      </w:r>
      <w:r w:rsidR="004404AD">
        <w:rPr>
          <w:color w:val="2C3E50"/>
          <w:sz w:val="21"/>
        </w:rPr>
        <w:t>Program</w:t>
      </w:r>
      <w:r>
        <w:rPr>
          <w:color w:val="2C3E50"/>
          <w:sz w:val="21"/>
        </w:rPr>
        <w:t>s represent the real-world transmission investment plans that will unlock capacity for new generation projects.</w:t>
      </w:r>
    </w:p>
    <w:p w14:paraId="710CD6D4" w14:textId="554A099D" w:rsidR="0044696A" w:rsidRDefault="00000000">
      <w:pPr>
        <w:pStyle w:val="ListBullet"/>
      </w:pPr>
      <w:r>
        <w:rPr>
          <w:color w:val="2C3E50"/>
          <w:sz w:val="21"/>
        </w:rPr>
        <w:t xml:space="preserve">The </w:t>
      </w:r>
      <w:r w:rsidR="004404AD">
        <w:rPr>
          <w:color w:val="2C3E50"/>
          <w:sz w:val="21"/>
        </w:rPr>
        <w:t>program</w:t>
      </w:r>
      <w:r>
        <w:rPr>
          <w:color w:val="2C3E50"/>
          <w:sz w:val="21"/>
        </w:rPr>
        <w:t xml:space="preserve">/stage hierarchy reflects how these investments are actually funded and delivered: a </w:t>
      </w:r>
      <w:r w:rsidR="004404AD">
        <w:rPr>
          <w:color w:val="2C3E50"/>
          <w:sz w:val="21"/>
        </w:rPr>
        <w:t>program</w:t>
      </w:r>
      <w:r>
        <w:rPr>
          <w:color w:val="2C3E50"/>
          <w:sz w:val="21"/>
        </w:rPr>
        <w:t xml:space="preserve"> may span years with multiple delivery stages.</w:t>
      </w:r>
    </w:p>
    <w:p w14:paraId="149A6D6B" w14:textId="77777777" w:rsidR="0044696A" w:rsidRDefault="00000000">
      <w:pPr>
        <w:pStyle w:val="ListBullet"/>
      </w:pPr>
      <w:r>
        <w:rPr>
          <w:color w:val="2C3E50"/>
          <w:sz w:val="21"/>
        </w:rPr>
        <w:t>New Capacity (MW) is the generation capacity that can be connected as a result of this stage's infrastructure. Existing Capacity (MW) is the relief provided to currently constrained generators.</w:t>
      </w:r>
    </w:p>
    <w:p w14:paraId="03645E31" w14:textId="77777777" w:rsidR="0044696A" w:rsidRDefault="00000000">
      <w:pPr>
        <w:pStyle w:val="ListBullet"/>
      </w:pPr>
      <w:r>
        <w:rPr>
          <w:color w:val="2C3E50"/>
          <w:sz w:val="21"/>
        </w:rPr>
        <w:t>Funding status on each stage is important for probability weighting — a stage that is funded has a higher likelihood of delivery than one that is proposed.</w:t>
      </w:r>
    </w:p>
    <w:p w14:paraId="3C7E39BE" w14:textId="35C44487" w:rsidR="0044696A" w:rsidRDefault="00000000">
      <w:pPr>
        <w:pStyle w:val="ListBullet"/>
      </w:pPr>
      <w:r>
        <w:rPr>
          <w:color w:val="2C3E50"/>
          <w:sz w:val="21"/>
        </w:rPr>
        <w:t xml:space="preserve">The link between stages and specific grid lines/terminals is what connects the </w:t>
      </w:r>
      <w:r w:rsidR="004404AD">
        <w:rPr>
          <w:color w:val="2C3E50"/>
          <w:sz w:val="21"/>
        </w:rPr>
        <w:t>program</w:t>
      </w:r>
      <w:r>
        <w:rPr>
          <w:color w:val="2C3E50"/>
          <w:sz w:val="21"/>
        </w:rPr>
        <w:t xml:space="preserve"> management view to the map and viability scoring tools.</w:t>
      </w:r>
    </w:p>
    <w:tbl>
      <w:tblPr>
        <w:tblW w:w="0" w:type="auto"/>
        <w:tblLook w:val="04A0" w:firstRow="1" w:lastRow="0" w:firstColumn="1" w:lastColumn="0" w:noHBand="0" w:noVBand="1"/>
      </w:tblPr>
      <w:tblGrid>
        <w:gridCol w:w="9406"/>
      </w:tblGrid>
      <w:tr w:rsidR="0044696A" w14:paraId="53586644" w14:textId="77777777">
        <w:tc>
          <w:tcPr>
            <w:tcW w:w="9406" w:type="dxa"/>
            <w:shd w:val="clear" w:color="auto" w:fill="D5E8D4"/>
          </w:tcPr>
          <w:p w14:paraId="517A13DA" w14:textId="77777777" w:rsidR="0044696A" w:rsidRDefault="00000000">
            <w:r>
              <w:rPr>
                <w:b/>
                <w:sz w:val="20"/>
              </w:rPr>
              <w:t xml:space="preserve">TIP  </w:t>
            </w:r>
            <w:r>
              <w:rPr>
                <w:sz w:val="20"/>
              </w:rPr>
              <w:t>If time permits, show how adding a grid line to a stage immediately affects which facilities are scored as High viability on the CEL Transmission Map (after viability recalculation).</w:t>
            </w:r>
          </w:p>
        </w:tc>
      </w:tr>
    </w:tbl>
    <w:p w14:paraId="015810E7" w14:textId="77777777" w:rsidR="0044696A" w:rsidRDefault="0044696A"/>
    <w:p w14:paraId="2A8D2B5C" w14:textId="77777777" w:rsidR="0044696A" w:rsidRDefault="00000000">
      <w:r>
        <w:br w:type="page"/>
      </w:r>
    </w:p>
    <w:p w14:paraId="04C5402B" w14:textId="1215A2F0" w:rsidR="0044696A" w:rsidRDefault="00000000">
      <w:pPr>
        <w:pStyle w:val="Heading2"/>
      </w:pPr>
      <w:r>
        <w:rPr>
          <w:color w:val="2E86AB"/>
        </w:rPr>
        <w:lastRenderedPageBreak/>
        <w:t>Infrastructure Dependency Network</w:t>
      </w:r>
    </w:p>
    <w:p w14:paraId="0DE49774" w14:textId="790B1D7E" w:rsidR="0044696A" w:rsidRDefault="00000000">
      <w:r>
        <w:rPr>
          <w:b/>
          <w:color w:val="2C3E50"/>
          <w:sz w:val="21"/>
        </w:rPr>
        <w:t xml:space="preserve">Navigation: </w:t>
      </w:r>
      <w:r>
        <w:rPr>
          <w:color w:val="2C3E50"/>
          <w:sz w:val="21"/>
        </w:rPr>
        <w:t>Facilities → Network View</w:t>
      </w:r>
    </w:p>
    <w:p w14:paraId="1592E528" w14:textId="77777777" w:rsidR="0044696A" w:rsidRDefault="00000000">
      <w:pPr>
        <w:pStyle w:val="Heading3"/>
      </w:pPr>
      <w:r>
        <w:rPr>
          <w:color w:val="2E86AB"/>
        </w:rPr>
        <w:t>Objective</w:t>
      </w:r>
    </w:p>
    <w:p w14:paraId="3F6DE2DC" w14:textId="77777777" w:rsidR="0044696A" w:rsidRDefault="00000000">
      <w:r>
        <w:rPr>
          <w:color w:val="2C3E50"/>
          <w:sz w:val="21"/>
        </w:rPr>
        <w:t>Show the full topology diagram of the transmission network, demonstrating how terminals, grid lines, and facilities are interconnected, and how bottlenecks are surfaced visually.</w:t>
      </w:r>
    </w:p>
    <w:p w14:paraId="75A4D5A7" w14:textId="77777777" w:rsidR="0044696A" w:rsidRDefault="00000000">
      <w:pPr>
        <w:pStyle w:val="Heading3"/>
      </w:pPr>
      <w:r>
        <w:rPr>
          <w:color w:val="2E86AB"/>
        </w:rPr>
        <w:t>Demonstration Steps</w:t>
      </w:r>
    </w:p>
    <w:p w14:paraId="4FA56FAA" w14:textId="77777777" w:rsidR="0044696A" w:rsidRDefault="00000000">
      <w:pPr>
        <w:pStyle w:val="ListNumber"/>
      </w:pPr>
      <w:r>
        <w:rPr>
          <w:color w:val="2C3E50"/>
          <w:sz w:val="21"/>
        </w:rPr>
        <w:t>Navigate to Facilities → Network View.</w:t>
      </w:r>
    </w:p>
    <w:p w14:paraId="18B99A50" w14:textId="77777777" w:rsidR="0044696A" w:rsidRDefault="00000000">
      <w:pPr>
        <w:pStyle w:val="ListNumber"/>
      </w:pPr>
      <w:r>
        <w:rPr>
          <w:color w:val="2C3E50"/>
          <w:sz w:val="21"/>
        </w:rPr>
        <w:t>Allow the network diagram to load. Explain the three node types: large circles are terminals; smaller circles are facilities; edges are connections.</w:t>
      </w:r>
    </w:p>
    <w:p w14:paraId="2361A277" w14:textId="77777777" w:rsidR="0044696A" w:rsidRDefault="00000000">
      <w:pPr>
        <w:pStyle w:val="ListNumber"/>
      </w:pPr>
      <w:r>
        <w:rPr>
          <w:color w:val="2C3E50"/>
          <w:sz w:val="21"/>
        </w:rPr>
        <w:t>Point to any amber-highlighted terminal nodes — these are above 80% utilisation and represent potential bottlenecks.</w:t>
      </w:r>
    </w:p>
    <w:p w14:paraId="73A279EE" w14:textId="77777777" w:rsidR="0044696A" w:rsidRDefault="00000000">
      <w:pPr>
        <w:pStyle w:val="ListNumber"/>
      </w:pPr>
      <w:r>
        <w:rPr>
          <w:color w:val="2C3E50"/>
          <w:sz w:val="21"/>
        </w:rPr>
        <w:t>Hover over a terminal node to highlight its direct connections. Explain that this makes dependency chains easy to trace.</w:t>
      </w:r>
    </w:p>
    <w:p w14:paraId="3B2CA356" w14:textId="77777777" w:rsidR="0044696A" w:rsidRDefault="00000000">
      <w:pPr>
        <w:pStyle w:val="ListNumber"/>
      </w:pPr>
      <w:r>
        <w:rPr>
          <w:color w:val="2C3E50"/>
          <w:sz w:val="21"/>
        </w:rPr>
        <w:t>Click a terminal node to navigate to its detail page.</w:t>
      </w:r>
    </w:p>
    <w:p w14:paraId="3A82E818" w14:textId="77777777" w:rsidR="0044696A" w:rsidRDefault="00000000">
      <w:pPr>
        <w:pStyle w:val="ListNumber"/>
      </w:pPr>
      <w:r>
        <w:rPr>
          <w:color w:val="2C3E50"/>
          <w:sz w:val="21"/>
        </w:rPr>
        <w:t>Use the Scenario selector to switch the planning context and show how the diagram updates to include or exclude facilities.</w:t>
      </w:r>
    </w:p>
    <w:p w14:paraId="4B0EAFFE" w14:textId="77777777" w:rsidR="0044696A" w:rsidRDefault="00000000">
      <w:pPr>
        <w:pStyle w:val="ListNumber"/>
      </w:pPr>
      <w:r>
        <w:rPr>
          <w:color w:val="2C3E50"/>
          <w:sz w:val="21"/>
        </w:rPr>
        <w:t>Click "Download SVG" and explain that this export can be used in reports and presentations.</w:t>
      </w:r>
    </w:p>
    <w:p w14:paraId="0D8283DC" w14:textId="77777777" w:rsidR="0044696A" w:rsidRDefault="00000000">
      <w:pPr>
        <w:pStyle w:val="ListNumber"/>
      </w:pPr>
      <w:r>
        <w:rPr>
          <w:color w:val="2C3E50"/>
          <w:sz w:val="21"/>
        </w:rPr>
        <w:t>Use "Reset View" to clear any active highlights.</w:t>
      </w:r>
    </w:p>
    <w:p w14:paraId="63094791" w14:textId="77777777" w:rsidR="0044696A" w:rsidRDefault="00000000">
      <w:pPr>
        <w:pStyle w:val="ListNumber"/>
      </w:pPr>
      <w:r>
        <w:rPr>
          <w:color w:val="2C3E50"/>
          <w:sz w:val="21"/>
        </w:rPr>
        <w:t>Point to the colour legend below the diagram.</w:t>
      </w:r>
    </w:p>
    <w:p w14:paraId="760B6BCD" w14:textId="77777777" w:rsidR="0044696A" w:rsidRDefault="00000000">
      <w:pPr>
        <w:pStyle w:val="Heading3"/>
      </w:pPr>
      <w:r>
        <w:rPr>
          <w:color w:val="2E86AB"/>
        </w:rPr>
        <w:t>Talking Points</w:t>
      </w:r>
    </w:p>
    <w:p w14:paraId="2F33876B" w14:textId="77777777" w:rsidR="0044696A" w:rsidRDefault="00000000">
      <w:pPr>
        <w:pStyle w:val="ListBullet"/>
      </w:pPr>
      <w:r>
        <w:rPr>
          <w:color w:val="2C3E50"/>
          <w:sz w:val="21"/>
        </w:rPr>
        <w:t>The Infrastructure Dependency Network is the most analytical view in the module — it shows the full system topology at once, not just a geographic layout.</w:t>
      </w:r>
    </w:p>
    <w:p w14:paraId="66DED5BB" w14:textId="77777777" w:rsidR="0044696A" w:rsidRDefault="00000000">
      <w:pPr>
        <w:pStyle w:val="ListBullet"/>
      </w:pPr>
      <w:r>
        <w:rPr>
          <w:color w:val="2C3E50"/>
          <w:sz w:val="21"/>
        </w:rPr>
        <w:t>Bottleneck detection is automatic: any terminal above 80% utilisation is highlighted without the user having to drill down into individual records.</w:t>
      </w:r>
    </w:p>
    <w:p w14:paraId="0DBA5A2D" w14:textId="77777777" w:rsidR="0044696A" w:rsidRDefault="00000000">
      <w:pPr>
        <w:pStyle w:val="ListBullet"/>
      </w:pPr>
      <w:r>
        <w:rPr>
          <w:color w:val="2C3E50"/>
          <w:sz w:val="21"/>
        </w:rPr>
        <w:t>Hovering over a node highlights its immediate neighbourhood, making it easy to understand which facilities depend on a given substation.</w:t>
      </w:r>
    </w:p>
    <w:p w14:paraId="412231C3" w14:textId="77777777" w:rsidR="0044696A" w:rsidRDefault="00000000">
      <w:pPr>
        <w:pStyle w:val="ListBullet"/>
      </w:pPr>
      <w:r>
        <w:rPr>
          <w:color w:val="2C3E50"/>
          <w:sz w:val="21"/>
        </w:rPr>
        <w:t>The SVG download is useful for embedding network diagrams in PowerPoint presentations or technical reports.</w:t>
      </w:r>
    </w:p>
    <w:p w14:paraId="57DBCF45" w14:textId="77777777" w:rsidR="0044696A" w:rsidRDefault="00000000">
      <w:pPr>
        <w:pStyle w:val="ListBullet"/>
      </w:pPr>
      <w:r>
        <w:rPr>
          <w:color w:val="2C3E50"/>
          <w:sz w:val="21"/>
        </w:rPr>
        <w:t>This view is complementary to the Grid Map: the map shows geographic position; the network view shows logical connectivity and dependency.</w:t>
      </w:r>
    </w:p>
    <w:tbl>
      <w:tblPr>
        <w:tblW w:w="0" w:type="auto"/>
        <w:tblLook w:val="04A0" w:firstRow="1" w:lastRow="0" w:firstColumn="1" w:lastColumn="0" w:noHBand="0" w:noVBand="1"/>
      </w:tblPr>
      <w:tblGrid>
        <w:gridCol w:w="9406"/>
      </w:tblGrid>
      <w:tr w:rsidR="0044696A" w14:paraId="18300C70" w14:textId="77777777">
        <w:tc>
          <w:tcPr>
            <w:tcW w:w="9406" w:type="dxa"/>
            <w:shd w:val="clear" w:color="auto" w:fill="DAE8FC"/>
          </w:tcPr>
          <w:p w14:paraId="26AB6435" w14:textId="77777777" w:rsidR="0044696A" w:rsidRDefault="00000000">
            <w:r>
              <w:rPr>
                <w:b/>
                <w:sz w:val="20"/>
              </w:rPr>
              <w:t xml:space="preserve">INFO  </w:t>
            </w:r>
            <w:r>
              <w:rPr>
                <w:sz w:val="20"/>
              </w:rPr>
              <w:t>This view is accessed via the Facilities menu rather than the Transmission menu because it covers both facilities and transmission infrastructure.</w:t>
            </w:r>
          </w:p>
        </w:tc>
      </w:tr>
    </w:tbl>
    <w:p w14:paraId="0659ED99" w14:textId="77777777" w:rsidR="0044696A" w:rsidRDefault="0044696A"/>
    <w:p w14:paraId="42FCAFF1" w14:textId="77777777" w:rsidR="0044696A" w:rsidRDefault="00000000">
      <w:r>
        <w:br w:type="page"/>
      </w:r>
    </w:p>
    <w:p w14:paraId="72F69494" w14:textId="77777777" w:rsidR="0044696A" w:rsidRDefault="00000000" w:rsidP="006863B5">
      <w:pPr>
        <w:pStyle w:val="Heading1"/>
      </w:pPr>
      <w:r>
        <w:lastRenderedPageBreak/>
        <w:t>Quick Reference Glossary</w:t>
      </w:r>
    </w:p>
    <w:p w14:paraId="67974AAB" w14:textId="3A775C11" w:rsidR="0044696A" w:rsidRDefault="00000000">
      <w:r>
        <w:rPr>
          <w:color w:val="2C3E50"/>
          <w:sz w:val="21"/>
        </w:rPr>
        <w:t>Key terms for use during or after the demonstration.</w:t>
      </w:r>
    </w:p>
    <w:tbl>
      <w:tblPr>
        <w:tblStyle w:val="TableGrid"/>
        <w:tblW w:w="0" w:type="auto"/>
        <w:tblLook w:val="04A0" w:firstRow="1" w:lastRow="0" w:firstColumn="1" w:lastColumn="0" w:noHBand="0" w:noVBand="1"/>
      </w:tblPr>
      <w:tblGrid>
        <w:gridCol w:w="4703"/>
        <w:gridCol w:w="4703"/>
      </w:tblGrid>
      <w:tr w:rsidR="0044696A" w14:paraId="38661928" w14:textId="77777777">
        <w:tc>
          <w:tcPr>
            <w:tcW w:w="4703" w:type="dxa"/>
            <w:shd w:val="clear" w:color="auto" w:fill="1A5376"/>
          </w:tcPr>
          <w:p w14:paraId="32186AF2" w14:textId="77777777" w:rsidR="0044696A" w:rsidRDefault="00000000">
            <w:r>
              <w:rPr>
                <w:b/>
                <w:color w:val="FFFFFF"/>
                <w:sz w:val="20"/>
              </w:rPr>
              <w:t>Term</w:t>
            </w:r>
          </w:p>
        </w:tc>
        <w:tc>
          <w:tcPr>
            <w:tcW w:w="4703" w:type="dxa"/>
            <w:shd w:val="clear" w:color="auto" w:fill="1A5376"/>
          </w:tcPr>
          <w:p w14:paraId="6DCBA42C" w14:textId="77777777" w:rsidR="0044696A" w:rsidRDefault="00000000">
            <w:r>
              <w:rPr>
                <w:b/>
                <w:color w:val="FFFFFF"/>
                <w:sz w:val="20"/>
              </w:rPr>
              <w:t>Definition</w:t>
            </w:r>
          </w:p>
        </w:tc>
      </w:tr>
      <w:tr w:rsidR="0044696A" w14:paraId="16D06EEE" w14:textId="77777777">
        <w:tc>
          <w:tcPr>
            <w:tcW w:w="4703" w:type="dxa"/>
            <w:shd w:val="clear" w:color="auto" w:fill="FFFFFF"/>
          </w:tcPr>
          <w:p w14:paraId="3FDFE009" w14:textId="77777777" w:rsidR="0044696A" w:rsidRDefault="00000000">
            <w:r>
              <w:rPr>
                <w:color w:val="2C3E50"/>
                <w:sz w:val="20"/>
              </w:rPr>
              <w:t>Terminal</w:t>
            </w:r>
          </w:p>
        </w:tc>
        <w:tc>
          <w:tcPr>
            <w:tcW w:w="4703" w:type="dxa"/>
            <w:shd w:val="clear" w:color="auto" w:fill="FFFFFF"/>
          </w:tcPr>
          <w:p w14:paraId="0AA27E35" w14:textId="77777777" w:rsidR="0044696A" w:rsidRDefault="00000000">
            <w:r>
              <w:rPr>
                <w:color w:val="2C3E50"/>
                <w:sz w:val="20"/>
              </w:rPr>
              <w:t>A substation or switching station where voltage is transformed and grid lines or facilities connect.</w:t>
            </w:r>
          </w:p>
        </w:tc>
      </w:tr>
      <w:tr w:rsidR="0044696A" w14:paraId="1073F49C" w14:textId="77777777">
        <w:tc>
          <w:tcPr>
            <w:tcW w:w="4703" w:type="dxa"/>
            <w:shd w:val="clear" w:color="auto" w:fill="F2F2F2"/>
          </w:tcPr>
          <w:p w14:paraId="553C525D" w14:textId="77777777" w:rsidR="0044696A" w:rsidRDefault="00000000">
            <w:r>
              <w:rPr>
                <w:color w:val="2C3E50"/>
                <w:sz w:val="20"/>
              </w:rPr>
              <w:t>Grid Line</w:t>
            </w:r>
          </w:p>
        </w:tc>
        <w:tc>
          <w:tcPr>
            <w:tcW w:w="4703" w:type="dxa"/>
            <w:shd w:val="clear" w:color="auto" w:fill="F2F2F2"/>
          </w:tcPr>
          <w:p w14:paraId="06309294" w14:textId="77777777" w:rsidR="0044696A" w:rsidRDefault="00000000">
            <w:r>
              <w:rPr>
                <w:color w:val="2C3E50"/>
                <w:sz w:val="20"/>
              </w:rPr>
              <w:t>A physical transmission or distribution line connecting two terminals or a terminal to a generation facility.</w:t>
            </w:r>
          </w:p>
        </w:tc>
      </w:tr>
      <w:tr w:rsidR="0044696A" w14:paraId="20966D29" w14:textId="77777777">
        <w:tc>
          <w:tcPr>
            <w:tcW w:w="4703" w:type="dxa"/>
            <w:shd w:val="clear" w:color="auto" w:fill="FFFFFF"/>
          </w:tcPr>
          <w:p w14:paraId="4B7BCB07" w14:textId="77777777" w:rsidR="0044696A" w:rsidRDefault="00000000">
            <w:r>
              <w:rPr>
                <w:color w:val="2C3E50"/>
                <w:sz w:val="20"/>
              </w:rPr>
              <w:t>Transformer Capacity</w:t>
            </w:r>
            <w:r>
              <w:rPr>
                <w:color w:val="2C3E50"/>
                <w:sz w:val="20"/>
              </w:rPr>
              <w:br/>
              <w:t>(MVA)</w:t>
            </w:r>
          </w:p>
        </w:tc>
        <w:tc>
          <w:tcPr>
            <w:tcW w:w="4703" w:type="dxa"/>
            <w:shd w:val="clear" w:color="auto" w:fill="FFFFFF"/>
          </w:tcPr>
          <w:p w14:paraId="6728BAE2" w14:textId="77777777" w:rsidR="0044696A" w:rsidRDefault="00000000">
            <w:r>
              <w:rPr>
                <w:color w:val="2C3E50"/>
                <w:sz w:val="20"/>
              </w:rPr>
              <w:t>Maximum throughput rating of a terminal's transformer equipment.</w:t>
            </w:r>
          </w:p>
        </w:tc>
      </w:tr>
      <w:tr w:rsidR="0044696A" w14:paraId="2E9F349C" w14:textId="77777777">
        <w:tc>
          <w:tcPr>
            <w:tcW w:w="4703" w:type="dxa"/>
            <w:shd w:val="clear" w:color="auto" w:fill="F2F2F2"/>
          </w:tcPr>
          <w:p w14:paraId="45E67770" w14:textId="77777777" w:rsidR="0044696A" w:rsidRDefault="00000000">
            <w:r>
              <w:rPr>
                <w:color w:val="2C3E50"/>
                <w:sz w:val="20"/>
              </w:rPr>
              <w:t>Thermal Capacity</w:t>
            </w:r>
            <w:r>
              <w:rPr>
                <w:color w:val="2C3E50"/>
                <w:sz w:val="20"/>
              </w:rPr>
              <w:br/>
              <w:t>(MVA)</w:t>
            </w:r>
          </w:p>
        </w:tc>
        <w:tc>
          <w:tcPr>
            <w:tcW w:w="4703" w:type="dxa"/>
            <w:shd w:val="clear" w:color="auto" w:fill="F2F2F2"/>
          </w:tcPr>
          <w:p w14:paraId="3580F0B6" w14:textId="77777777" w:rsidR="0044696A" w:rsidRDefault="00000000">
            <w:r>
              <w:rPr>
                <w:color w:val="2C3E50"/>
                <w:sz w:val="20"/>
              </w:rPr>
              <w:t>Maximum sustained current rating of a grid line before thermal limits are reached.</w:t>
            </w:r>
          </w:p>
        </w:tc>
      </w:tr>
      <w:tr w:rsidR="0044696A" w14:paraId="64E1D960" w14:textId="77777777">
        <w:tc>
          <w:tcPr>
            <w:tcW w:w="4703" w:type="dxa"/>
            <w:shd w:val="clear" w:color="auto" w:fill="FFFFFF"/>
          </w:tcPr>
          <w:p w14:paraId="2CB20AE2" w14:textId="77777777" w:rsidR="0044696A" w:rsidRDefault="00000000">
            <w:r>
              <w:rPr>
                <w:color w:val="2C3E50"/>
                <w:sz w:val="20"/>
              </w:rPr>
              <w:t>Utilisation</w:t>
            </w:r>
          </w:p>
        </w:tc>
        <w:tc>
          <w:tcPr>
            <w:tcW w:w="4703" w:type="dxa"/>
            <w:shd w:val="clear" w:color="auto" w:fill="FFFFFF"/>
          </w:tcPr>
          <w:p w14:paraId="45583B25" w14:textId="77777777" w:rsidR="0044696A" w:rsidRDefault="00000000">
            <w:r>
              <w:rPr>
                <w:color w:val="2C3E50"/>
                <w:sz w:val="20"/>
              </w:rPr>
              <w:t>Actual load through a terminal as a percentage of its rated transformer capacity.</w:t>
            </w:r>
          </w:p>
        </w:tc>
      </w:tr>
      <w:tr w:rsidR="0044696A" w14:paraId="740BEECB" w14:textId="77777777">
        <w:tc>
          <w:tcPr>
            <w:tcW w:w="4703" w:type="dxa"/>
            <w:shd w:val="clear" w:color="auto" w:fill="F2F2F2"/>
          </w:tcPr>
          <w:p w14:paraId="475D1709" w14:textId="77777777" w:rsidR="0044696A" w:rsidRDefault="00000000">
            <w:r>
              <w:rPr>
                <w:color w:val="2C3E50"/>
                <w:sz w:val="20"/>
              </w:rPr>
              <w:t>Bottleneck</w:t>
            </w:r>
          </w:p>
        </w:tc>
        <w:tc>
          <w:tcPr>
            <w:tcW w:w="4703" w:type="dxa"/>
            <w:shd w:val="clear" w:color="auto" w:fill="F2F2F2"/>
          </w:tcPr>
          <w:p w14:paraId="594981F8" w14:textId="77777777" w:rsidR="0044696A" w:rsidRDefault="00000000">
            <w:r>
              <w:rPr>
                <w:color w:val="2C3E50"/>
                <w:sz w:val="20"/>
              </w:rPr>
              <w:t>A terminal or line operating near or above capacity, potentially constraining new connections.</w:t>
            </w:r>
          </w:p>
        </w:tc>
      </w:tr>
      <w:tr w:rsidR="0044696A" w14:paraId="5D492DA6" w14:textId="77777777">
        <w:tc>
          <w:tcPr>
            <w:tcW w:w="4703" w:type="dxa"/>
            <w:shd w:val="clear" w:color="auto" w:fill="FFFFFF"/>
          </w:tcPr>
          <w:p w14:paraId="08D4CA93" w14:textId="3908114F" w:rsidR="0044696A" w:rsidRDefault="00000000">
            <w:r>
              <w:rPr>
                <w:color w:val="2C3E50"/>
                <w:sz w:val="20"/>
              </w:rPr>
              <w:t xml:space="preserve">CEL </w:t>
            </w:r>
            <w:r w:rsidR="004404AD">
              <w:rPr>
                <w:color w:val="2C3E50"/>
                <w:sz w:val="20"/>
              </w:rPr>
              <w:t>Program</w:t>
            </w:r>
          </w:p>
        </w:tc>
        <w:tc>
          <w:tcPr>
            <w:tcW w:w="4703" w:type="dxa"/>
            <w:shd w:val="clear" w:color="auto" w:fill="FFFFFF"/>
          </w:tcPr>
          <w:p w14:paraId="666C215F" w14:textId="05E86228" w:rsidR="0044696A" w:rsidRDefault="00000000">
            <w:r>
              <w:rPr>
                <w:color w:val="2C3E50"/>
                <w:sz w:val="20"/>
              </w:rPr>
              <w:t xml:space="preserve">A planned transmission investment </w:t>
            </w:r>
            <w:r w:rsidR="004404AD">
              <w:rPr>
                <w:color w:val="2C3E50"/>
                <w:sz w:val="20"/>
              </w:rPr>
              <w:t>program</w:t>
            </w:r>
            <w:r>
              <w:rPr>
                <w:color w:val="2C3E50"/>
                <w:sz w:val="20"/>
              </w:rPr>
              <w:t xml:space="preserve"> to unlock capacity for new generation.</w:t>
            </w:r>
          </w:p>
        </w:tc>
      </w:tr>
      <w:tr w:rsidR="0044696A" w14:paraId="7088E387" w14:textId="77777777">
        <w:tc>
          <w:tcPr>
            <w:tcW w:w="4703" w:type="dxa"/>
            <w:shd w:val="clear" w:color="auto" w:fill="F2F2F2"/>
          </w:tcPr>
          <w:p w14:paraId="5B6927F9" w14:textId="77777777" w:rsidR="0044696A" w:rsidRDefault="00000000">
            <w:r>
              <w:rPr>
                <w:color w:val="2C3E50"/>
                <w:sz w:val="20"/>
              </w:rPr>
              <w:t>CEL Stage</w:t>
            </w:r>
          </w:p>
        </w:tc>
        <w:tc>
          <w:tcPr>
            <w:tcW w:w="4703" w:type="dxa"/>
            <w:shd w:val="clear" w:color="auto" w:fill="F2F2F2"/>
          </w:tcPr>
          <w:p w14:paraId="6C2F6029" w14:textId="0951F78F" w:rsidR="0044696A" w:rsidRDefault="00000000">
            <w:r>
              <w:rPr>
                <w:color w:val="2C3E50"/>
                <w:sz w:val="20"/>
              </w:rPr>
              <w:t xml:space="preserve">A discrete delivery phase of a </w:t>
            </w:r>
            <w:r w:rsidR="004404AD">
              <w:rPr>
                <w:color w:val="2C3E50"/>
                <w:sz w:val="20"/>
              </w:rPr>
              <w:t>program</w:t>
            </w:r>
            <w:r>
              <w:rPr>
                <w:color w:val="2C3E50"/>
                <w:sz w:val="20"/>
              </w:rPr>
              <w:t xml:space="preserve"> with defined infrastructure and capacity outcomes.</w:t>
            </w:r>
          </w:p>
        </w:tc>
      </w:tr>
      <w:tr w:rsidR="0044696A" w14:paraId="1D2DCC03" w14:textId="77777777">
        <w:tc>
          <w:tcPr>
            <w:tcW w:w="4703" w:type="dxa"/>
            <w:shd w:val="clear" w:color="auto" w:fill="FFFFFF"/>
          </w:tcPr>
          <w:p w14:paraId="4E8D9BC4" w14:textId="77777777" w:rsidR="0044696A" w:rsidRDefault="00000000">
            <w:r>
              <w:rPr>
                <w:color w:val="2C3E50"/>
                <w:sz w:val="20"/>
              </w:rPr>
              <w:t>New Capacity (MW)</w:t>
            </w:r>
          </w:p>
        </w:tc>
        <w:tc>
          <w:tcPr>
            <w:tcW w:w="4703" w:type="dxa"/>
            <w:shd w:val="clear" w:color="auto" w:fill="FFFFFF"/>
          </w:tcPr>
          <w:p w14:paraId="299D936F" w14:textId="77777777" w:rsidR="0044696A" w:rsidRDefault="00000000">
            <w:r>
              <w:rPr>
                <w:color w:val="2C3E50"/>
                <w:sz w:val="20"/>
              </w:rPr>
              <w:t>Generation capacity that can be connected as a result of a CEL stage.</w:t>
            </w:r>
          </w:p>
        </w:tc>
      </w:tr>
      <w:tr w:rsidR="0044696A" w14:paraId="7A0CACC3" w14:textId="77777777">
        <w:tc>
          <w:tcPr>
            <w:tcW w:w="4703" w:type="dxa"/>
            <w:shd w:val="clear" w:color="auto" w:fill="F2F2F2"/>
          </w:tcPr>
          <w:p w14:paraId="00F85BE5" w14:textId="77777777" w:rsidR="0044696A" w:rsidRDefault="00000000">
            <w:r>
              <w:rPr>
                <w:color w:val="2C3E50"/>
                <w:sz w:val="20"/>
              </w:rPr>
              <w:t>Viability Tier</w:t>
            </w:r>
          </w:p>
        </w:tc>
        <w:tc>
          <w:tcPr>
            <w:tcW w:w="4703" w:type="dxa"/>
            <w:shd w:val="clear" w:color="auto" w:fill="F2F2F2"/>
          </w:tcPr>
          <w:p w14:paraId="52EA1AA2" w14:textId="77777777" w:rsidR="0044696A" w:rsidRDefault="00000000">
            <w:r>
              <w:rPr>
                <w:color w:val="2C3E50"/>
                <w:sz w:val="20"/>
              </w:rPr>
              <w:t>Classification (High / Medium / Low) of how well a facility is positioned to benefit from a CEL stage.</w:t>
            </w:r>
          </w:p>
        </w:tc>
      </w:tr>
      <w:tr w:rsidR="0044696A" w14:paraId="22BE90C4" w14:textId="77777777">
        <w:tc>
          <w:tcPr>
            <w:tcW w:w="4703" w:type="dxa"/>
            <w:shd w:val="clear" w:color="auto" w:fill="FFFFFF"/>
          </w:tcPr>
          <w:p w14:paraId="534CC06E" w14:textId="77777777" w:rsidR="0044696A" w:rsidRDefault="00000000">
            <w:r>
              <w:rPr>
                <w:color w:val="2C3E50"/>
                <w:sz w:val="20"/>
              </w:rPr>
              <w:t>Transmission</w:t>
            </w:r>
          </w:p>
        </w:tc>
        <w:tc>
          <w:tcPr>
            <w:tcW w:w="4703" w:type="dxa"/>
            <w:shd w:val="clear" w:color="auto" w:fill="FFFFFF"/>
          </w:tcPr>
          <w:p w14:paraId="427F2516" w14:textId="77777777" w:rsidR="0044696A" w:rsidRDefault="00000000">
            <w:r>
              <w:rPr>
                <w:color w:val="2C3E50"/>
                <w:sz w:val="20"/>
              </w:rPr>
              <w:t>Grid lines operating at ≥66 kV carrying bulk power between major substations.</w:t>
            </w:r>
          </w:p>
        </w:tc>
      </w:tr>
      <w:tr w:rsidR="0044696A" w14:paraId="2C263556" w14:textId="77777777">
        <w:tc>
          <w:tcPr>
            <w:tcW w:w="4703" w:type="dxa"/>
            <w:shd w:val="clear" w:color="auto" w:fill="F2F2F2"/>
          </w:tcPr>
          <w:p w14:paraId="03C46588" w14:textId="77777777" w:rsidR="0044696A" w:rsidRDefault="00000000">
            <w:r>
              <w:rPr>
                <w:color w:val="2C3E50"/>
                <w:sz w:val="20"/>
              </w:rPr>
              <w:t>Sub-transmission</w:t>
            </w:r>
          </w:p>
        </w:tc>
        <w:tc>
          <w:tcPr>
            <w:tcW w:w="4703" w:type="dxa"/>
            <w:shd w:val="clear" w:color="auto" w:fill="F2F2F2"/>
          </w:tcPr>
          <w:p w14:paraId="2077B9F8" w14:textId="77777777" w:rsidR="0044696A" w:rsidRDefault="00000000">
            <w:r>
              <w:rPr>
                <w:color w:val="2C3E50"/>
                <w:sz w:val="20"/>
              </w:rPr>
              <w:t>Grid lines at 11–66 kV distributing power regionally from zone substations.</w:t>
            </w:r>
          </w:p>
        </w:tc>
      </w:tr>
      <w:tr w:rsidR="0044696A" w14:paraId="1215068A" w14:textId="77777777">
        <w:tc>
          <w:tcPr>
            <w:tcW w:w="4703" w:type="dxa"/>
            <w:shd w:val="clear" w:color="auto" w:fill="FFFFFF"/>
          </w:tcPr>
          <w:p w14:paraId="50D900B4" w14:textId="77777777" w:rsidR="0044696A" w:rsidRDefault="00000000">
            <w:r>
              <w:rPr>
                <w:color w:val="2C3E50"/>
                <w:sz w:val="20"/>
              </w:rPr>
              <w:t>Distribution</w:t>
            </w:r>
          </w:p>
        </w:tc>
        <w:tc>
          <w:tcPr>
            <w:tcW w:w="4703" w:type="dxa"/>
            <w:shd w:val="clear" w:color="auto" w:fill="FFFFFF"/>
          </w:tcPr>
          <w:p w14:paraId="2FFCD8C7" w14:textId="77777777" w:rsidR="0044696A" w:rsidRDefault="00000000">
            <w:r>
              <w:rPr>
                <w:color w:val="2C3E50"/>
                <w:sz w:val="20"/>
              </w:rPr>
              <w:t>&lt;11 kV lines serving end consumers and small generators.</w:t>
            </w:r>
          </w:p>
        </w:tc>
      </w:tr>
    </w:tbl>
    <w:p w14:paraId="4BA8911B" w14:textId="77777777" w:rsidR="0044696A" w:rsidRDefault="0044696A"/>
    <w:p w14:paraId="1CD3A2C2" w14:textId="77777777" w:rsidR="0044696A" w:rsidRDefault="00000000" w:rsidP="006863B5">
      <w:pPr>
        <w:pStyle w:val="Heading1"/>
      </w:pPr>
      <w:r>
        <w:t>Anticipated Questions</w:t>
      </w:r>
    </w:p>
    <w:p w14:paraId="4C722416" w14:textId="1A471F20" w:rsidR="004404AD" w:rsidRDefault="00000000" w:rsidP="004404AD">
      <w:r>
        <w:rPr>
          <w:color w:val="2C3E50"/>
          <w:sz w:val="21"/>
        </w:rPr>
        <w:t>Common questions that arise during demonstrations, with suggested responses.</w:t>
      </w:r>
      <w:r w:rsidR="004404AD">
        <w:rPr>
          <w:color w:val="2C3E50"/>
          <w:sz w:val="21"/>
        </w:rPr>
        <w:br/>
      </w:r>
      <w:r w:rsidR="004404AD">
        <w:rPr>
          <w:color w:val="2C3E50"/>
          <w:sz w:val="21"/>
        </w:rPr>
        <w:br/>
      </w:r>
      <w:r w:rsidR="004404AD">
        <w:rPr>
          <w:b/>
          <w:color w:val="1A5376"/>
          <w:sz w:val="21"/>
        </w:rPr>
        <w:t xml:space="preserve">Q: </w:t>
      </w:r>
      <w:r w:rsidR="004404AD">
        <w:rPr>
          <w:b/>
          <w:color w:val="1A5376"/>
          <w:sz w:val="21"/>
        </w:rPr>
        <w:t>What data sources are used</w:t>
      </w:r>
      <w:r w:rsidR="004404AD">
        <w:rPr>
          <w:b/>
          <w:color w:val="1A5376"/>
          <w:sz w:val="21"/>
        </w:rPr>
        <w:t>?</w:t>
      </w:r>
    </w:p>
    <w:p w14:paraId="70342DB3" w14:textId="03FBCE02" w:rsidR="0044696A" w:rsidRDefault="004404AD">
      <w:r>
        <w:rPr>
          <w:color w:val="2C3E50"/>
          <w:sz w:val="21"/>
        </w:rPr>
        <w:t xml:space="preserve">A: The </w:t>
      </w:r>
      <w:r>
        <w:rPr>
          <w:color w:val="2C3E50"/>
          <w:sz w:val="21"/>
        </w:rPr>
        <w:t>data</w:t>
      </w:r>
      <w:r w:rsidR="008777D1">
        <w:rPr>
          <w:color w:val="2C3E50"/>
          <w:sz w:val="21"/>
        </w:rPr>
        <w:t xml:space="preserve"> is sourced from </w:t>
      </w:r>
      <w:r>
        <w:rPr>
          <w:color w:val="2C3E50"/>
          <w:sz w:val="21"/>
        </w:rPr>
        <w:t>public</w:t>
      </w:r>
      <w:r w:rsidR="008777D1">
        <w:rPr>
          <w:color w:val="2C3E50"/>
          <w:sz w:val="21"/>
        </w:rPr>
        <w:t xml:space="preserve"> resources, where ever possible the original and official source of that data.  The sources are also re</w:t>
      </w:r>
      <w:r>
        <w:rPr>
          <w:color w:val="2C3E50"/>
          <w:sz w:val="21"/>
        </w:rPr>
        <w:t>corded in the database and can be viewed and maintained under the ‘References’ menu.  The records are cross references to the database tables and attributes where the data is stored.</w:t>
      </w:r>
    </w:p>
    <w:p w14:paraId="1CCA2471" w14:textId="77777777" w:rsidR="0044696A" w:rsidRDefault="00000000">
      <w:r>
        <w:rPr>
          <w:b/>
          <w:color w:val="1A5376"/>
          <w:sz w:val="21"/>
        </w:rPr>
        <w:t>Q: How does the viability score actually work?</w:t>
      </w:r>
    </w:p>
    <w:p w14:paraId="0DA5B171" w14:textId="1AA53EDA" w:rsidR="0044696A" w:rsidRDefault="00000000">
      <w:r>
        <w:rPr>
          <w:color w:val="2C3E50"/>
          <w:sz w:val="21"/>
        </w:rPr>
        <w:t xml:space="preserve">A: The CEL Viability Service calculates a numeric score based on three inputs: distance from the facility to the nearest CEL stage grid line or terminal; available capacity headroom at the relevant terminal; and the development status probability of the facility. The </w:t>
      </w:r>
      <w:r w:rsidR="004404AD">
        <w:rPr>
          <w:color w:val="2C3E50"/>
          <w:sz w:val="21"/>
        </w:rPr>
        <w:t xml:space="preserve">facility CEL viability </w:t>
      </w:r>
      <w:r>
        <w:rPr>
          <w:color w:val="2C3E50"/>
          <w:sz w:val="21"/>
        </w:rPr>
        <w:t xml:space="preserve">is </w:t>
      </w:r>
      <w:r w:rsidR="004404AD">
        <w:rPr>
          <w:color w:val="2C3E50"/>
          <w:sz w:val="21"/>
        </w:rPr>
        <w:t xml:space="preserve">classified as </w:t>
      </w:r>
      <w:r>
        <w:rPr>
          <w:color w:val="2C3E50"/>
          <w:sz w:val="21"/>
        </w:rPr>
        <w:t xml:space="preserve">High, Medium, or Low. Scores are stored </w:t>
      </w:r>
      <w:r w:rsidR="004404AD">
        <w:rPr>
          <w:color w:val="2C3E50"/>
          <w:sz w:val="21"/>
        </w:rPr>
        <w:t xml:space="preserve">and </w:t>
      </w:r>
      <w:r>
        <w:rPr>
          <w:color w:val="2C3E50"/>
          <w:sz w:val="21"/>
        </w:rPr>
        <w:t xml:space="preserve">can be recalculated after </w:t>
      </w:r>
      <w:r w:rsidR="004404AD">
        <w:rPr>
          <w:color w:val="2C3E50"/>
          <w:sz w:val="21"/>
        </w:rPr>
        <w:t>program</w:t>
      </w:r>
      <w:r>
        <w:rPr>
          <w:color w:val="2C3E50"/>
          <w:sz w:val="21"/>
        </w:rPr>
        <w:t xml:space="preserve"> data changes.</w:t>
      </w:r>
    </w:p>
    <w:p w14:paraId="06207CEE" w14:textId="77777777" w:rsidR="0044696A" w:rsidRDefault="00000000">
      <w:r>
        <w:rPr>
          <w:b/>
          <w:color w:val="1A5376"/>
          <w:sz w:val="21"/>
        </w:rPr>
        <w:t>Q: What happens if I delete a terminal that has facilities connected to it?</w:t>
      </w:r>
    </w:p>
    <w:p w14:paraId="779E195E" w14:textId="0D15D05F" w:rsidR="0044696A" w:rsidRDefault="00000000">
      <w:r>
        <w:rPr>
          <w:color w:val="2C3E50"/>
          <w:sz w:val="21"/>
        </w:rPr>
        <w:lastRenderedPageBreak/>
        <w:t>A: Deleting a terminal removes its endpoint associations from grid lines, but does not delete the facilities or their grid line records. The Health Check will then flag those grid lines as missing endpoints. Always check the terminal's connections before deleting.</w:t>
      </w:r>
    </w:p>
    <w:p w14:paraId="07401A0C" w14:textId="77777777" w:rsidR="0044696A" w:rsidRDefault="00000000">
      <w:r>
        <w:rPr>
          <w:b/>
          <w:color w:val="1A5376"/>
          <w:sz w:val="21"/>
        </w:rPr>
        <w:t>Q: How do I record a grid upgrade that changes a line's capacity?</w:t>
      </w:r>
    </w:p>
    <w:p w14:paraId="7FD47BCB" w14:textId="18E79412" w:rsidR="0044696A" w:rsidRDefault="00000000">
      <w:r>
        <w:rPr>
          <w:color w:val="2C3E50"/>
          <w:sz w:val="21"/>
        </w:rPr>
        <w:t>A: Edit the grid line record and update the Thermal Capacity (MVA) field. If the upgrade also affects a terminal's transformer capacity, edit the terminal record and update the Transformer Capacity (MVA) field. The dashboard utilisation figures will reflect the new capacity immediately.</w:t>
      </w:r>
    </w:p>
    <w:p w14:paraId="159E0586" w14:textId="77777777" w:rsidR="0044696A" w:rsidRDefault="00000000">
      <w:r>
        <w:rPr>
          <w:b/>
          <w:color w:val="1A5376"/>
          <w:sz w:val="21"/>
        </w:rPr>
        <w:t>Q: How often should we run the Health Check?</w:t>
      </w:r>
    </w:p>
    <w:p w14:paraId="5E1612FE" w14:textId="74E5ACA0" w:rsidR="0044696A" w:rsidRDefault="00000000" w:rsidP="00C96888">
      <w:r>
        <w:rPr>
          <w:color w:val="2C3E50"/>
          <w:sz w:val="21"/>
        </w:rPr>
        <w:t>A: Run the Health Check after any bulk data import or when adding a significant number of new terminals or grid lines. It is also good practice to run it before generating any reports that depend on the network topology.</w:t>
      </w:r>
    </w:p>
    <w:sectPr w:rsidR="0044696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866DF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30FB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93ABC"/>
    <w:multiLevelType w:val="multilevel"/>
    <w:tmpl w:val="DFA2E0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85857640">
    <w:abstractNumId w:val="8"/>
  </w:num>
  <w:num w:numId="2" w16cid:durableId="2002810361">
    <w:abstractNumId w:val="6"/>
  </w:num>
  <w:num w:numId="3" w16cid:durableId="380636472">
    <w:abstractNumId w:val="5"/>
  </w:num>
  <w:num w:numId="4" w16cid:durableId="2020231134">
    <w:abstractNumId w:val="4"/>
  </w:num>
  <w:num w:numId="5" w16cid:durableId="1550386057">
    <w:abstractNumId w:val="7"/>
  </w:num>
  <w:num w:numId="6" w16cid:durableId="1672293665">
    <w:abstractNumId w:val="3"/>
  </w:num>
  <w:num w:numId="7" w16cid:durableId="1616251612">
    <w:abstractNumId w:val="2"/>
  </w:num>
  <w:num w:numId="8" w16cid:durableId="6104308">
    <w:abstractNumId w:val="1"/>
  </w:num>
  <w:num w:numId="9" w16cid:durableId="142160231">
    <w:abstractNumId w:val="0"/>
  </w:num>
  <w:num w:numId="10" w16cid:durableId="529684567">
    <w:abstractNumId w:val="7"/>
  </w:num>
  <w:num w:numId="11" w16cid:durableId="487095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9D3"/>
    <w:rsid w:val="00135A02"/>
    <w:rsid w:val="0015074B"/>
    <w:rsid w:val="0029639D"/>
    <w:rsid w:val="00326F90"/>
    <w:rsid w:val="003A4312"/>
    <w:rsid w:val="003D3E49"/>
    <w:rsid w:val="004404AD"/>
    <w:rsid w:val="0044696A"/>
    <w:rsid w:val="004935FD"/>
    <w:rsid w:val="006308E0"/>
    <w:rsid w:val="006863B5"/>
    <w:rsid w:val="00732886"/>
    <w:rsid w:val="008777D1"/>
    <w:rsid w:val="00AA1D8D"/>
    <w:rsid w:val="00B47730"/>
    <w:rsid w:val="00B60280"/>
    <w:rsid w:val="00B63432"/>
    <w:rsid w:val="00C01C51"/>
    <w:rsid w:val="00C55F24"/>
    <w:rsid w:val="00C6453D"/>
    <w:rsid w:val="00C96888"/>
    <w:rsid w:val="00CB0664"/>
    <w:rsid w:val="00DA3C16"/>
    <w:rsid w:val="00DA5A50"/>
    <w:rsid w:val="00FC693F"/>
    <w:rsid w:val="00FF20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8048E"/>
  <w14:defaultImageDpi w14:val="300"/>
  <w15:docId w15:val="{79DB4DA3-3AE4-4EA1-95B3-764F42F3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6863B5"/>
    <w:pPr>
      <w:keepNext/>
      <w:keepLines/>
      <w:numPr>
        <w:numId w:val="1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1"/>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863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12</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Caston</cp:lastModifiedBy>
  <cp:revision>10</cp:revision>
  <dcterms:created xsi:type="dcterms:W3CDTF">2013-12-23T23:15:00Z</dcterms:created>
  <dcterms:modified xsi:type="dcterms:W3CDTF">2026-04-18T13:46:00Z</dcterms:modified>
  <cp:category/>
</cp:coreProperties>
</file>