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Speaker hunt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Domain for the month - Team Decision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Gather list of speakers - Team Discussion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Typically limits to 4 individuals per month but recommended to go with at least 10 people or more.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Doesn’t have to be extremely accomplished.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speakers are recommended.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these people are practical to reach out to and  is available on social media.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the speaker one by one via Social Media (Preferred : Facebook, LinkedIn and Instagram)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excel sheet to keep track of speaker and update it’s status.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not send request if you do not have any mutual contacts.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Refrain utilizing the data collected as part of research on the speaker during the conversation.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  <w:t xml:space="preserve"> and descriptions providing details about the brand.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turn of events that speaker rejects a particular date be patient and offer multiple dates. (Remove the element of excuse)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speaker is not very responsive remind them once a day.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not engage in the conversion if it utilizes an abusive approach.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not abuse authority, brand value or language for in conversations between the speaker and yourself.</w:t>
      </w:r>
    </w:p>
    <w:p w:rsidR="00000000" w:rsidDel="00000000" w:rsidP="00000000" w:rsidRDefault="00000000" w:rsidRPr="00000000" w14:paraId="00000011">
      <w:pPr>
        <w:ind w:left="288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(IV) If clause is violated will result in immediate termination of individual from the organization without any acknowledgement.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management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the date and time of the event is  finalized by the OneLive team the design team should make the flyers for the event.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Image, Profile URL and Topic.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 scheme should be described if speaker has a particular brand.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Marketing Executive who is assigned for the event should create the event on FB. This includes creating a description with speaker's biography and details of the event.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the event is published  on Facebook,other platform managers should publish the event accordingly on their platforms.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Marketing Executives should start to handle the marketing campaign for the event once the event gets published on Facebook.This includes sharing promotional materials like videos and posts.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Sponsorship hunt - TBA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BMnWFklj1gcaHLMDqaMdDtqZyWiN8QfBbZg1dGy5b1Q/edit?ts=5988524b#gid=0" TargetMode="External"/><Relationship Id="rId7" Type="http://schemas.openxmlformats.org/officeDocument/2006/relationships/hyperlink" Target="https://docs.google.com/document/d/1KzOnm_kepMdZJ3eKJbuxrFpW1b6QgV2FBGozLnuV_Y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