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okj2j7olwli" w:id="0"/>
      <w:bookmarkEnd w:id="0"/>
      <w:r w:rsidDel="00000000" w:rsidR="00000000" w:rsidRPr="00000000">
        <w:rPr>
          <w:rtl w:val="0"/>
        </w:rPr>
        <w:t xml:space="preserve">Raspberry Pi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GSA Hackathon 2023,  we will use two Raspberry Pi Model 4 B (4GB). They will have a standard OS installation (with the latest updates), see the following for details.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They will only be able to connect via </w:t>
      </w: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 and they will have </w:t>
      </w:r>
      <w:r w:rsidDel="00000000" w:rsidR="00000000" w:rsidRPr="00000000">
        <w:rPr>
          <w:b w:val="1"/>
          <w:rtl w:val="0"/>
        </w:rPr>
        <w:t xml:space="preserve">static IP addresses</w:t>
      </w:r>
      <w:r w:rsidDel="00000000" w:rsidR="00000000" w:rsidRPr="00000000">
        <w:rPr>
          <w:rtl w:val="0"/>
        </w:rPr>
        <w:t xml:space="preserve">. In the following, we provide all the system details.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usernames and passwords on the experimental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RP1: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username: client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password: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RP2: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username: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password: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IP addresses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client has the static ip address: '192.168.137.101/24'.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server has the static ip address: '192.168.137.102/24'.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E.g., the servers´s '/etc/dhcpcd.conf' contains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fallback static_eth0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static ip_address=192.168.137.102/24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static routers=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static domain_name_servers=8.8.8.8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static domain_search=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server@raspberrypi:~ $ cat /etc/dhcpcd.conf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A sample configuration for dhcpcd.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See dhcpcd.conf(5) for details.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Allow users of this group to interact with dhcpcd via the control socket.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#controlgroup wheel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Inform the DHCP server of our hostname for DDNS.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Use the hardware address of the interface for the Client ID.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clientid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Use the same DUID + IAID as set in DHCPv6 for DHCPv4 ClientID as per RFC4361.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Some non-RFC compliant DHCP servers do not reply with this set.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In this case, comment out duid and enable clientid above.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#duid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Persist interface configuration when dhcpcd exits.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persistent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Rapid commit support.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Safe to enable by default because it requires the equivalent option set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on the server to actually work.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option rapid_commit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A list of options to request from the DHCP server.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option domain_name_servers, domain_name, domain_search, host_name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option classless_static_routes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Respect the network MTU. This is applied to DHCP routes.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option interface_mtu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Most distributions have NTP support.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#option ntp_servers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A ServerID is required by RFC2131.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require dhcp_server_identifier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Generate SLAAC address using the Hardware Address of the interface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#slaac hwaddr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OR generate Stable Private IPv6 Addresses based from the DUID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slaac private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Example static IP configuration: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#interface eth0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#static ip_address=192.168.0.10/24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#static ip6_address=fd51:42f8:caae:d92e::ff/64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#static routers=192.168.0.1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#static domain_name_servers=192.168.0.1 8.8.8.8 fd51:42f8:caae:d92e::1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It is possible to fall back to a static IP if DHCP fails: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define static profile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profile static_eth0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#static ip_address=192.168.137.102/24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#static routers=192.168.137.1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#static domain_name_servers=192.168.137.1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fallback to static profile on eth0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fallback static_eth0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static ip_address=192.168.137.102/24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static routers=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static domain_name_servers=8.8.8.8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static domain_search=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Operating system: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client@raspberrypi:~ $ cat /etc/os-release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PRETTY_NAME="Debian GNU/Linux 11 (bullseye)"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NAME="Debian GNU/Linux"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VERSION_ID="11"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VERSION="11 (bullseye)"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VERSION_CODENAME=bullseye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ID=debian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HOME_URL="https://www.debian.org/"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SUPPORT_URL="https://www.debian.org/support"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BUG_REPORT_URL="https://bugs.debian.org/"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Raspbian version (hostnamectl)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client@raspberrypi:~ $ hostnamectl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Static hostname: raspberrypi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Icon name: computer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Machine ID: b296ea16f7dd44ad9a19f99131c04970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Boot ID: 43e37c09b30347faad6fd7eebe883ba5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Operating System: Debian GNU/Linux 11 (bullseye)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Kernel: Linux 6.1.21-v8+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Architecture: arm64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CPUs  and Raspberry Pi model: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client@raspberrypi:~ $ cat /proc/cpuinfo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processor</w:t>
        <w:tab/>
        <w:t xml:space="preserve">: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BogoMIPS</w:t>
        <w:tab/>
        <w:t xml:space="preserve">: 108.00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Features</w:t>
        <w:tab/>
        <w:t xml:space="preserve">: fp asimd evtstrm crc32 cpuid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CPU implementer</w:t>
        <w:tab/>
        <w:t xml:space="preserve">: 0x41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CPU architecture: 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CPU variant</w:t>
        <w:tab/>
        <w:t xml:space="preserve">: 0x0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CPU part</w:t>
        <w:tab/>
        <w:t xml:space="preserve">: 0xd08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CPU revision</w:t>
        <w:tab/>
        <w:t xml:space="preserve">: 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processor</w:t>
        <w:tab/>
        <w:t xml:space="preserve">: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BogoMIPS</w:t>
        <w:tab/>
        <w:t xml:space="preserve">: 108.00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Features</w:t>
        <w:tab/>
        <w:t xml:space="preserve">: fp asimd evtstrm crc32 cpuid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CPU implementer</w:t>
        <w:tab/>
        <w:t xml:space="preserve">: 0x41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CPU architecture: 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CPU variant</w:t>
        <w:tab/>
        <w:t xml:space="preserve">: 0x0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CPU part</w:t>
        <w:tab/>
        <w:t xml:space="preserve">: 0xd08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CPU revision</w:t>
        <w:tab/>
        <w:t xml:space="preserve">: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processor</w:t>
        <w:tab/>
        <w:t xml:space="preserve">: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BogoMIPS</w:t>
        <w:tab/>
        <w:t xml:space="preserve">: 108.00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Features</w:t>
        <w:tab/>
        <w:t xml:space="preserve">: fp asimd evtstrm crc32 cpuid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CPU implementer</w:t>
        <w:tab/>
        <w:t xml:space="preserve">: 0x41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CPU architecture: 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CPU variant</w:t>
        <w:tab/>
        <w:t xml:space="preserve">: 0x0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CPU part</w:t>
        <w:tab/>
        <w:t xml:space="preserve">: 0xd08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CPU revision</w:t>
        <w:tab/>
        <w:t xml:space="preserve">: 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processor</w:t>
        <w:tab/>
        <w:t xml:space="preserve">: 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BogoMIPS</w:t>
        <w:tab/>
        <w:t xml:space="preserve">: 108.00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Features</w:t>
        <w:tab/>
        <w:t xml:space="preserve">: fp asimd evtstrm crc32 cpuid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CPU implementer</w:t>
        <w:tab/>
        <w:t xml:space="preserve">: 0x41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CPU architecture: 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CPU variant</w:t>
        <w:tab/>
        <w:t xml:space="preserve">: 0x0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CPU part</w:t>
        <w:tab/>
        <w:t xml:space="preserve">: 0xd08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CPU revision</w:t>
        <w:tab/>
        <w:t xml:space="preserve">: 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Hardware</w:t>
        <w:tab/>
        <w:t xml:space="preserve">: BCM2835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Revision</w:t>
        <w:tab/>
        <w:t xml:space="preserve">: c03115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Serial</w:t>
        <w:tab/>
        <w:tab/>
        <w:t xml:space="preserve">: 10000000bc7a0b65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</w:t>
        <w:tab/>
        <w:tab/>
        <w:t xml:space="preserve">: Raspberry Pi 4 Model B Rev 1.5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Disk space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client@raspberrypi:~ $ df -h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/dev/root        15G  3.7G   11G  27% 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devtmpfs        1.7G     0  1.7G   0% /dev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tmpfs           1.9G     0  1.9G   0% /dev/shm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tmpfs           759M  1.3M  758M   1% /run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tmpfs           5.0M  4.0K  5.0M   1% /run/lock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/dev/mmcblk0p1  255M   31M  225M  13% /boot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tmpfs           380M   28K  380M   1% /run/user/1000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Memory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client@raspberrypi:~ $ free -h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Mem:           3.7Gi       366Mi       2.6Gi       187Mi       735Mi       3.1Gi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Swap:           99Mi          0B        99Mi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