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Andresa Marçal</w:t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Andressa Camillo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Daisy</w:t>
      </w:r>
      <w:r w:rsidDel="00000000" w:rsidR="00000000" w:rsidRPr="00000000">
        <w:rPr>
          <w:smallCaps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mallCaps w:val="1"/>
          <w:color w:val="202124"/>
          <w:sz w:val="26"/>
          <w:szCs w:val="26"/>
          <w:highlight w:val="white"/>
          <w:rtl w:val="0"/>
        </w:rPr>
        <w:t xml:space="preserve">Kelly Viana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Giselle de Souza Gabriel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Vitor Moreira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Nicolle Sanches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Yngrid Padilha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Energia Sustentável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Andresa Marçal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Andressa Camillo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34"/>
          <w:szCs w:val="3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Daisy</w:t>
      </w:r>
      <w:r w:rsidDel="00000000" w:rsidR="00000000" w:rsidRPr="00000000">
        <w:rPr>
          <w:smallCaps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mallCaps w:val="1"/>
          <w:color w:val="202124"/>
          <w:sz w:val="26"/>
          <w:szCs w:val="26"/>
          <w:highlight w:val="white"/>
          <w:rtl w:val="0"/>
        </w:rPr>
        <w:t xml:space="preserve">Kelly Viana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Giselle de Souza Gabriel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Vitor Moreira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Nicolle Sanches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Yngrid Padilha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Problema Social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Informe a ODS que o grupo irá trabalhar e qual(is) tópico(s) da ODS serão foco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Objetivo 11. Tornar as cidades e os assentamentos humanos inclu-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sivos, seguros, resilientes e sustentáveis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11.3 Até 2030, aumentar a urbanização inclusiva e sustentável, e 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capacidades para o planejamento e gestão de assentamentos huma-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i w:val="1"/>
          <w:rtl w:val="0"/>
        </w:rPr>
        <w:t xml:space="preserve">nos participativos, integrados e sustentáveis, em todos os países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11.6 Até 2030, reduzir o impacto ambiental negativo per capita das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cidades, inclusive prestando especial atenção à qualidade do ar,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gestão de resíduos municipais e outros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Quais são as causas, os impactos e as consequências do Problema Social foco do projeto na sociedade?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Explique quais são as causas, os impactos e as suas consequências do Problema Social foco do projeto na sociedade: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Causa: </w:t>
      </w:r>
      <w:r w:rsidDel="00000000" w:rsidR="00000000" w:rsidRPr="00000000">
        <w:rPr>
          <w:i w:val="1"/>
          <w:rtl w:val="0"/>
        </w:rPr>
        <w:t xml:space="preserve"> A utilização dos recursos não renováveis gera muitos poluentes e possui um elevado impacto ambiental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Impacto: Falta de água nas usinas para utilização de energia e utilização de energias poluentes.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Consequências: aquecimento global, chuva ácida, perda da biodiversidade, bem como o esgotamento das fontes. Além de problemas sociais como furto de energia elétrica.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foi a solução escolhida?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E-Commerce ou Rede Social. Deve ser escolhido apenas um modelo.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Escolhemos o modelo de E-Commerce.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do modelo de software acima?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Justifique o porque o grupo escolheu E-Commerce ou Rede Social: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Pois dentro do E-Commerce podemos comercializar produtos com base em energias sustentáveis, como os produtos de energia solar e trazer informações sobre alternativas sustentáveis.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Como a aplicação irá contribuir na solução do Problema Social escolhido pelo grupo?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Descreva qual tipo de produto será o foco do E-Commerce ou qual temática será abordada na Rede Social e como ela contribui na solução do problema: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O </w:t>
      </w:r>
      <w:r w:rsidDel="00000000" w:rsidR="00000000" w:rsidRPr="00000000">
        <w:rPr>
          <w:i w:val="1"/>
          <w:rtl w:val="0"/>
        </w:rPr>
        <w:t xml:space="preserve">E-Commerce focará na venda de produtos a base de energia sustentáveis, buscando ter alternativas com </w:t>
      </w:r>
      <w:r w:rsidDel="00000000" w:rsidR="00000000" w:rsidRPr="00000000">
        <w:rPr>
          <w:rtl w:val="0"/>
        </w:rPr>
        <w:t xml:space="preserve">preços acessíveis para abranger a maior parte da população e também buscando levar informações sobre economia de energia.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Informe o nome do projeto. Usem a criatividade na escolha do nome: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Sustenta Tech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rPr>
          <w:rFonts w:ascii="Roboto" w:cs="Roboto" w:eastAsia="Roboto" w:hAnsi="Roboto"/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5 de abr. de 2023</w:t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j/OJQ9eEHeaMYfqL2TvS2tOE1w==">AMUW2mXvy6aGTWHnvn26zeTUadb1wkaQF5q0RIlSZlHigPCHEzYyg09ddw2H6gaWXbiLblIMY2P5CVnoZeVAEnJwZ1rVktPYoE6kGQksEM1M3otsCcMeGQCArZU19S35AkrgWcvyzS0ZZ8NcQMeu4kLxy5ZVQIAMslMd75Wi+NBbLF1ZgRu4bNiJtrm1ULjwLhd2iAgiwiyZ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