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EV-AGG-2023-001</w:t>
      </w:r>
    </w:p>
    <w:p>
      <w:pPr>
        <w:pStyle w:val="Heading1"/>
      </w:pPr>
      <w:r>
        <w:t>Combustion Source Aggregation Worksheet</w:t>
      </w:r>
    </w:p>
    <w:p>
      <w:r>
        <w:rPr>
          <w:rFonts w:ascii="Aptos" w:hAnsi="Aptos" w:eastAsia="Aptos"/>
          <w:b w:val="0"/>
          <w:sz w:val="16"/>
        </w:rPr>
        <w:t>Internal reporting worksheet for annual stationary combustion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Operator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LLC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Year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2023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Prepared By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Environmental Compliance Team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Workbook Tab Reference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Stationary Combustion Summary</w:t>
            </w:r>
          </w:p>
        </w:tc>
      </w:tr>
    </w:tbl>
    <w:p>
      <w:r>
        <w:rPr>
          <w:rFonts w:ascii="Aptos" w:hAnsi="Aptos" w:eastAsia="Aptos"/>
          <w:b/>
          <w:sz w:val="17"/>
        </w:rPr>
        <w:t>Aggregated Reporting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Aggregated Line Item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Included Unit IDs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Source Descriptions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Types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Reporting Treatment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Combustion Sources - Boilers and Generator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BLR-001, BLR-002, GEN-001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Steam Boiler #1; Natural Gas Steam Boiler #2; Diesel Emergency Generator #1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(pipeline); Diesel (No. 2 Distillate)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Combined into one annual stationary combustion line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Other Combustion Sources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BLR-003, DRY-001, BIO-001, RFO-001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Multi-fuel boiler; Propane dryer; Biogas combustor; Backup residual fuel oil boiler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Gas; Solid Biomass Residue; Propane; Biogas; Residual Fuel Oil</w:t>
            </w:r>
          </w:p>
        </w:tc>
        <w:tc>
          <w:tcPr>
            <w:tcW w:type="dxa" w:w="2114"/>
            <w:vAlign w:val="center"/>
          </w:tcPr>
          <w:p>
            <w:r>
              <w:t>Reviewed separately in supporting records, including RFO-001 standby/no-fuel-use statement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Prepared for internal annual reconciliation. Unit IDs and source descriptions are carried forward from the facility equipment inventory.</w:t>
      </w:r>
    </w:p>
    <w:p>
      <w:r>
        <w:rPr>
          <w:rFonts w:ascii="Aptos" w:hAnsi="Aptos" w:eastAsia="Aptos"/>
          <w:b/>
          <w:sz w:val="17"/>
        </w:rPr>
        <w:t>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Name / Title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Signature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Date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Prepared by: M. Rivera, Environmental Compliance Coordinator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M. Rivera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01/08/2024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