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Current versions</w:t>
      </w:r>
    </w:p>
    <w:p w:rsidR="00000000" w:rsidDel="00000000" w:rsidP="00000000" w:rsidRDefault="00000000" w:rsidRPr="00000000" w14:paraId="00000002">
      <w:pPr>
        <w:numPr>
          <w:ilvl w:val="0"/>
          <w:numId w:val="7"/>
        </w:numPr>
        <w:spacing w:after="0" w:afterAutospacing="0" w:before="240" w:lineRule="auto"/>
        <w:ind w:left="720" w:hanging="360"/>
        <w:rPr>
          <w:b w:val="1"/>
          <w:bCs w:val="1"/>
        </w:rPr>
      </w:pPr>
      <w:r w:rsidDel="00000000" w:rsidR="00000000" w:rsidRPr="00000000">
        <w:rPr>
          <w:b w:val="1"/>
          <w:bCs w:val="1"/>
          <w:rtl w:val="0"/>
        </w:rPr>
        <w:t xml:space="preserve">Vocabulary Library (dataset sheet): v1.0</w:t>
      </w:r>
    </w:p>
    <w:p w:rsidR="00000000" w:rsidDel="00000000" w:rsidP="00000000" w:rsidRDefault="00000000" w:rsidRPr="00000000" w14:paraId="00000003">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This manual: v1.0</w:t>
      </w:r>
    </w:p>
    <w:p w:rsidR="00000000" w:rsidDel="00000000" w:rsidP="00000000" w:rsidRDefault="00000000" w:rsidRPr="00000000" w14:paraId="00000004">
      <w:pPr>
        <w:numPr>
          <w:ilvl w:val="0"/>
          <w:numId w:val="7"/>
        </w:numPr>
        <w:spacing w:after="240" w:before="0" w:beforeAutospacing="0" w:lineRule="auto"/>
        <w:ind w:left="720" w:hanging="360"/>
        <w:rPr>
          <w:b w:val="1"/>
          <w:bCs w:val="1"/>
        </w:rPr>
      </w:pPr>
      <w:r w:rsidDel="00000000" w:rsidR="00000000" w:rsidRPr="00000000">
        <w:rPr>
          <w:b w:val="1"/>
          <w:bCs w:val="1"/>
          <w:rtl w:val="0"/>
        </w:rPr>
        <w:t xml:space="preserve">Date: July 3, 2026</w:t>
      </w:r>
    </w:p>
    <w:p w:rsidR="00000000" w:rsidDel="00000000" w:rsidP="00000000" w:rsidRDefault="00000000" w:rsidRPr="00000000" w14:paraId="00000005">
      <w:pPr>
        <w:spacing w:after="240" w:before="240" w:lineRule="auto"/>
        <w:rPr>
          <w:b w:val="1"/>
          <w:bCs w:val="1"/>
          <w:color w:val="666666"/>
        </w:rPr>
      </w:pPr>
      <w:r w:rsidDel="00000000" w:rsidR="00000000" w:rsidRPr="00000000">
        <w:rPr>
          <w:b w:val="1"/>
          <w:bCs w:val="1"/>
          <w:i w:val="1"/>
          <w:iCs w:val="1"/>
          <w:color w:val="666666"/>
          <w:rtl w:val="0"/>
        </w:rPr>
        <w:t xml:space="preserve">How this will change over time</w:t>
      </w:r>
      <w:r w:rsidDel="00000000" w:rsidR="00000000" w:rsidRPr="00000000">
        <w:rPr>
          <w:b w:val="1"/>
          <w:bCs w:val="1"/>
          <w:color w:val="666666"/>
          <w:rtl w:val="0"/>
        </w:rPr>
        <w:br w:type="textWrapping"/>
        <w:t xml:space="preserve">The ESG team will maintain the library continuously — adding, deleting, and revising values within cells (new canonical types, new variants, refined signals, calibrated thresholds, updated flags) as real documents come in and regulations evolve. This is expected and ongoing.</w:t>
      </w:r>
    </w:p>
    <w:p w:rsidR="00000000" w:rsidDel="00000000" w:rsidP="00000000" w:rsidRDefault="00000000" w:rsidRPr="00000000" w14:paraId="00000006">
      <w:pPr>
        <w:spacing w:after="240" w:before="240" w:lineRule="auto"/>
        <w:rPr>
          <w:b w:val="1"/>
          <w:bCs w:val="1"/>
          <w:color w:val="666666"/>
        </w:rPr>
      </w:pPr>
      <w:r w:rsidDel="00000000" w:rsidR="00000000" w:rsidRPr="00000000">
        <w:rPr>
          <w:b w:val="1"/>
          <w:bCs w:val="1"/>
          <w:color w:val="666666"/>
          <w:rtl w:val="0"/>
        </w:rPr>
        <w:t xml:space="preserve">What will not change routinely is the schema — the column names and the two-tab structure. Those are stable by design.</w:t>
      </w:r>
    </w:p>
    <w:p w:rsidR="00000000" w:rsidDel="00000000" w:rsidP="00000000" w:rsidRDefault="00000000" w:rsidRPr="00000000" w14:paraId="00000007">
      <w:pPr>
        <w:spacing w:after="240" w:before="240" w:lineRule="auto"/>
        <w:rPr>
          <w:b w:val="1"/>
          <w:bCs w:val="1"/>
          <w:color w:val="666666"/>
        </w:rPr>
      </w:pPr>
      <w:r w:rsidDel="00000000" w:rsidR="00000000" w:rsidRPr="00000000">
        <w:rPr>
          <w:b w:val="1"/>
          <w:bCs w:val="1"/>
          <w:color w:val="666666"/>
          <w:rtl w:val="0"/>
        </w:rPr>
        <w:t xml:space="preserve">What this means for the build: treat the columns as a fixed contract and the rows as mutable data. Concretely —</w:t>
      </w:r>
    </w:p>
    <w:p w:rsidR="00000000" w:rsidDel="00000000" w:rsidP="00000000" w:rsidRDefault="00000000" w:rsidRPr="00000000" w14:paraId="00000008">
      <w:pPr>
        <w:numPr>
          <w:ilvl w:val="0"/>
          <w:numId w:val="2"/>
        </w:numPr>
        <w:spacing w:after="0" w:afterAutospacing="0" w:before="240" w:lineRule="auto"/>
        <w:ind w:left="720" w:hanging="360"/>
        <w:rPr>
          <w:b w:val="1"/>
          <w:bCs w:val="1"/>
          <w:color w:val="666666"/>
        </w:rPr>
      </w:pPr>
      <w:r w:rsidDel="00000000" w:rsidR="00000000" w:rsidRPr="00000000">
        <w:rPr>
          <w:b w:val="1"/>
          <w:bCs w:val="1"/>
          <w:color w:val="666666"/>
          <w:rtl w:val="0"/>
        </w:rPr>
        <w:t xml:space="preserve">Load the library as data at runtime; do not hardcode specific canonical types, variants, IDs, or thresholds into logic. A new type or a deleted variant should require zero code changes — only a re-read of the sheet.</w:t>
      </w:r>
    </w:p>
    <w:p w:rsidR="00000000" w:rsidDel="00000000" w:rsidP="00000000" w:rsidRDefault="00000000" w:rsidRPr="00000000" w14:paraId="00000009">
      <w:pPr>
        <w:numPr>
          <w:ilvl w:val="0"/>
          <w:numId w:val="2"/>
        </w:numPr>
        <w:spacing w:after="0" w:afterAutospacing="0" w:before="0" w:beforeAutospacing="0" w:lineRule="auto"/>
        <w:ind w:left="720" w:hanging="360"/>
        <w:rPr>
          <w:b w:val="1"/>
          <w:bCs w:val="1"/>
          <w:color w:val="666666"/>
        </w:rPr>
      </w:pPr>
      <w:r w:rsidDel="00000000" w:rsidR="00000000" w:rsidRPr="00000000">
        <w:rPr>
          <w:b w:val="1"/>
          <w:bCs w:val="1"/>
          <w:color w:val="666666"/>
          <w:rtl w:val="0"/>
        </w:rPr>
        <w:t xml:space="preserve">Key everything on </w:t>
      </w:r>
      <w:r w:rsidDel="00000000" w:rsidR="00000000" w:rsidRPr="00000000">
        <w:rPr>
          <w:rFonts w:ascii="Roboto Mono" w:cs="Roboto Mono" w:eastAsia="Roboto Mono" w:hAnsi="Roboto Mono"/>
          <w:b w:val="1"/>
          <w:bCs w:val="1"/>
          <w:color w:val="666666"/>
          <w:rtl w:val="0"/>
        </w:rPr>
        <w:t xml:space="preserve">canonical_type_id</w:t>
      </w:r>
      <w:r w:rsidDel="00000000" w:rsidR="00000000" w:rsidRPr="00000000">
        <w:rPr>
          <w:b w:val="1"/>
          <w:bCs w:val="1"/>
          <w:color w:val="666666"/>
          <w:rtl w:val="0"/>
        </w:rPr>
        <w:t xml:space="preserve">, which is stable; never on row position or </w:t>
      </w:r>
      <w:r w:rsidDel="00000000" w:rsidR="00000000" w:rsidRPr="00000000">
        <w:rPr>
          <w:rFonts w:ascii="Roboto Mono" w:cs="Roboto Mono" w:eastAsia="Roboto Mono" w:hAnsi="Roboto Mono"/>
          <w:b w:val="1"/>
          <w:bCs w:val="1"/>
          <w:color w:val="666666"/>
          <w:rtl w:val="0"/>
        </w:rPr>
        <w:t xml:space="preserve">canonical_name</w:t>
      </w:r>
      <w:r w:rsidDel="00000000" w:rsidR="00000000" w:rsidRPr="00000000">
        <w:rPr>
          <w:b w:val="1"/>
          <w:bCs w:val="1"/>
          <w:color w:val="666666"/>
          <w:rtl w:val="0"/>
        </w:rPr>
        <w:t xml:space="preserve"> text (names can be revised).</w:t>
      </w:r>
    </w:p>
    <w:p w:rsidR="00000000" w:rsidDel="00000000" w:rsidP="00000000" w:rsidRDefault="00000000" w:rsidRPr="00000000" w14:paraId="0000000A">
      <w:pPr>
        <w:numPr>
          <w:ilvl w:val="0"/>
          <w:numId w:val="2"/>
        </w:numPr>
        <w:spacing w:after="0" w:afterAutospacing="0" w:before="0" w:beforeAutospacing="0" w:lineRule="auto"/>
        <w:ind w:left="720" w:hanging="360"/>
        <w:rPr>
          <w:b w:val="1"/>
          <w:bCs w:val="1"/>
          <w:color w:val="666666"/>
        </w:rPr>
      </w:pPr>
      <w:r w:rsidDel="00000000" w:rsidR="00000000" w:rsidRPr="00000000">
        <w:rPr>
          <w:b w:val="1"/>
          <w:bCs w:val="1"/>
          <w:color w:val="666666"/>
          <w:rtl w:val="0"/>
        </w:rPr>
        <w:t xml:space="preserve">Handle additions and deletions gracefully: a </w:t>
      </w:r>
      <w:r w:rsidDel="00000000" w:rsidR="00000000" w:rsidRPr="00000000">
        <w:rPr>
          <w:rFonts w:ascii="Roboto Mono" w:cs="Roboto Mono" w:eastAsia="Roboto Mono" w:hAnsi="Roboto Mono"/>
          <w:b w:val="1"/>
          <w:bCs w:val="1"/>
          <w:color w:val="666666"/>
          <w:rtl w:val="0"/>
        </w:rPr>
        <w:t xml:space="preserve">canonical_type_id</w:t>
      </w:r>
      <w:r w:rsidDel="00000000" w:rsidR="00000000" w:rsidRPr="00000000">
        <w:rPr>
          <w:b w:val="1"/>
          <w:bCs w:val="1"/>
          <w:color w:val="666666"/>
          <w:rtl w:val="0"/>
        </w:rPr>
        <w:t xml:space="preserve"> that disappears should not break the classifier, and a new one should be picked up automatically.</w:t>
      </w:r>
    </w:p>
    <w:p w:rsidR="00000000" w:rsidDel="00000000" w:rsidP="00000000" w:rsidRDefault="00000000" w:rsidRPr="00000000" w14:paraId="0000000B">
      <w:pPr>
        <w:numPr>
          <w:ilvl w:val="0"/>
          <w:numId w:val="2"/>
        </w:numPr>
        <w:spacing w:after="240" w:before="0" w:beforeAutospacing="0" w:lineRule="auto"/>
        <w:ind w:left="720" w:hanging="360"/>
        <w:rPr>
          <w:b w:val="1"/>
          <w:bCs w:val="1"/>
          <w:color w:val="666666"/>
        </w:rPr>
      </w:pPr>
      <w:r w:rsidDel="00000000" w:rsidR="00000000" w:rsidRPr="00000000">
        <w:rPr>
          <w:b w:val="1"/>
          <w:bCs w:val="1"/>
          <w:color w:val="666666"/>
          <w:rtl w:val="0"/>
        </w:rPr>
        <w:t xml:space="preserve">If a column ever changes, that's a real schema change and </w:t>
      </w:r>
      <w:r w:rsidDel="00000000" w:rsidR="00000000" w:rsidRPr="00000000">
        <w:rPr>
          <w:b w:val="1"/>
          <w:bCs w:val="1"/>
          <w:i w:val="1"/>
          <w:iCs w:val="1"/>
          <w:color w:val="666666"/>
          <w:rtl w:val="0"/>
        </w:rPr>
        <w:t xml:space="preserve">should</w:t>
      </w:r>
      <w:r w:rsidDel="00000000" w:rsidR="00000000" w:rsidRPr="00000000">
        <w:rPr>
          <w:b w:val="1"/>
          <w:bCs w:val="1"/>
          <w:color w:val="666666"/>
          <w:rtl w:val="0"/>
        </w:rPr>
        <w:t xml:space="preserve"> prompt a code review — so it's reasonable to validate expected column names on load and fail loudly if they're missing, rather than silently mis-mapping.</w:t>
      </w:r>
    </w:p>
    <w:p w:rsidR="00000000" w:rsidDel="00000000" w:rsidP="00000000" w:rsidRDefault="00000000" w:rsidRPr="00000000" w14:paraId="0000000C">
      <w:pPr>
        <w:spacing w:after="240" w:before="240" w:lineRule="auto"/>
        <w:ind w:left="0" w:firstLine="0"/>
        <w:rPr>
          <w:b w:val="1"/>
          <w:bCs w:val="1"/>
          <w:color w:val="666666"/>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1. What this is</w:t>
        <w:br w:type="textWrapping"/>
      </w:r>
      <w:r w:rsidDel="00000000" w:rsidR="00000000" w:rsidRPr="00000000">
        <w:rPr>
          <w:rtl w:val="0"/>
        </w:rPr>
        <w:t xml:space="preserve"> A reference data asset for </w:t>
      </w:r>
      <w:r w:rsidDel="00000000" w:rsidR="00000000" w:rsidRPr="00000000">
        <w:rPr>
          <w:i w:val="1"/>
          <w:iCs w:val="1"/>
          <w:rtl w:val="0"/>
        </w:rPr>
        <w:t xml:space="preserve">document identification only</w:t>
      </w:r>
      <w:r w:rsidDel="00000000" w:rsidR="00000000" w:rsidRPr="00000000">
        <w:rPr>
          <w:rtl w:val="0"/>
        </w:rPr>
        <w:t xml:space="preserve">. Its single job: given an arbitrary incoming file, determine what </w:t>
      </w:r>
      <w:r w:rsidDel="00000000" w:rsidR="00000000" w:rsidRPr="00000000">
        <w:rPr>
          <w:i w:val="1"/>
          <w:iCs w:val="1"/>
          <w:rtl w:val="0"/>
        </w:rPr>
        <w:t xml:space="preserve">type</w:t>
      </w:r>
      <w:r w:rsidDel="00000000" w:rsidR="00000000" w:rsidRPr="00000000">
        <w:rPr>
          <w:rtl w:val="0"/>
        </w:rPr>
        <w:t xml:space="preserve"> of document it is. It is regulation-agnostic — it does not know what any regulation requires, does not extract field values, and does not judge compliance. Those are separate layers (see §6). Treat this library as queryable data, not as prompt context.</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2. Where it sits in the pipeline</w:t>
        <w:br w:type="textWrapping"/>
      </w:r>
      <w:r w:rsidDel="00000000" w:rsidR="00000000" w:rsidRPr="00000000">
        <w:rPr>
          <w:rFonts w:ascii="Arial Unicode MS" w:cs="Arial Unicode MS" w:eastAsia="Arial Unicode MS" w:hAnsi="Arial Unicode MS"/>
          <w:rtl w:val="0"/>
        </w:rPr>
        <w:t xml:space="preserve"> In the Sustentra engine (Read regulation → Validate evidence → Flag gaps → Deliver package), this library serves the front of the chain: it identifies the documents so later steps can check them against what the regulation requires. Concretely it produces one output — an identified </w:t>
      </w:r>
      <w:r w:rsidDel="00000000" w:rsidR="00000000" w:rsidRPr="00000000">
        <w:rPr>
          <w:rFonts w:ascii="Roboto Mono" w:cs="Roboto Mono" w:eastAsia="Roboto Mono" w:hAnsi="Roboto Mono"/>
          <w:color w:val="188038"/>
          <w:rtl w:val="0"/>
        </w:rPr>
        <w:t xml:space="preserve">canonical_type_id</w:t>
      </w:r>
      <w:r w:rsidDel="00000000" w:rsidR="00000000" w:rsidRPr="00000000">
        <w:rPr>
          <w:rtl w:val="0"/>
        </w:rPr>
        <w:t xml:space="preserve"> per file — which downstream layers consume.</w:t>
      </w:r>
    </w:p>
    <w:p w:rsidR="00000000" w:rsidDel="00000000" w:rsidP="00000000" w:rsidRDefault="00000000" w:rsidRPr="00000000" w14:paraId="0000000F">
      <w:pPr>
        <w:spacing w:after="240" w:before="240" w:lineRule="auto"/>
        <w:rPr>
          <w:b w:val="1"/>
          <w:bCs w:val="1"/>
        </w:rPr>
      </w:pPr>
      <w:r w:rsidDel="00000000" w:rsidR="00000000" w:rsidRPr="00000000">
        <w:rPr>
          <w:rtl w:val="0"/>
        </w:rPr>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3. Structure (two tabs)</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b w:val="1"/>
          <w:bCs w:val="1"/>
          <w:rtl w:val="0"/>
        </w:rPr>
        <w:t xml:space="preserve">Canonical_Types</w:t>
      </w:r>
      <w:r w:rsidDel="00000000" w:rsidR="00000000" w:rsidRPr="00000000">
        <w:rPr>
          <w:rtl w:val="0"/>
        </w:rPr>
        <w:t xml:space="preserve"> — the set of clean, functional document types the system can recognize. </w:t>
      </w:r>
      <w:r w:rsidDel="00000000" w:rsidR="00000000" w:rsidRPr="00000000">
        <w:rPr>
          <w:rFonts w:ascii="Roboto Mono" w:cs="Roboto Mono" w:eastAsia="Roboto Mono" w:hAnsi="Roboto Mono"/>
          <w:color w:val="188038"/>
          <w:rtl w:val="0"/>
        </w:rPr>
        <w:t xml:space="preserve">canonical_name</w:t>
      </w:r>
      <w:r w:rsidDel="00000000" w:rsidR="00000000" w:rsidRPr="00000000">
        <w:rPr>
          <w:rtl w:val="0"/>
        </w:rPr>
        <w:t xml:space="preserve"> is the identification target: every incoming file resolves to one (or more) of these names. </w:t>
      </w:r>
      <w:r w:rsidDel="00000000" w:rsidR="00000000" w:rsidRPr="00000000">
        <w:rPr>
          <w:rFonts w:ascii="Roboto Mono" w:cs="Roboto Mono" w:eastAsia="Roboto Mono" w:hAnsi="Roboto Mono"/>
          <w:color w:val="188038"/>
          <w:rtl w:val="0"/>
        </w:rPr>
        <w:t xml:space="preserve">canonical_type_id</w:t>
      </w:r>
      <w:r w:rsidDel="00000000" w:rsidR="00000000" w:rsidRPr="00000000">
        <w:rPr>
          <w:rtl w:val="0"/>
        </w:rPr>
        <w:t xml:space="preserve"> is the stable machine key that carries that identity into downstream layers. One row per type.</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bCs w:val="1"/>
          <w:rtl w:val="0"/>
        </w:rPr>
        <w:t xml:space="preserve">Variants</w:t>
      </w:r>
      <w:r w:rsidDel="00000000" w:rsidR="00000000" w:rsidRPr="00000000">
        <w:rPr>
          <w:rtl w:val="0"/>
        </w:rPr>
        <w:t xml:space="preserve"> — the structural forms a canonical type appears in (retail invoice, portal export, registry certificate, etc.). Variants hold the </w:t>
      </w:r>
      <w:r w:rsidDel="00000000" w:rsidR="00000000" w:rsidRPr="00000000">
        <w:rPr>
          <w:i w:val="1"/>
          <w:iCs w:val="1"/>
          <w:rtl w:val="0"/>
        </w:rPr>
        <w:t xml:space="preserve">matching signals</w:t>
      </w:r>
      <w:r w:rsidDel="00000000" w:rsidR="00000000" w:rsidRPr="00000000">
        <w:rPr>
          <w:rtl w:val="0"/>
        </w:rPr>
        <w:t xml:space="preserve">; they exist so that many different-looking real files can all resolve to the same canonical name. Multiple rows per type.</w:t>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b w:val="1"/>
          <w:bCs w:val="1"/>
          <w:rtl w:val="0"/>
        </w:rPr>
        <w:t xml:space="preserve">Join: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Variants.canonical_type_id</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Canonical_Types.canonical_type_id</w:t>
      </w:r>
      <w:r w:rsidDel="00000000" w:rsidR="00000000" w:rsidRPr="00000000">
        <w:rPr>
          <w:rtl w:val="0"/>
        </w:rPr>
        <w:t xml:space="preserve">, one-to-many. IDs must not change once assigned — downstream layers point at them.</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4. How identification works (and how to read the columns)</w:t>
      </w:r>
    </w:p>
    <w:p w:rsidR="00000000" w:rsidDel="00000000" w:rsidP="00000000" w:rsidRDefault="00000000" w:rsidRPr="00000000" w14:paraId="00000015">
      <w:pPr>
        <w:spacing w:after="240" w:before="240" w:lineRule="auto"/>
        <w:rPr/>
      </w:pPr>
      <w:r w:rsidDel="00000000" w:rsidR="00000000" w:rsidRPr="00000000">
        <w:rPr>
          <w:rtl w:val="0"/>
        </w:rPr>
        <w:t xml:space="preserve">The two levels do different jobs:</w:t>
      </w:r>
    </w:p>
    <w:p w:rsidR="00000000" w:rsidDel="00000000" w:rsidP="00000000" w:rsidRDefault="00000000" w:rsidRPr="00000000" w14:paraId="00000016">
      <w:pPr>
        <w:numPr>
          <w:ilvl w:val="0"/>
          <w:numId w:val="4"/>
        </w:numPr>
        <w:spacing w:after="0" w:afterAutospacing="0" w:before="240" w:lineRule="auto"/>
        <w:ind w:left="720" w:hanging="360"/>
      </w:pPr>
      <w:r w:rsidDel="00000000" w:rsidR="00000000" w:rsidRPr="00000000">
        <w:rPr>
          <w:b w:val="1"/>
          <w:bCs w:val="1"/>
          <w:rtl w:val="0"/>
        </w:rPr>
        <w:t xml:space="preserve">Variants = the match.</w:t>
      </w:r>
      <w:r w:rsidDel="00000000" w:rsidR="00000000" w:rsidRPr="00000000">
        <w:rPr>
          <w:rtl w:val="0"/>
        </w:rPr>
        <w:t xml:space="preserve"> The classifier reads a file's signals — </w:t>
      </w:r>
      <w:r w:rsidDel="00000000" w:rsidR="00000000" w:rsidRPr="00000000">
        <w:rPr>
          <w:rFonts w:ascii="Roboto Mono" w:cs="Roboto Mono" w:eastAsia="Roboto Mono" w:hAnsi="Roboto Mono"/>
          <w:color w:val="188038"/>
          <w:rtl w:val="0"/>
        </w:rPr>
        <w:t xml:space="preserve">filename_patterns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layout_features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header_terms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key_phrases</w:t>
      </w:r>
      <w:r w:rsidDel="00000000" w:rsidR="00000000" w:rsidRPr="00000000">
        <w:rPr>
          <w:rtl w:val="0"/>
        </w:rPr>
        <w:t xml:space="preserve"> — and matches them to a variant.</w:t>
      </w:r>
    </w:p>
    <w:p w:rsidR="00000000" w:rsidDel="00000000" w:rsidP="00000000" w:rsidRDefault="00000000" w:rsidRPr="00000000" w14:paraId="00000017">
      <w:pPr>
        <w:numPr>
          <w:ilvl w:val="0"/>
          <w:numId w:val="4"/>
        </w:numPr>
        <w:spacing w:after="240" w:before="0" w:beforeAutospacing="0" w:lineRule="auto"/>
        <w:ind w:left="720" w:hanging="360"/>
      </w:pPr>
      <w:r w:rsidDel="00000000" w:rsidR="00000000" w:rsidRPr="00000000">
        <w:rPr>
          <w:b w:val="1"/>
          <w:bCs w:val="1"/>
          <w:rtl w:val="0"/>
        </w:rPr>
        <w:t xml:space="preserve">Canonical type = the answer.</w:t>
      </w:r>
      <w:r w:rsidDel="00000000" w:rsidR="00000000" w:rsidRPr="00000000">
        <w:rPr>
          <w:rtl w:val="0"/>
        </w:rPr>
        <w:t xml:space="preserve"> The matched variant resolves to its parent canonical type. What the system </w:t>
      </w:r>
      <w:r w:rsidDel="00000000" w:rsidR="00000000" w:rsidRPr="00000000">
        <w:rPr>
          <w:i w:val="1"/>
          <w:iCs w:val="1"/>
          <w:rtl w:val="0"/>
        </w:rPr>
        <w:t xml:space="preserve">outputs</w:t>
      </w:r>
      <w:r w:rsidDel="00000000" w:rsidR="00000000" w:rsidRPr="00000000">
        <w:rPr>
          <w:rtl w:val="0"/>
        </w:rPr>
        <w:t xml:space="preserve"> is the </w:t>
      </w:r>
      <w:r w:rsidDel="00000000" w:rsidR="00000000" w:rsidRPr="00000000">
        <w:rPr>
          <w:rFonts w:ascii="Roboto Mono" w:cs="Roboto Mono" w:eastAsia="Roboto Mono" w:hAnsi="Roboto Mono"/>
          <w:color w:val="188038"/>
          <w:rtl w:val="0"/>
        </w:rPr>
        <w:t xml:space="preserve">canonical_name</w:t>
      </w:r>
      <w:r w:rsidDel="00000000" w:rsidR="00000000" w:rsidRPr="00000000">
        <w:rPr>
          <w:rtl w:val="0"/>
        </w:rPr>
        <w:t xml:space="preserve"> (backed by </w:t>
      </w:r>
      <w:r w:rsidDel="00000000" w:rsidR="00000000" w:rsidRPr="00000000">
        <w:rPr>
          <w:rFonts w:ascii="Roboto Mono" w:cs="Roboto Mono" w:eastAsia="Roboto Mono" w:hAnsi="Roboto Mono"/>
          <w:color w:val="188038"/>
          <w:rtl w:val="0"/>
        </w:rPr>
        <w:t xml:space="preserve">canonical_type_id</w:t>
      </w:r>
      <w:r w:rsidDel="00000000" w:rsidR="00000000" w:rsidRPr="00000000">
        <w:rPr>
          <w:rtl w:val="0"/>
        </w:rPr>
        <w:t xml:space="preserve">). This is the label everything downstream keys on.</w:t>
      </w:r>
    </w:p>
    <w:p w:rsidR="00000000" w:rsidDel="00000000" w:rsidP="00000000" w:rsidRDefault="00000000" w:rsidRPr="00000000" w14:paraId="00000018">
      <w:pPr>
        <w:spacing w:after="240" w:before="240" w:lineRule="auto"/>
        <w:rPr/>
      </w:pPr>
      <w:r w:rsidDel="00000000" w:rsidR="00000000" w:rsidRPr="00000000">
        <w:rPr>
          <w:rtl w:val="0"/>
        </w:rPr>
        <w:t xml:space="preserve">So: signals identify the </w:t>
      </w:r>
      <w:r w:rsidDel="00000000" w:rsidR="00000000" w:rsidRPr="00000000">
        <w:rPr>
          <w:i w:val="1"/>
          <w:iCs w:val="1"/>
          <w:rtl w:val="0"/>
        </w:rPr>
        <w:t xml:space="preserve">variant</w:t>
      </w:r>
      <w:r w:rsidDel="00000000" w:rsidR="00000000" w:rsidRPr="00000000">
        <w:rPr>
          <w:rtl w:val="0"/>
        </w:rPr>
        <w:t xml:space="preserve">; the system returns the </w:t>
      </w:r>
      <w:r w:rsidDel="00000000" w:rsidR="00000000" w:rsidRPr="00000000">
        <w:rPr>
          <w:i w:val="1"/>
          <w:iCs w:val="1"/>
          <w:rtl w:val="0"/>
        </w:rPr>
        <w:t xml:space="preserve">canonical name</w:t>
      </w:r>
      <w:r w:rsidDel="00000000" w:rsidR="00000000" w:rsidRPr="00000000">
        <w:rPr>
          <w:rtl w:val="0"/>
        </w:rPr>
        <w:t xml:space="preserve">. A messy real-world filename never needs to be enumerated — it's matched into a bounded variant, which maps to one clean canonical name.</w:t>
      </w:r>
    </w:p>
    <w:p w:rsidR="00000000" w:rsidDel="00000000" w:rsidP="00000000" w:rsidRDefault="00000000" w:rsidRPr="00000000" w14:paraId="00000019">
      <w:pPr>
        <w:spacing w:after="240" w:before="240" w:lineRule="auto"/>
        <w:rPr/>
      </w:pPr>
      <w:r w:rsidDel="00000000" w:rsidR="00000000" w:rsidRPr="00000000">
        <w:rPr>
          <w:rtl w:val="0"/>
        </w:rPr>
        <w:t xml:space="preserve">Other columns:</w:t>
      </w:r>
    </w:p>
    <w:p w:rsidR="00000000" w:rsidDel="00000000" w:rsidP="00000000" w:rsidRDefault="00000000" w:rsidRPr="00000000" w14:paraId="0000001A">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content_inventory_coarse</w:t>
      </w:r>
      <w:r w:rsidDel="00000000" w:rsidR="00000000" w:rsidRPr="00000000">
        <w:rPr>
          <w:rtl w:val="0"/>
        </w:rPr>
        <w:t xml:space="preserve"> (on Canonical_Types) </w:t>
      </w:r>
      <w:r w:rsidDel="00000000" w:rsidR="00000000" w:rsidRPr="00000000">
        <w:rPr>
          <w:i w:val="1"/>
          <w:iCs w:val="1"/>
          <w:rtl w:val="0"/>
        </w:rPr>
        <w:t xml:space="preserve">describes</w:t>
      </w:r>
      <w:r w:rsidDel="00000000" w:rsidR="00000000" w:rsidRPr="00000000">
        <w:rPr>
          <w:rtl w:val="0"/>
        </w:rPr>
        <w:t xml:space="preserve"> what data the type carries — reference only, not an extraction spec.</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confidence_threshold_default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calibration_status</w:t>
      </w:r>
      <w:r w:rsidDel="00000000" w:rsidR="00000000" w:rsidRPr="00000000">
        <w:rPr>
          <w:rtl w:val="0"/>
        </w:rPr>
        <w:t xml:space="preserve"> — placeholders, tuned on real documents later (§7).</w:t>
      </w:r>
    </w:p>
    <w:p w:rsidR="00000000" w:rsidDel="00000000" w:rsidP="00000000" w:rsidRDefault="00000000" w:rsidRPr="00000000" w14:paraId="0000001C">
      <w:pPr>
        <w:numPr>
          <w:ilvl w:val="0"/>
          <w:numId w:val="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multi_type = TRUE</w:t>
      </w:r>
      <w:r w:rsidDel="00000000" w:rsidR="00000000" w:rsidRPr="00000000">
        <w:rPr>
          <w:rtl w:val="0"/>
        </w:rPr>
        <w:t xml:space="preserve"> — one file carries more than one canonical type; the classifier must be able to return </w:t>
      </w:r>
      <w:r w:rsidDel="00000000" w:rsidR="00000000" w:rsidRPr="00000000">
        <w:rPr>
          <w:b w:val="1"/>
          <w:bCs w:val="1"/>
          <w:rtl w:val="0"/>
        </w:rPr>
        <w:t xml:space="preserve">multiple</w:t>
      </w:r>
      <w:r w:rsidDel="00000000" w:rsidR="00000000" w:rsidRPr="00000000">
        <w:rPr>
          <w:rtl w:val="0"/>
        </w:rPr>
        <w:t xml:space="preserve"> canonical names for a single file, not force one.</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5. Runtime to build now (structured classifier)</w:t>
        <w:br w:type="textWrapping"/>
      </w:r>
      <w:r w:rsidDel="00000000" w:rsidR="00000000" w:rsidRPr="00000000">
        <w:rPr>
          <w:rFonts w:ascii="Arial Unicode MS" w:cs="Arial Unicode MS" w:eastAsia="Arial Unicode MS" w:hAnsi="Arial Unicode MS"/>
          <w:rtl w:val="0"/>
        </w:rPr>
        <w:t xml:space="preserve"> Signals extracted from a document → candidate </w:t>
      </w:r>
      <w:r w:rsidDel="00000000" w:rsidR="00000000" w:rsidRPr="00000000">
        <w:rPr>
          <w:rFonts w:ascii="Roboto Mono" w:cs="Roboto Mono" w:eastAsia="Roboto Mono" w:hAnsi="Roboto Mono"/>
          <w:color w:val="188038"/>
          <w:rtl w:val="0"/>
        </w:rPr>
        <w:t xml:space="preserve">canonical_type_id</w:t>
      </w:r>
      <w:r w:rsidDel="00000000" w:rsidR="00000000" w:rsidRPr="00000000">
        <w:rPr>
          <w:rFonts w:ascii="Arial Unicode MS" w:cs="Arial Unicode MS" w:eastAsia="Arial Unicode MS" w:hAnsi="Arial Unicode MS"/>
          <w:rtl w:val="0"/>
        </w:rPr>
        <w:t xml:space="preserve">(s) → confidence score checked against the variant's threshold → </w:t>
      </w:r>
      <w:r w:rsidDel="00000000" w:rsidR="00000000" w:rsidRPr="00000000">
        <w:rPr>
          <w:b w:val="1"/>
          <w:bCs w:val="1"/>
          <w:rtl w:val="0"/>
        </w:rPr>
        <w:t xml:space="preserve">below threshold routes to human review, not a silent guess.</w:t>
      </w:r>
      <w:r w:rsidDel="00000000" w:rsidR="00000000" w:rsidRPr="00000000">
        <w:rPr>
          <w:rFonts w:ascii="Arial Unicode MS" w:cs="Arial Unicode MS" w:eastAsia="Arial Unicode MS" w:hAnsi="Arial Unicode MS"/>
          <w:rtl w:val="0"/>
        </w:rPr>
        <w:t xml:space="preserve"> The LLM is one bounded component whose output is matched against this library as data and checked; it is not the whole classifier and its raw output is not trusted. This is the key difference from the current OCR→LLM approach: the model proposes, the library and thresholds dispose.</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6. What this is NOT (adjacent layers — don't build them into this one)</w:t>
      </w:r>
    </w:p>
    <w:p w:rsidR="00000000" w:rsidDel="00000000" w:rsidP="00000000" w:rsidRDefault="00000000" w:rsidRPr="00000000" w14:paraId="0000001F">
      <w:pPr>
        <w:numPr>
          <w:ilvl w:val="0"/>
          <w:numId w:val="5"/>
        </w:numPr>
        <w:spacing w:after="0" w:afterAutospacing="0" w:before="240" w:lineRule="auto"/>
        <w:ind w:left="720" w:hanging="360"/>
      </w:pPr>
      <w:r w:rsidDel="00000000" w:rsidR="00000000" w:rsidRPr="00000000">
        <w:rPr>
          <w:b w:val="1"/>
          <w:bCs w:val="1"/>
          <w:rtl w:val="0"/>
        </w:rPr>
        <w:t xml:space="preserve">Regulatory Schema</w:t>
      </w:r>
      <w:r w:rsidDel="00000000" w:rsidR="00000000" w:rsidRPr="00000000">
        <w:rPr>
          <w:rtl w:val="0"/>
        </w:rPr>
        <w:t xml:space="preserve"> — what a regulation requires (Field_IDs, requirement level, citations). Separate.</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b w:val="1"/>
          <w:bCs w:val="1"/>
          <w:rtl w:val="0"/>
        </w:rPr>
        <w:t xml:space="preserve">Extraction Configuration</w:t>
      </w:r>
      <w:r w:rsidDel="00000000" w:rsidR="00000000" w:rsidRPr="00000000">
        <w:rPr>
          <w:rtl w:val="0"/>
        </w:rPr>
        <w:t xml:space="preserve"> — how to pull a field's value out of a document (anchors). Separate, and it runs </w:t>
      </w:r>
      <w:r w:rsidDel="00000000" w:rsidR="00000000" w:rsidRPr="00000000">
        <w:rPr>
          <w:i w:val="1"/>
          <w:iCs w:val="1"/>
          <w:rtl w:val="0"/>
        </w:rPr>
        <w:t xml:space="preserve">after</w:t>
      </w:r>
      <w:r w:rsidDel="00000000" w:rsidR="00000000" w:rsidRPr="00000000">
        <w:rPr>
          <w:rtl w:val="0"/>
        </w:rPr>
        <w:t xml:space="preserve"> identification.</w:t>
      </w:r>
    </w:p>
    <w:p w:rsidR="00000000" w:rsidDel="00000000" w:rsidP="00000000" w:rsidRDefault="00000000" w:rsidRPr="00000000" w14:paraId="00000021">
      <w:pPr>
        <w:numPr>
          <w:ilvl w:val="0"/>
          <w:numId w:val="5"/>
        </w:numPr>
        <w:spacing w:after="240" w:before="0" w:beforeAutospacing="0" w:lineRule="auto"/>
        <w:ind w:left="720" w:hanging="360"/>
      </w:pPr>
      <w:r w:rsidDel="00000000" w:rsidR="00000000" w:rsidRPr="00000000">
        <w:rPr>
          <w:b w:val="1"/>
          <w:bCs w:val="1"/>
          <w:rtl w:val="0"/>
        </w:rPr>
        <w:t xml:space="preserve">Verification Rules</w:t>
      </w:r>
      <w:r w:rsidDel="00000000" w:rsidR="00000000" w:rsidRPr="00000000">
        <w:rPr>
          <w:rtl w:val="0"/>
        </w:rPr>
        <w:t xml:space="preserve"> — whether an extracted value is valid. Separate.</w:t>
        <w:br w:type="textWrapping"/>
        <w:t xml:space="preserve"> Keeping this library ignorant of all three is deliberate.</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7. The next step — how the schema will tell the system which documents to expect</w:t>
        <w:br w:type="textWrapping"/>
      </w:r>
      <w:r w:rsidDel="00000000" w:rsidR="00000000" w:rsidRPr="00000000">
        <w:rPr>
          <w:rtl w:val="0"/>
        </w:rPr>
        <w:t xml:space="preserve"> This is the join to design </w:t>
      </w:r>
      <w:r w:rsidDel="00000000" w:rsidR="00000000" w:rsidRPr="00000000">
        <w:rPr>
          <w:i w:val="1"/>
          <w:iCs w:val="1"/>
          <w:rtl w:val="0"/>
        </w:rPr>
        <w:t xml:space="preserve">toward</w:t>
      </w:r>
      <w:r w:rsidDel="00000000" w:rsidR="00000000" w:rsidRPr="00000000">
        <w:rPr>
          <w:rtl w:val="0"/>
        </w:rPr>
        <w:t xml:space="preserve"> (not build yet). Per the structure proposal, the Regulatory Schema carries a </w:t>
      </w:r>
      <w:r w:rsidDel="00000000" w:rsidR="00000000" w:rsidRPr="00000000">
        <w:rPr>
          <w:b w:val="1"/>
          <w:bCs w:val="1"/>
          <w:rtl w:val="0"/>
        </w:rPr>
        <w:t xml:space="preserve">Vocabulary Reference</w:t>
      </w:r>
      <w:r w:rsidDel="00000000" w:rsidR="00000000" w:rsidRPr="00000000">
        <w:rPr>
          <w:rtl w:val="0"/>
        </w:rPr>
        <w:t xml:space="preserve">: each required field points, by </w:t>
      </w:r>
      <w:r w:rsidDel="00000000" w:rsidR="00000000" w:rsidRPr="00000000">
        <w:rPr>
          <w:rFonts w:ascii="Roboto Mono" w:cs="Roboto Mono" w:eastAsia="Roboto Mono" w:hAnsi="Roboto Mono"/>
          <w:color w:val="188038"/>
          <w:rtl w:val="0"/>
        </w:rPr>
        <w:t xml:space="preserve">canonical_type_id</w:t>
      </w:r>
      <w:r w:rsidDel="00000000" w:rsidR="00000000" w:rsidRPr="00000000">
        <w:rPr>
          <w:rtl w:val="0"/>
        </w:rPr>
        <w:t xml:space="preserve">, to the document type(s) in this library that can evidence it. Flow:</w:t>
      </w:r>
    </w:p>
    <w:p w:rsidR="00000000" w:rsidDel="00000000" w:rsidP="00000000" w:rsidRDefault="00000000" w:rsidRPr="00000000" w14:paraId="00000023">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Schema: "regulation requires field X" → Vocabulary Reference names the </w:t>
      </w:r>
      <w:r w:rsidDel="00000000" w:rsidR="00000000" w:rsidRPr="00000000">
        <w:rPr>
          <w:rFonts w:ascii="Roboto Mono" w:cs="Roboto Mono" w:eastAsia="Roboto Mono" w:hAnsi="Roboto Mono"/>
          <w:color w:val="188038"/>
          <w:rtl w:val="0"/>
        </w:rPr>
        <w:t xml:space="preserve">canonical_type_id</w:t>
      </w:r>
      <w:r w:rsidDel="00000000" w:rsidR="00000000" w:rsidRPr="00000000">
        <w:rPr>
          <w:rtl w:val="0"/>
        </w:rPr>
        <w:t xml:space="preserve">(s) that carry X.</w:t>
      </w:r>
    </w:p>
    <w:p w:rsidR="00000000" w:rsidDel="00000000" w:rsidP="00000000" w:rsidRDefault="00000000" w:rsidRPr="00000000" w14:paraId="00000024">
      <w:pPr>
        <w:numPr>
          <w:ilvl w:val="0"/>
          <w:numId w:val="6"/>
        </w:numPr>
        <w:spacing w:after="0" w:afterAutospacing="0" w:before="0" w:beforeAutospacing="0" w:lineRule="auto"/>
        <w:ind w:left="720" w:hanging="360"/>
      </w:pPr>
      <w:r w:rsidDel="00000000" w:rsidR="00000000" w:rsidRPr="00000000">
        <w:rPr>
          <w:rtl w:val="0"/>
        </w:rPr>
        <w:t xml:space="preserve">From that, derive an </w:t>
      </w:r>
      <w:r w:rsidDel="00000000" w:rsidR="00000000" w:rsidRPr="00000000">
        <w:rPr>
          <w:b w:val="1"/>
          <w:bCs w:val="1"/>
          <w:rtl w:val="0"/>
        </w:rPr>
        <w:t xml:space="preserve">expected-document manifest</w:t>
      </w:r>
      <w:r w:rsidDel="00000000" w:rsidR="00000000" w:rsidRPr="00000000">
        <w:rPr>
          <w:rtl w:val="0"/>
        </w:rPr>
        <w:t xml:space="preserve"> for the engagement (the set of </w:t>
      </w:r>
      <w:r w:rsidDel="00000000" w:rsidR="00000000" w:rsidRPr="00000000">
        <w:rPr>
          <w:rFonts w:ascii="Roboto Mono" w:cs="Roboto Mono" w:eastAsia="Roboto Mono" w:hAnsi="Roboto Mono"/>
          <w:color w:val="188038"/>
          <w:rtl w:val="0"/>
        </w:rPr>
        <w:t xml:space="preserve">canonical_type_id</w:t>
      </w:r>
      <w:r w:rsidDel="00000000" w:rsidR="00000000" w:rsidRPr="00000000">
        <w:rPr>
          <w:rtl w:val="0"/>
        </w:rPr>
        <w:t xml:space="preserve">s the regulation implies). </w:t>
      </w:r>
      <w:r w:rsidDel="00000000" w:rsidR="00000000" w:rsidRPr="00000000">
        <w:rPr>
          <w:i w:val="1"/>
          <w:iCs w:val="1"/>
          <w:rtl w:val="0"/>
        </w:rPr>
        <w:t xml:space="preserve">Initially hardcoded per engagement</w:t>
      </w:r>
      <w:r w:rsidDel="00000000" w:rsidR="00000000" w:rsidRPr="00000000">
        <w:rPr>
          <w:rtl w:val="0"/>
        </w:rPr>
        <w:t xml:space="preserve"> — do not build automated derivation from the schema yet.</w:t>
      </w:r>
    </w:p>
    <w:p w:rsidR="00000000" w:rsidDel="00000000" w:rsidP="00000000" w:rsidRDefault="00000000" w:rsidRPr="00000000" w14:paraId="00000025">
      <w:pPr>
        <w:numPr>
          <w:ilvl w:val="0"/>
          <w:numId w:val="6"/>
        </w:numPr>
        <w:spacing w:after="0" w:afterAutospacing="0" w:before="0" w:beforeAutospacing="0" w:lineRule="auto"/>
        <w:ind w:left="720" w:hanging="360"/>
      </w:pPr>
      <w:r w:rsidDel="00000000" w:rsidR="00000000" w:rsidRPr="00000000">
        <w:rPr>
          <w:rtl w:val="0"/>
        </w:rPr>
        <w:t xml:space="preserve">This library identifies incoming files against those same </w:t>
      </w:r>
      <w:r w:rsidDel="00000000" w:rsidR="00000000" w:rsidRPr="00000000">
        <w:rPr>
          <w:rFonts w:ascii="Roboto Mono" w:cs="Roboto Mono" w:eastAsia="Roboto Mono" w:hAnsi="Roboto Mono"/>
          <w:color w:val="188038"/>
          <w:rtl w:val="0"/>
        </w:rPr>
        <w:t xml:space="preserve">canonical_type_id</w:t>
      </w:r>
      <w:r w:rsidDel="00000000" w:rsidR="00000000" w:rsidRPr="00000000">
        <w:rPr>
          <w:rtl w:val="0"/>
        </w:rPr>
        <w:t xml:space="preserve">s.</w:t>
      </w:r>
    </w:p>
    <w:p w:rsidR="00000000" w:rsidDel="00000000" w:rsidP="00000000" w:rsidRDefault="00000000" w:rsidRPr="00000000" w14:paraId="00000026">
      <w:pPr>
        <w:numPr>
          <w:ilvl w:val="0"/>
          <w:numId w:val="6"/>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completeness check</w:t>
      </w:r>
      <w:r w:rsidDel="00000000" w:rsidR="00000000" w:rsidRPr="00000000">
        <w:rPr>
          <w:rtl w:val="0"/>
        </w:rPr>
        <w:t xml:space="preserve"> reconciles expected vs. identified to flag missing documents.</w:t>
      </w:r>
    </w:p>
    <w:p w:rsidR="00000000" w:rsidDel="00000000" w:rsidP="00000000" w:rsidRDefault="00000000" w:rsidRPr="00000000" w14:paraId="00000027">
      <w:pPr>
        <w:spacing w:after="240" w:before="240" w:lineRule="auto"/>
        <w:rPr/>
      </w:pPr>
      <w:r w:rsidDel="00000000" w:rsidR="00000000" w:rsidRPr="00000000">
        <w:rPr>
          <w:rtl w:val="0"/>
        </w:rPr>
        <w:t xml:space="preserve">So the library is one side of a join; the shared key is </w:t>
      </w:r>
      <w:r w:rsidDel="00000000" w:rsidR="00000000" w:rsidRPr="00000000">
        <w:rPr>
          <w:rFonts w:ascii="Roboto Mono" w:cs="Roboto Mono" w:eastAsia="Roboto Mono" w:hAnsi="Roboto Mono"/>
          <w:color w:val="188038"/>
          <w:rtl w:val="0"/>
        </w:rPr>
        <w:t xml:space="preserve">canonical_type_id</w:t>
      </w:r>
      <w:r w:rsidDel="00000000" w:rsidR="00000000" w:rsidRPr="00000000">
        <w:rPr>
          <w:rtl w:val="0"/>
        </w:rPr>
        <w:t xml:space="preserve">. Two constraints that must hold now or the join breaks later:</w:t>
      </w:r>
    </w:p>
    <w:p w:rsidR="00000000" w:rsidDel="00000000" w:rsidP="00000000" w:rsidRDefault="00000000" w:rsidRPr="00000000" w14:paraId="00000028">
      <w:pPr>
        <w:numPr>
          <w:ilvl w:val="0"/>
          <w:numId w:val="8"/>
        </w:numPr>
        <w:spacing w:after="0" w:afterAutospacing="0" w:before="240" w:lineRule="auto"/>
        <w:ind w:left="720" w:hanging="360"/>
      </w:pPr>
      <w:r w:rsidDel="00000000" w:rsidR="00000000" w:rsidRPr="00000000">
        <w:rPr>
          <w:b w:val="1"/>
          <w:bCs w:val="1"/>
          <w:rtl w:val="0"/>
        </w:rPr>
        <w:t xml:space="preserve">Don't collapse the identification output into free text</w:t>
      </w:r>
      <w:r w:rsidDel="00000000" w:rsidR="00000000" w:rsidRPr="00000000">
        <w:rPr>
          <w:rtl w:val="0"/>
        </w:rPr>
        <w:t xml:space="preserve"> — emit stable </w:t>
      </w:r>
      <w:r w:rsidDel="00000000" w:rsidR="00000000" w:rsidRPr="00000000">
        <w:rPr>
          <w:rFonts w:ascii="Roboto Mono" w:cs="Roboto Mono" w:eastAsia="Roboto Mono" w:hAnsi="Roboto Mono"/>
          <w:color w:val="188038"/>
          <w:rtl w:val="0"/>
        </w:rPr>
        <w:t xml:space="preserve">canonical_type_id</w:t>
      </w:r>
      <w:r w:rsidDel="00000000" w:rsidR="00000000" w:rsidRPr="00000000">
        <w:rPr>
          <w:rtl w:val="0"/>
        </w:rPr>
        <w:t xml:space="preserve">s.</w:t>
      </w:r>
    </w:p>
    <w:p w:rsidR="00000000" w:rsidDel="00000000" w:rsidP="00000000" w:rsidRDefault="00000000" w:rsidRPr="00000000" w14:paraId="00000029">
      <w:pPr>
        <w:numPr>
          <w:ilvl w:val="0"/>
          <w:numId w:val="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The field↔document relationship is many-to-many</w:t>
      </w:r>
      <w:r w:rsidDel="00000000" w:rsidR="00000000" w:rsidRPr="00000000">
        <w:rPr>
          <w:rtl w:val="0"/>
        </w:rPr>
        <w:t xml:space="preserve"> (a field can be satisfied by several document types; one document can satisfy several fields). Don't hardcode one-field-one-document anywhere.</w:t>
      </w:r>
    </w:p>
    <w:p w:rsidR="00000000" w:rsidDel="00000000" w:rsidP="00000000" w:rsidRDefault="00000000" w:rsidRPr="00000000" w14:paraId="0000002A">
      <w:pPr>
        <w:spacing w:after="240" w:before="240" w:lineRule="auto"/>
        <w:rPr/>
      </w:pPr>
      <w:r w:rsidDel="00000000" w:rsidR="00000000" w:rsidRPr="00000000">
        <w:rPr>
          <w:rtl w:val="0"/>
        </w:rPr>
        <w:t xml:space="preserve">One precision on terminology: it is the </w:t>
      </w:r>
      <w:r w:rsidDel="00000000" w:rsidR="00000000" w:rsidRPr="00000000">
        <w:rPr>
          <w:i w:val="1"/>
          <w:iCs w:val="1"/>
          <w:rtl w:val="0"/>
        </w:rPr>
        <w:t xml:space="preserve">required</w:t>
      </w:r>
      <w:r w:rsidDel="00000000" w:rsidR="00000000" w:rsidRPr="00000000">
        <w:rPr>
          <w:rtl w:val="0"/>
        </w:rPr>
        <w:t xml:space="preserve"> field (defined in the schema, before any extraction) that points to the expected document — not an </w:t>
      </w:r>
      <w:r w:rsidDel="00000000" w:rsidR="00000000" w:rsidRPr="00000000">
        <w:rPr>
          <w:i w:val="1"/>
          <w:iCs w:val="1"/>
          <w:rtl w:val="0"/>
        </w:rPr>
        <w:t xml:space="preserve">extracted</w:t>
      </w:r>
      <w:r w:rsidDel="00000000" w:rsidR="00000000" w:rsidRPr="00000000">
        <w:rPr>
          <w:rtl w:val="0"/>
        </w:rPr>
        <w:t xml:space="preserve"> field. "Which documents to expect" (schema, pre-extraction) and "how to pull the value" (extraction config, post-identification) are two different layers; keep them apart.</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8. Status of the sheet</w:t>
        <w:br w:type="textWrapping"/>
      </w:r>
      <w:r w:rsidDel="00000000" w:rsidR="00000000" w:rsidRPr="00000000">
        <w:rPr>
          <w:rtl w:val="0"/>
        </w:rPr>
        <w:t xml:space="preserve"> v1 of a living asset, not a frozen spec. Thresholds are un-calibrated placeholders; signal values are unvalidated until tested against real exemplars; </w:t>
      </w:r>
      <w:r w:rsidDel="00000000" w:rsidR="00000000" w:rsidRPr="00000000">
        <w:rPr>
          <w:rFonts w:ascii="Roboto Mono" w:cs="Roboto Mono" w:eastAsia="Roboto Mono" w:hAnsi="Roboto Mono"/>
          <w:color w:val="188038"/>
          <w:rtl w:val="0"/>
        </w:rPr>
        <w:t xml:space="preserve">LOW RELIABILITY</w:t>
      </w:r>
      <w:r w:rsidDel="00000000" w:rsidR="00000000" w:rsidRPr="00000000">
        <w:rPr>
          <w:rtl w:val="0"/>
        </w:rPr>
        <w:t xml:space="preserve"> markers and enum-gap notes (e.g. </w:t>
      </w:r>
      <w:r w:rsidDel="00000000" w:rsidR="00000000" w:rsidRPr="00000000">
        <w:rPr>
          <w:rFonts w:ascii="Roboto Mono" w:cs="Roboto Mono" w:eastAsia="Roboto Mono" w:hAnsi="Roboto Mono"/>
          <w:color w:val="188038"/>
          <w:rtl w:val="0"/>
        </w:rPr>
        <w:t xml:space="preserve">issuer_origin</w:t>
      </w:r>
      <w:r w:rsidDel="00000000" w:rsidR="00000000" w:rsidRPr="00000000">
        <w:rPr>
          <w:rtl w:val="0"/>
        </w:rPr>
        <w:t xml:space="preserve"> has no clean value for property managers or legal counterparties) are intentional flags, not errors. Expect ongoing updates as real documents come in.</w:t>
      </w:r>
    </w:p>
    <w:p w:rsidR="00000000" w:rsidDel="00000000" w:rsidP="00000000" w:rsidRDefault="00000000" w:rsidRPr="00000000" w14:paraId="0000002C">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spacing w:after="240" w:before="240" w:lineRule="auto"/>
      <w:rPr>
        <w:i w:val="1"/>
        <w:iCs w:val="1"/>
        <w:color w:val="434343"/>
      </w:rPr>
    </w:pPr>
    <w:r w:rsidDel="00000000" w:rsidR="00000000" w:rsidRPr="00000000">
      <w:rPr>
        <w:b w:val="1"/>
        <w:bCs w:val="1"/>
        <w:i w:val="1"/>
        <w:iCs w:val="1"/>
        <w:color w:val="434343"/>
        <w:rtl w:val="0"/>
      </w:rPr>
      <w:t xml:space="preserve">Engineering Brief — Vocabulary Library (v1)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