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EV-BIO-2023-009</w:t>
      </w:r>
    </w:p>
    <w:p>
      <w:pPr>
        <w:pStyle w:val="Heading1"/>
      </w:pPr>
      <w:r>
        <w:t>BIO-001 Monthly Biogas Meter Log - September</w:t>
      </w:r>
    </w:p>
    <w:p>
      <w:r>
        <w:rPr>
          <w:rFonts w:ascii="Aptos" w:hAnsi="Aptos" w:eastAsia="Aptos"/>
          <w:b w:val="0"/>
          <w:sz w:val="16"/>
        </w:rPr>
        <w:t>SCADA meter printout for onsite wastewater biogas combustor.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Facility Name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Unit ID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BIO-001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System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Onsite Wastewater Biogas Combustor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Reporting Month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September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Meter Tag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BIO-FM-001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Fuel Type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Biogas (non-pipeline)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Meter Read Start (scf)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Meter Read End (scf)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Volume Consumed (scf)</w:t>
            </w:r>
          </w:p>
        </w:tc>
        <w:tc>
          <w:tcPr>
            <w:tcW w:type="dxa" w:w="2642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Operator Review</w:t>
            </w:r>
          </w:p>
        </w:tc>
      </w:tr>
      <w:tr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1,655,000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1,740,000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85,000</w:t>
            </w:r>
          </w:p>
        </w:tc>
        <w:tc>
          <w:tcPr>
            <w:tcW w:type="dxa" w:w="2642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Initialed: J. Collins</w:t>
            </w:r>
          </w:p>
        </w:tc>
      </w:tr>
    </w:tbl>
    <w:p>
      <w:r>
        <w:rPr>
          <w:rFonts w:ascii="Aptos" w:hAnsi="Aptos" w:eastAsia="Aptos"/>
          <w:b w:val="0"/>
          <w:sz w:val="14"/>
        </w:rPr>
        <w:t>SCADA note: Monthly total pulled from flow integrator at 23:59 local time on the last day of the reporting month. Meter status normal.</w:t>
      </w:r>
    </w:p>
    <w:p>
      <w:r>
        <w:rPr>
          <w:rFonts w:ascii="Aptos" w:hAnsi="Aptos" w:eastAsia="Aptos"/>
          <w:b w:val="0"/>
          <w:sz w:val="8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