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62_Lab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81B38"/>
          <w:sz w:val="60"/>
        </w:rPr>
        <w:t>BL62 Label GUI</w:t>
      </w:r>
    </w:p>
    <w:p>
      <w:pPr>
        <w:jc w:val="center"/>
      </w:pPr>
      <w:r>
        <w:rPr>
          <w:b/>
          <w:color w:val="00B8D9"/>
          <w:sz w:val="48"/>
        </w:rPr>
        <w:t>User Manual</w:t>
      </w:r>
    </w:p>
    <w:p>
      <w:pPr>
        <w:jc w:val="center"/>
      </w:pPr>
      <w:r>
        <w:rPr>
          <w:sz w:val="26"/>
        </w:rPr>
        <w:t>English Edition · Version 2026-10-12</w:t>
        <w:br/>
        <w:t>GPU-Assisted Particle Segmentation and COCO Dataset Preparation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10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xt_prompt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F4F8"/>
          </w:tcPr>
          <w:p>
            <w:r>
              <w:t>Application</w:t>
            </w:r>
          </w:p>
        </w:tc>
        <w:tc>
          <w:tcPr>
            <w:tcW w:type="dxa" w:w="5083"/>
          </w:tcPr>
          <w:p>
            <w:r>
              <w:t>BL62 Label GUI</w:t>
            </w:r>
          </w:p>
        </w:tc>
      </w:tr>
      <w:tr>
        <w:tc>
          <w:tcPr>
            <w:tcW w:type="dxa" w:w="5083"/>
            <w:shd w:fill="D9F4F8"/>
          </w:tcPr>
          <w:p>
            <w:r>
              <w:t>Manual version</w:t>
            </w:r>
          </w:p>
        </w:tc>
        <w:tc>
          <w:tcPr>
            <w:tcW w:type="dxa" w:w="5083"/>
          </w:tcPr>
          <w:p>
            <w:r>
              <w:t>2026-10-12</w:t>
            </w:r>
          </w:p>
        </w:tc>
      </w:tr>
      <w:tr>
        <w:tc>
          <w:tcPr>
            <w:tcW w:type="dxa" w:w="5083"/>
            <w:shd w:fill="D9F4F8"/>
          </w:tcPr>
          <w:p>
            <w:r>
              <w:t>Language</w:t>
            </w:r>
          </w:p>
        </w:tc>
        <w:tc>
          <w:tcPr>
            <w:tcW w:type="dxa" w:w="5083"/>
          </w:tcPr>
          <w:p>
            <w:r>
              <w:t>English</w:t>
            </w:r>
          </w:p>
        </w:tc>
      </w:tr>
      <w:tr>
        <w:tc>
          <w:tcPr>
            <w:tcW w:type="dxa" w:w="5083"/>
            <w:shd w:fill="D9F4F8"/>
          </w:tcPr>
          <w:p>
            <w:r>
              <w:t>Demonstration image</w:t>
            </w:r>
          </w:p>
        </w:tc>
        <w:tc>
          <w:tcPr>
            <w:tcW w:type="dxa" w:w="5083"/>
          </w:tcPr>
          <w:p>
            <w:r>
              <w:t>recon_00731.png</w:t>
            </w:r>
          </w:p>
        </w:tc>
      </w:tr>
      <w:tr>
        <w:tc>
          <w:tcPr>
            <w:tcW w:type="dxa" w:w="5083"/>
            <w:shd w:fill="D9F4F8"/>
          </w:tcPr>
          <w:p>
            <w:r>
              <w:t>Demonstration result</w:t>
            </w:r>
          </w:p>
        </w:tc>
        <w:tc>
          <w:tcPr>
            <w:tcW w:type="dxa" w:w="5083"/>
          </w:tcPr>
          <w:p>
            <w:r>
              <w:t>131 SAM3 particle masks at 45% confidence</w:t>
            </w:r>
          </w:p>
        </w:tc>
      </w:tr>
    </w:tbl>
    <w:p>
      <w:r>
        <w:t>Scope. This manual covers installation, SAM3 configuration, project management, manual and SAM3-assisted annotation, review, saving, COCO export, update, and troubleshooting.</w:t>
      </w:r>
    </w:p>
    <w:p>
      <w:r>
        <w:t>Data safety. All examples were created in a separate demonstration project. The original NMC811 dataset was not modified.</w:t>
      </w:r>
    </w:p>
    <w:p>
      <w:pPr>
        <w:pStyle w:val="Heading1"/>
      </w:pPr>
      <w:r>
        <w:t>Contents</w:t>
      </w:r>
    </w:p>
    <w:p>
      <w:pPr>
        <w:pStyle w:val="ListNumber"/>
      </w:pPr>
      <w:r>
        <w:t>1. Purpose and Interface</w:t>
      </w:r>
    </w:p>
    <w:p>
      <w:pPr>
        <w:pStyle w:val="ListNumber"/>
      </w:pPr>
      <w:r>
        <w:t>2. Installation and First Launch</w:t>
      </w:r>
    </w:p>
    <w:p>
      <w:pPr>
        <w:pStyle w:val="ListNumber"/>
      </w:pPr>
      <w:r>
        <w:t>3. SAM3 Configuration</w:t>
      </w:r>
    </w:p>
    <w:p>
      <w:pPr>
        <w:pStyle w:val="ListNumber"/>
      </w:pPr>
      <w:r>
        <w:t>4. Projects and Images</w:t>
      </w:r>
    </w:p>
    <w:p>
      <w:pPr>
        <w:pStyle w:val="ListNumber"/>
      </w:pPr>
      <w:r>
        <w:t>5. Labels and Manual Tools</w:t>
      </w:r>
    </w:p>
    <w:p>
      <w:pPr>
        <w:pStyle w:val="ListNumber"/>
      </w:pPr>
      <w:r>
        <w:t>6. Text Prompt Annotation</w:t>
      </w:r>
    </w:p>
    <w:p>
      <w:pPr>
        <w:pStyle w:val="ListNumber"/>
      </w:pPr>
      <w:r>
        <w:t>7. Instance Prompt Annotation</w:t>
      </w:r>
    </w:p>
    <w:p>
      <w:pPr>
        <w:pStyle w:val="ListNumber"/>
      </w:pPr>
      <w:r>
        <w:t>8. Selecting and Editing Masks</w:t>
      </w:r>
    </w:p>
    <w:p>
      <w:pPr>
        <w:pStyle w:val="ListNumber"/>
      </w:pPr>
      <w:r>
        <w:t>9. Saving and Exporting</w:t>
      </w:r>
    </w:p>
    <w:p>
      <w:pPr>
        <w:pStyle w:val="ListNumber"/>
      </w:pPr>
      <w:r>
        <w:t>10. Fastest Workflow for One Image</w:t>
      </w:r>
    </w:p>
    <w:p>
      <w:pPr>
        <w:pStyle w:val="ListNumber"/>
      </w:pPr>
      <w:r>
        <w:t>11. Training Data Structure</w:t>
      </w:r>
    </w:p>
    <w:p>
      <w:pPr>
        <w:pStyle w:val="ListNumber"/>
      </w:pPr>
      <w:r>
        <w:t>12. Recommended Production Workflow</w:t>
      </w:r>
    </w:p>
    <w:p>
      <w:pPr>
        <w:pStyle w:val="ListNumber"/>
      </w:pPr>
      <w:r>
        <w:t>13. Updating or Moving the Application</w:t>
      </w:r>
    </w:p>
    <w:p>
      <w:pPr>
        <w:pStyle w:val="ListNumber"/>
      </w:pPr>
      <w:r>
        <w:t>14. Troubleshooting</w:t>
      </w:r>
    </w:p>
    <w:p>
      <w:pPr>
        <w:pStyle w:val="ListNumber"/>
      </w:pPr>
      <w:r>
        <w:t>15. Keyboard Shortcuts and Terminology</w:t>
      </w:r>
    </w:p>
    <w:p>
      <w:r>
        <w:br w:type="page"/>
      </w:r>
    </w:p>
    <w:p>
      <w:pPr>
        <w:pStyle w:val="Heading1"/>
      </w:pPr>
      <w:r>
        <w:t>1. Purpose and Interface</w:t>
      </w:r>
    </w:p>
    <w:p>
      <w:pPr>
        <w:keepNext/>
      </w:pPr>
      <w:r>
        <w:t>BL62 Label GUI creates instance-segmentation annotations for scientific images. It combines manual tools with SAM3 Text Prompt and Instance Prompt inference, then saves annotations in COCO-compatible JSON format.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terfac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1. Main interface: 1 image list, 2 image canvas, 3 SAM3 and label controls, 4 annotation list.</w:t>
      </w:r>
    </w:p>
    <w:p>
      <w:pPr>
        <w:pStyle w:val="Heading2"/>
      </w:pPr>
      <w:r>
        <w:t>1.1 Main areas</w:t>
      </w:r>
    </w:p>
    <w:p>
      <w:pPr>
        <w:pStyle w:val="ListBullet"/>
        <w:keepNext/>
        <w:keepLines/>
      </w:pPr>
      <w:r>
        <w:t>Top toolbar: Brush, Polygon, Eraser, Select, Pan, SAM3 Box, and Brush size.</w:t>
      </w:r>
    </w:p>
    <w:p>
      <w:pPr>
        <w:pStyle w:val="ListBullet"/>
        <w:keepNext/>
        <w:keepLines/>
      </w:pPr>
      <w:r>
        <w:t>Left panel: imported images and review/annotation status.</w:t>
      </w:r>
    </w:p>
    <w:p>
      <w:pPr>
        <w:pStyle w:val="ListBullet"/>
        <w:keepNext/>
        <w:keepLines/>
      </w:pPr>
      <w:r>
        <w:t>Center canvas: source image and colored instance masks.</w:t>
      </w:r>
    </w:p>
    <w:p>
      <w:pPr>
        <w:pStyle w:val="ListBullet"/>
        <w:keepNext/>
        <w:keepLines/>
      </w:pPr>
      <w:r>
        <w:t>Right panel: SAM3 setup, labels, prompt modes, confidence, and annotation list.</w:t>
      </w:r>
    </w:p>
    <w:p>
      <w:pPr>
        <w:pStyle w:val="ListBullet"/>
        <w:keepNext/>
        <w:keepLines/>
      </w:pPr>
      <w:r>
        <w:t>Top project row: New Project, Import, Save, navigation, review, and Export.</w:t>
      </w:r>
    </w:p>
    <w:p>
      <w:pPr>
        <w:pStyle w:val="Heading1"/>
      </w:pPr>
      <w:r>
        <w:t>2. Installation and First Launch</w:t>
      </w:r>
    </w:p>
    <w:p>
      <w:pPr>
        <w:pStyle w:val="Heading2"/>
      </w:pPr>
      <w:r>
        <w:t>2.1 Install on a GPU computer</w:t>
      </w:r>
    </w:p>
    <w:p>
      <w:pPr>
        <w:pStyle w:val="ListNumber"/>
        <w:keepNext/>
        <w:keepLines/>
      </w:pPr>
      <w:r>
        <w:t>Copy the complete BL62_Label_GUI_Release folder to the target computer.</w:t>
      </w:r>
    </w:p>
    <w:p>
      <w:pPr>
        <w:pStyle w:val="ListNumber"/>
        <w:keepNext/>
        <w:keepLines/>
      </w:pPr>
      <w:r>
        <w:t>Run install_windows.bat. The installer creates or validates the dedicated application environment.</w:t>
      </w:r>
    </w:p>
    <w:p>
      <w:pPr>
        <w:pStyle w:val="ListNumber"/>
        <w:keepNext/>
        <w:keepLines/>
      </w:pPr>
      <w:r>
        <w:t>Do not copy SAM3 source code or checkpoints into the application repository unless your local policy requires it.</w:t>
      </w:r>
    </w:p>
    <w:p>
      <w:pPr>
        <w:pStyle w:val="ListNumber"/>
        <w:keepNext/>
        <w:keepLines/>
      </w:pPr>
      <w:r>
        <w:t>Run create_shortcut.ps1 or use the supplied BL62 Label GUI shortcut.</w:t>
      </w:r>
    </w:p>
    <w:p>
      <w:pPr>
        <w:pStyle w:val="ListNumber"/>
        <w:keepNext/>
        <w:keepLines/>
      </w:pPr>
      <w:r>
        <w:t>Double-click the desktop icon. The English GUI opens without a console window.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4023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install_update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2. Safe installation and update sequence.</w:t>
      </w:r>
    </w:p>
    <w:p>
      <w:pPr>
        <w:pStyle w:val="Heading2"/>
      </w:pPr>
      <w:r>
        <w:t>2.2 Requirements</w:t>
      </w:r>
    </w:p>
    <w:p>
      <w:pPr>
        <w:pStyle w:val="ListBullet"/>
        <w:keepNext/>
        <w:keepLines/>
      </w:pPr>
      <w:r>
        <w:t>Windows 10/11 with an NVIDIA GPU and a compatible driver.</w:t>
      </w:r>
    </w:p>
    <w:p>
      <w:pPr>
        <w:pStyle w:val="ListBullet"/>
        <w:keepNext/>
        <w:keepLines/>
      </w:pPr>
      <w:r>
        <w:t>A local SAM3 source repository.</w:t>
      </w:r>
    </w:p>
    <w:p>
      <w:pPr>
        <w:pStyle w:val="ListBullet"/>
        <w:keepNext/>
        <w:keepLines/>
      </w:pPr>
      <w:r>
        <w:t>A compatible SAM3 checkpoint (.pt, .pth, or .ckpt).</w:t>
      </w:r>
    </w:p>
    <w:p>
      <w:pPr>
        <w:pStyle w:val="ListBullet"/>
        <w:keepNext/>
        <w:keepLines/>
      </w:pPr>
      <w:r>
        <w:t>Sufficient GPU memory for the selected image size.</w:t>
      </w:r>
    </w:p>
    <w:p>
      <w:pPr>
        <w:pStyle w:val="ListBullet"/>
        <w:keepNext/>
        <w:keepLines/>
      </w:pPr>
      <w:r>
        <w:t>Write access to the project and export folders.</w:t>
      </w:r>
    </w:p>
    <w:p>
      <w:pPr>
        <w:pStyle w:val="Heading1"/>
      </w:pPr>
      <w:r>
        <w:t>3. SAM3 Configuration</w:t>
      </w:r>
    </w:p>
    <w:p>
      <w:pPr>
        <w:pStyle w:val="Heading2"/>
      </w:pPr>
      <w:r>
        <w:t>3.1 Configure paths</w:t>
      </w:r>
    </w:p>
    <w:p>
      <w:pPr>
        <w:pStyle w:val="ListNumber"/>
        <w:keepNext/>
        <w:keepLines/>
      </w:pPr>
      <w:r>
        <w:t>Click SAM3 Setup &amp; GPU Test.</w:t>
      </w:r>
    </w:p>
    <w:p>
      <w:pPr>
        <w:pStyle w:val="ListNumber"/>
        <w:keepNext/>
        <w:keepLines/>
      </w:pPr>
      <w:r>
        <w:t>Select the folder that contains the sam3 Python package.</w:t>
      </w:r>
    </w:p>
    <w:p>
      <w:pPr>
        <w:pStyle w:val="ListNumber"/>
        <w:keepNext/>
        <w:keepLines/>
      </w:pPr>
      <w:r>
        <w:t>Select the compatible checkpoint file.</w:t>
      </w:r>
    </w:p>
    <w:p>
      <w:pPr>
        <w:pStyle w:val="ListNumber"/>
        <w:keepNext/>
        <w:keepLines/>
      </w:pPr>
      <w:r>
        <w:t>Click Auto Detect if common local paths should be searched.</w:t>
      </w:r>
    </w:p>
    <w:p>
      <w:pPr>
        <w:pStyle w:val="ListNumber"/>
        <w:keepNext/>
        <w:keepLines/>
      </w:pPr>
      <w:r>
        <w:t>Click Run GPU Test to verify PyTorch, CUDA, and the NVIDIA GPU.</w:t>
      </w:r>
    </w:p>
    <w:p>
      <w:pPr>
        <w:pStyle w:val="ListNumber"/>
        <w:keepNext/>
        <w:keepLines/>
      </w:pPr>
      <w:r>
        <w:t>Click Save Configuration.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m3_set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3. 1 Setup button, 2 repository path, 3 checkpoint path.</w:t>
      </w:r>
    </w:p>
    <w:p>
      <w:pPr>
        <w:pStyle w:val="Heading2"/>
      </w:pPr>
      <w:r>
        <w:t>3.2 Load SAM3</w:t>
      </w:r>
    </w:p>
    <w:p>
      <w:pPr>
        <w:pStyle w:val="ListNumber"/>
        <w:keepNext/>
        <w:keepLines/>
      </w:pPr>
      <w:r>
        <w:t>Click Load SAM3 on GPU.</w:t>
      </w:r>
    </w:p>
    <w:p>
      <w:pPr>
        <w:pStyle w:val="ListNumber"/>
        <w:keepNext/>
        <w:keepLines/>
      </w:pPr>
      <w:r>
        <w:t>Wait for the status message to report a successful load test.</w:t>
      </w:r>
    </w:p>
    <w:p>
      <w:pPr>
        <w:pStyle w:val="ListNumber"/>
        <w:keepNext/>
        <w:keepLines/>
      </w:pPr>
      <w:r>
        <w:t>The GUI remains responsive because model loading runs in an isolated process.</w:t>
      </w:r>
    </w:p>
    <w:p>
      <w:pPr>
        <w:pStyle w:val="ListNumber"/>
        <w:keepNext/>
        <w:keepLines/>
      </w:pPr>
      <w:r>
        <w:t>Use Cancel SAM3 Task if loading or inference must be stopped.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ad_sam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jc w:val="center"/>
      </w:pPr>
      <w:r>
        <w:rPr>
          <w:i/>
          <w:color w:val="556370"/>
          <w:sz w:val="18"/>
        </w:rPr>
        <w:t>Figure 4. 1 Load SAM3 button and 2 load status.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ancel_sam_ta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5. Cancel an active SAM3 load or inference task.</w:t>
      </w:r>
    </w:p>
    <w:p>
      <w:pPr>
        <w:pStyle w:val="Heading1"/>
      </w:pPr>
      <w:r>
        <w:t>4. Projects and Images</w:t>
      </w:r>
    </w:p>
    <w:p>
      <w:pPr>
        <w:pStyle w:val="Heading2"/>
      </w:pPr>
      <w:r>
        <w:t>4.1 Create a new project</w:t>
      </w:r>
    </w:p>
    <w:p>
      <w:pPr>
        <w:pStyle w:val="ListNumber"/>
        <w:keepNext/>
        <w:keepLines/>
      </w:pPr>
      <w:r>
        <w:t>Click New Project.</w:t>
      </w:r>
    </w:p>
    <w:p>
      <w:pPr>
        <w:pStyle w:val="ListNumber"/>
        <w:keepNext/>
        <w:keepLines/>
      </w:pPr>
      <w:r>
        <w:t>Choose either a folder or one or more supported images.</w:t>
      </w:r>
    </w:p>
    <w:p>
      <w:pPr>
        <w:pStyle w:val="ListNumber"/>
        <w:keepNext/>
        <w:keepLines/>
      </w:pPr>
      <w:r>
        <w:t>For a single image, dragging the image into an empty GUI is the fastest method.</w:t>
      </w:r>
    </w:p>
    <w:p>
      <w:pPr>
        <w:pStyle w:val="ListNumber"/>
        <w:keepNext/>
        <w:keepLines/>
      </w:pPr>
      <w:r>
        <w:t>Confirm that the image appears in the left list and center canvas.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w_proj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jc w:val="center"/>
      </w:pPr>
      <w:r>
        <w:rPr>
          <w:i/>
          <w:color w:val="556370"/>
          <w:sz w:val="18"/>
        </w:rPr>
        <w:t>Figure 6. New Project starts a folder-based or image-based project.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mple_loa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7. recon_00731.png loaded as a one-image project.</w:t>
      </w:r>
    </w:p>
    <w:p>
      <w:pPr>
        <w:pStyle w:val="Heading2"/>
      </w:pPr>
      <w:r>
        <w:t>4.2 Import an existing project</w:t>
      </w:r>
    </w:p>
    <w:p>
      <w:pPr>
        <w:pStyle w:val="ListNumber"/>
        <w:keepNext/>
        <w:keepLines/>
      </w:pPr>
      <w:r>
        <w:t>Click Import Existing Project.</w:t>
      </w:r>
    </w:p>
    <w:p>
      <w:pPr>
        <w:pStyle w:val="ListNumber"/>
        <w:keepNext/>
        <w:keepLines/>
      </w:pPr>
      <w:r>
        <w:t>Select the project's annotations.json file—not an image file.</w:t>
      </w:r>
    </w:p>
    <w:p>
      <w:pPr>
        <w:pStyle w:val="ListNumber"/>
        <w:keepNext/>
        <w:keepLines/>
      </w:pPr>
      <w:r>
        <w:t>Verify that images and masks appear correctly.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mport_existing_proje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8. Import an existing COCO project by selecting annotations.json.</w:t>
      </w:r>
    </w:p>
    <w:p>
      <w:pPr>
        <w:pStyle w:val="Heading2"/>
      </w:pPr>
      <w:r>
        <w:t>4.3 Navigate and remove images</w:t>
      </w:r>
    </w:p>
    <w:p>
      <w:pPr>
        <w:pStyle w:val="ListNumber"/>
        <w:keepNext/>
        <w:keepLines/>
      </w:pPr>
      <w:r>
        <w:t>Use Previous and Next, or click an image in the left list.</w:t>
      </w:r>
    </w:p>
    <w:p>
      <w:pPr>
        <w:pStyle w:val="ListNumber"/>
        <w:keepNext/>
        <w:keepLines/>
      </w:pPr>
      <w:r>
        <w:t>Ctrl-click or Shift-click to select multiple image entries.</w:t>
      </w:r>
    </w:p>
    <w:p>
      <w:pPr>
        <w:pStyle w:val="ListNumber"/>
        <w:keepNext/>
        <w:keepLines/>
      </w:pPr>
      <w:r>
        <w:t>Right-click the selected entries and choose Remove from Project.</w:t>
      </w:r>
    </w:p>
    <w:p>
      <w:pPr>
        <w:pStyle w:val="ListNumber"/>
        <w:keepNext/>
        <w:keepLines/>
      </w:pPr>
      <w:r>
        <w:t>The original image files remain on disk; only project references and associated annotations are removed.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navig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jc w:val="center"/>
      </w:pPr>
      <w:r>
        <w:rPr>
          <w:i/>
          <w:color w:val="556370"/>
          <w:sz w:val="18"/>
        </w:rPr>
        <w:t>Figure 9. Previous, Next, and the image list.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emove_from_proje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10. Select one or more images before opening the right-click removal menu.</w:t>
      </w:r>
    </w:p>
    <w:p>
      <w:pPr>
        <w:pStyle w:val="Heading1"/>
      </w:pPr>
      <w:r>
        <w:t>5. Labels and Manual Tools</w:t>
      </w:r>
    </w:p>
    <w:p>
      <w:pPr>
        <w:pStyle w:val="Heading2"/>
      </w:pPr>
      <w:r>
        <w:t>5.1 Labels</w:t>
      </w:r>
    </w:p>
    <w:p>
      <w:r>
        <w:t>A Label is the feature name used by both annotation and training. One image may contain multiple labels. For this example, the label is particle.</w:t>
      </w:r>
    </w:p>
    <w:p>
      <w:pPr>
        <w:pStyle w:val="ListNumber"/>
        <w:keepNext/>
        <w:keepLines/>
      </w:pPr>
      <w:r>
        <w:t>Select the required Label before drawing or running SAM3.</w:t>
      </w:r>
    </w:p>
    <w:p>
      <w:pPr>
        <w:pStyle w:val="ListNumber"/>
        <w:keepNext/>
        <w:keepLines/>
      </w:pPr>
      <w:r>
        <w:t>Click Manage Labels to create, rename, merge, or delete labels.</w:t>
      </w:r>
    </w:p>
    <w:p>
      <w:pPr>
        <w:pStyle w:val="ListNumber"/>
        <w:keepNext/>
        <w:keepLines/>
      </w:pPr>
      <w:r>
        <w:t>To relabel existing instances, select them and click Assign Current Label to Selected.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abel_manage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11. Select particle or open Manage Labels.</w:t>
      </w:r>
    </w:p>
    <w:p>
      <w:pPr>
        <w:pStyle w:val="Heading2"/>
      </w:pPr>
      <w:r>
        <w:t>5.2 Manual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BDEFF4"/>
          </w:tcPr>
          <w:p>
            <w:r>
              <w:t>Tool</w:t>
            </w:r>
          </w:p>
        </w:tc>
        <w:tc>
          <w:tcPr>
            <w:tcW w:type="dxa" w:w="3389"/>
            <w:shd w:fill="BDEFF4"/>
          </w:tcPr>
          <w:p>
            <w:r>
              <w:t>Use</w:t>
            </w:r>
          </w:p>
        </w:tc>
        <w:tc>
          <w:tcPr>
            <w:tcW w:type="dxa" w:w="3389"/>
            <w:shd w:fill="BDEFF4"/>
          </w:tcPr>
          <w:p>
            <w:r>
              <w:t>Finish/Exit</w:t>
            </w:r>
          </w:p>
        </w:tc>
      </w:tr>
      <w:tr>
        <w:tc>
          <w:tcPr>
            <w:tcW w:type="dxa" w:w="3389"/>
          </w:tcPr>
          <w:p>
            <w:r>
              <w:t>Brush</w:t>
            </w:r>
          </w:p>
        </w:tc>
        <w:tc>
          <w:tcPr>
            <w:tcW w:type="dxa" w:w="3389"/>
          </w:tcPr>
          <w:p>
            <w:r>
              <w:t>Create or add pixels to an instance</w:t>
            </w:r>
          </w:p>
        </w:tc>
        <w:tc>
          <w:tcPr>
            <w:tcW w:type="dxa" w:w="3389"/>
          </w:tcPr>
          <w:p>
            <w:r>
              <w:t>Enter, Esc, or click Brush again</w:t>
            </w:r>
          </w:p>
        </w:tc>
      </w:tr>
      <w:tr>
        <w:tc>
          <w:tcPr>
            <w:tcW w:type="dxa" w:w="3389"/>
          </w:tcPr>
          <w:p>
            <w:r>
              <w:t>Polygon</w:t>
            </w:r>
          </w:p>
        </w:tc>
        <w:tc>
          <w:tcPr>
            <w:tcW w:type="dxa" w:w="3389"/>
          </w:tcPr>
          <w:p>
            <w:r>
              <w:t>Create a closed polygon instance</w:t>
            </w:r>
          </w:p>
        </w:tc>
        <w:tc>
          <w:tcPr>
            <w:tcW w:type="dxa" w:w="3389"/>
          </w:tcPr>
          <w:p>
            <w:r>
              <w:t>Enter or right-click</w:t>
            </w:r>
          </w:p>
        </w:tc>
      </w:tr>
      <w:tr>
        <w:tc>
          <w:tcPr>
            <w:tcW w:type="dxa" w:w="3389"/>
          </w:tcPr>
          <w:p>
            <w:r>
              <w:t>Eraser</w:t>
            </w:r>
          </w:p>
        </w:tc>
        <w:tc>
          <w:tcPr>
            <w:tcW w:type="dxa" w:w="3389"/>
          </w:tcPr>
          <w:p>
            <w:r>
              <w:t>Remove pixels from the selected instance</w:t>
            </w:r>
          </w:p>
        </w:tc>
        <w:tc>
          <w:tcPr>
            <w:tcW w:type="dxa" w:w="3389"/>
          </w:tcPr>
          <w:p>
            <w:r>
              <w:t>Enter or Esc</w:t>
            </w:r>
          </w:p>
        </w:tc>
      </w:tr>
      <w:tr>
        <w:tc>
          <w:tcPr>
            <w:tcW w:type="dxa" w:w="3389"/>
          </w:tcPr>
          <w:p>
            <w:r>
              <w:t>Select</w:t>
            </w:r>
          </w:p>
        </w:tc>
        <w:tc>
          <w:tcPr>
            <w:tcW w:type="dxa" w:w="3389"/>
          </w:tcPr>
          <w:p>
            <w:r>
              <w:t>Select an instance on the image</w:t>
            </w:r>
          </w:p>
        </w:tc>
        <w:tc>
          <w:tcPr>
            <w:tcW w:type="dxa" w:w="3389"/>
          </w:tcPr>
          <w:p>
            <w:r>
              <w:t>Esc or click Select again</w:t>
            </w:r>
          </w:p>
        </w:tc>
      </w:tr>
      <w:tr>
        <w:tc>
          <w:tcPr>
            <w:tcW w:type="dxa" w:w="3389"/>
          </w:tcPr>
          <w:p>
            <w:r>
              <w:t>Pan</w:t>
            </w:r>
          </w:p>
        </w:tc>
        <w:tc>
          <w:tcPr>
            <w:tcW w:type="dxa" w:w="3389"/>
          </w:tcPr>
          <w:p>
            <w:r>
              <w:t>Move/zoom the image</w:t>
            </w:r>
          </w:p>
        </w:tc>
        <w:tc>
          <w:tcPr>
            <w:tcW w:type="dxa" w:w="3389"/>
          </w:tcPr>
          <w:p>
            <w:r>
              <w:t>Esc or click Pan again</w:t>
            </w:r>
          </w:p>
        </w:tc>
      </w:tr>
      <w:tr>
        <w:tc>
          <w:tcPr>
            <w:tcW w:type="dxa" w:w="3389"/>
          </w:tcPr>
          <w:p>
            <w:r>
              <w:t>SAM3 Box</w:t>
            </w:r>
          </w:p>
        </w:tc>
        <w:tc>
          <w:tcPr>
            <w:tcW w:type="dxa" w:w="3389"/>
          </w:tcPr>
          <w:p>
            <w:r>
              <w:t>Limit the SAM3 search region</w:t>
            </w:r>
          </w:p>
        </w:tc>
        <w:tc>
          <w:tcPr>
            <w:tcW w:type="dxa" w:w="3389"/>
          </w:tcPr>
          <w:p>
            <w:r>
              <w:t>Drag a box; Clear SAM3 Box to remove</w:t>
            </w:r>
          </w:p>
        </w:tc>
      </w:tr>
    </w:tbl>
    <w:p>
      <w:pPr>
        <w:pStyle w:val="Heading2"/>
      </w:pPr>
      <w:r>
        <w:t>5.3 Brush and Eraser</w:t>
      </w:r>
    </w:p>
    <w:p>
      <w:pPr>
        <w:pStyle w:val="ListNumber"/>
        <w:keepNext/>
        <w:keepLines/>
      </w:pPr>
      <w:r>
        <w:t>Select a mask to modify, or leave all masks unselected to create a new mask with Brush.</w:t>
      </w:r>
    </w:p>
    <w:p>
      <w:pPr>
        <w:pStyle w:val="ListNumber"/>
        <w:keepNext/>
        <w:keepLines/>
      </w:pPr>
      <w:r>
        <w:t>Click Brush and paint over missing pixels.</w:t>
      </w:r>
    </w:p>
    <w:p>
      <w:pPr>
        <w:pStyle w:val="ListNumber"/>
        <w:keepNext/>
        <w:keepLines/>
      </w:pPr>
      <w:r>
        <w:t>Click Eraser and paint over unwanted pixels.</w:t>
      </w:r>
    </w:p>
    <w:p>
      <w:pPr>
        <w:pStyle w:val="ListNumber"/>
        <w:keepNext/>
        <w:keepLines/>
      </w:pPr>
      <w:r>
        <w:t>Press Enter to finish the current instance. The selection clears automatically.</w:t>
      </w:r>
    </w:p>
    <w:p>
      <w:pPr>
        <w:pStyle w:val="ListNumber"/>
        <w:keepNext/>
        <w:keepLines/>
      </w:pPr>
      <w:r>
        <w:t>If an instance contains fewer than 10 pixels, choose whether to delete it.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rush_ed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jc w:val="center"/>
      </w:pPr>
      <w:r>
        <w:rPr>
          <w:i/>
          <w:color w:val="556370"/>
          <w:sz w:val="18"/>
        </w:rPr>
        <w:t>Figure 12. Brush mode: 1 tool, 2 canvas, 3 selected instance.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raser_e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13. Eraser mode edits only the selected instance.</w:t>
      </w:r>
    </w:p>
    <w:p>
      <w:pPr>
        <w:pStyle w:val="Heading1"/>
      </w:pPr>
      <w:r>
        <w:t>6. Text Prompt Annotation</w:t>
      </w:r>
    </w:p>
    <w:p>
      <w:r>
        <w:t>Text Prompt is the fastest starting point when many objects share one semantic feature. The current Label supplies the prompt name.</w:t>
      </w:r>
    </w:p>
    <w:p>
      <w:pPr>
        <w:pStyle w:val="Heading2"/>
      </w:pPr>
      <w:r>
        <w:t>6.1 Configure Text Prompt</w:t>
      </w:r>
    </w:p>
    <w:p>
      <w:pPr>
        <w:pStyle w:val="ListNumber"/>
        <w:keepNext/>
        <w:keepLines/>
      </w:pPr>
      <w:r>
        <w:t>Select the particle Label.</w:t>
      </w:r>
    </w:p>
    <w:p>
      <w:pPr>
        <w:pStyle w:val="ListNumber"/>
        <w:keepNext/>
        <w:keepLines/>
      </w:pPr>
      <w:r>
        <w:t>Select Text Prompt.</w:t>
      </w:r>
    </w:p>
    <w:p>
      <w:pPr>
        <w:pStyle w:val="ListNumber"/>
        <w:keepNext/>
        <w:keepLines/>
      </w:pPr>
      <w:r>
        <w:t>Set Confidence. For recon_00731.png, 45% is used in this manual.</w:t>
      </w:r>
    </w:p>
    <w:p>
      <w:pPr>
        <w:pStyle w:val="ListNumber"/>
        <w:keepNext/>
        <w:keepLines/>
      </w:pPr>
      <w:r>
        <w:t>Optionally draw a SAM3 Box to restrict inference to a region.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xt_prompt_set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14. 1 Label, 2 Text Prompt, 3 Confidence.</w:t>
      </w:r>
    </w:p>
    <w:p>
      <w:pPr>
        <w:pStyle w:val="Heading2"/>
      </w:pPr>
      <w:r>
        <w:t>6.2 Run inference</w:t>
      </w:r>
    </w:p>
    <w:p>
      <w:pPr>
        <w:pStyle w:val="ListNumber"/>
        <w:keepNext/>
        <w:keepLines/>
      </w:pPr>
      <w:r>
        <w:t>Click Run SAM3 — Text Prompt once.</w:t>
      </w:r>
    </w:p>
    <w:p>
      <w:pPr>
        <w:pStyle w:val="ListNumber"/>
        <w:keepNext/>
        <w:keepLines/>
      </w:pPr>
      <w:r>
        <w:t>Wait while the button is disabled and progress is shown.</w:t>
      </w:r>
    </w:p>
    <w:p>
      <w:pPr>
        <w:pStyle w:val="ListNumber"/>
        <w:keepNext/>
        <w:keepLines/>
      </w:pPr>
      <w:r>
        <w:t>Do not click Run repeatedly. Use Cancel SAM3 Task only when cancellation is required.</w:t>
      </w:r>
    </w:p>
    <w:p>
      <w:pPr>
        <w:pStyle w:val="ListNumber"/>
        <w:keepNext/>
        <w:keepLines/>
      </w:pPr>
      <w:r>
        <w:t>Review every predicted mask before marking the image as reviewed.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un_text_prom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jc w:val="center"/>
      </w:pPr>
      <w:r>
        <w:rPr>
          <w:i/>
          <w:color w:val="556370"/>
          <w:sz w:val="18"/>
        </w:rPr>
        <w:t>Figure 15. Run Text Prompt on the full image or inside a SAM3 Box.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xt_prompt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16. Actual result on recon_00731.png: 131 particle masks at 45% confidence.</w:t>
      </w:r>
    </w:p>
    <w:p>
      <w:pPr>
        <w:pStyle w:val="Heading2"/>
      </w:pPr>
      <w:r>
        <w:t>6.3 Use a SAM3 Box</w:t>
      </w:r>
    </w:p>
    <w:p>
      <w:pPr>
        <w:pStyle w:val="ListNumber"/>
        <w:keepNext/>
        <w:keepLines/>
      </w:pPr>
      <w:r>
        <w:t>Click SAM3 Box in the toolbar.</w:t>
      </w:r>
    </w:p>
    <w:p>
      <w:pPr>
        <w:pStyle w:val="ListNumber"/>
        <w:keepNext/>
        <w:keepLines/>
      </w:pPr>
      <w:r>
        <w:t>Drag a rectangle over the desired search area.</w:t>
      </w:r>
    </w:p>
    <w:p>
      <w:pPr>
        <w:pStyle w:val="ListNumber"/>
        <w:keepNext/>
        <w:keepLines/>
      </w:pPr>
      <w:r>
        <w:t>Verify the coordinates in Search area.</w:t>
      </w:r>
    </w:p>
    <w:p>
      <w:pPr>
        <w:pStyle w:val="ListNumber"/>
        <w:keepNext/>
        <w:keepLines/>
      </w:pPr>
      <w:r>
        <w:t>Run Text Prompt.</w:t>
      </w:r>
    </w:p>
    <w:p>
      <w:pPr>
        <w:pStyle w:val="ListNumber"/>
        <w:keepNext/>
        <w:keepLines/>
      </w:pPr>
      <w:r>
        <w:t>Click Clear SAM3 Box to restore full-image search.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am3_box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17. 1 SAM3 Box tool, 2 selected region, 3 region status, 4 Run button.</w:t>
      </w:r>
    </w:p>
    <w:p>
      <w:pPr>
        <w:pStyle w:val="Heading1"/>
      </w:pPr>
      <w:r>
        <w:t>7. Instance Prompt Annotation</w:t>
      </w:r>
    </w:p>
    <w:p>
      <w:r>
        <w:t>Instance Prompt uses an example mask to find visually similar instances. Use it when a text description is too broad or when one morphology should be tracked consistently.</w:t>
      </w:r>
    </w:p>
    <w:p>
      <w:pPr>
        <w:pStyle w:val="ListNumber"/>
        <w:keepNext/>
        <w:keepLines/>
      </w:pPr>
      <w:r>
        <w:t>Select a high-quality existing instance.</w:t>
      </w:r>
    </w:p>
    <w:p>
      <w:pPr>
        <w:pStyle w:val="ListNumber"/>
        <w:keepNext/>
        <w:keepLines/>
      </w:pPr>
      <w:r>
        <w:t>Click Instance Prompt.</w:t>
      </w:r>
    </w:p>
    <w:p>
      <w:pPr>
        <w:pStyle w:val="ListNumber"/>
        <w:keepNext/>
        <w:keepLines/>
      </w:pPr>
      <w:r>
        <w:t>Click Use Selected Instance, or draw a new prompt mask.</w:t>
      </w:r>
    </w:p>
    <w:p>
      <w:pPr>
        <w:pStyle w:val="ListNumber"/>
        <w:keepNext/>
        <w:keepLines/>
      </w:pPr>
      <w:r>
        <w:t>Confirm that the prompt status and purple exemplar outline are visible.</w:t>
      </w:r>
    </w:p>
    <w:p>
      <w:pPr>
        <w:pStyle w:val="ListNumber"/>
        <w:keepNext/>
        <w:keepLines/>
      </w:pPr>
      <w:r>
        <w:t>Click Run SAM3 — Instance Prompt.</w:t>
      </w:r>
    </w:p>
    <w:p>
      <w:pPr>
        <w:pStyle w:val="ListNumber"/>
        <w:keepNext/>
        <w:keepLines/>
      </w:pPr>
      <w:r>
        <w:t>Review and correct the predicted instances.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nstance_promp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18. 1 Instance Prompt mode, 2 prompt controls, 3 exemplar shown on the image.</w:t>
      </w:r>
    </w:p>
    <w:p>
      <w:pPr>
        <w:pStyle w:val="Heading1"/>
      </w:pPr>
      <w:r>
        <w:t>8. Selecting and Editing Masks</w:t>
      </w:r>
    </w:p>
    <w:p>
      <w:pPr>
        <w:pStyle w:val="Heading2"/>
      </w:pPr>
      <w:r>
        <w:t>8.1 Select and inspect</w:t>
      </w:r>
    </w:p>
    <w:p>
      <w:pPr>
        <w:pStyle w:val="ListNumber"/>
        <w:keepNext/>
        <w:keepLines/>
      </w:pPr>
      <w:r>
        <w:t>Click a colored mask on the image or click its row in the annotation list.</w:t>
      </w:r>
    </w:p>
    <w:p>
      <w:pPr>
        <w:pStyle w:val="ListNumber"/>
        <w:keepNext/>
        <w:keepLines/>
      </w:pPr>
      <w:r>
        <w:t>The image highlight and list selection remain synchronized.</w:t>
      </w:r>
    </w:p>
    <w:p>
      <w:pPr>
        <w:pStyle w:val="ListNumber"/>
        <w:keepNext/>
        <w:keepLines/>
      </w:pPr>
      <w:r>
        <w:t>Read the Label and Area value in the list.</w:t>
      </w:r>
    </w:p>
    <w:p>
      <w:pPr>
        <w:pStyle w:val="ListNumber"/>
        <w:keepNext/>
        <w:keepLines/>
      </w:pPr>
      <w:r>
        <w:t>Ctrl-click rows to select multiple instances.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9384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lect_mas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jc w:val="center"/>
      </w:pPr>
      <w:r>
        <w:rPr>
          <w:i/>
          <w:color w:val="556370"/>
          <w:sz w:val="18"/>
        </w:rPr>
        <w:t>Figure 19. Image selection and annotation-list selection are synchronized.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instance_li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20. 1 annotation list and 2 selected mask.</w:t>
      </w:r>
    </w:p>
    <w:p>
      <w:pPr>
        <w:pStyle w:val="Heading2"/>
      </w:pPr>
      <w:r>
        <w:t>8.2 Delete, merge, and relabel</w:t>
      </w:r>
    </w:p>
    <w:p>
      <w:pPr>
        <w:pStyle w:val="ListNumber"/>
        <w:keepNext/>
        <w:keepLines/>
      </w:pPr>
      <w:r>
        <w:t>Select one or more instances.</w:t>
      </w:r>
    </w:p>
    <w:p>
      <w:pPr>
        <w:pStyle w:val="ListNumber"/>
        <w:keepNext/>
        <w:keepLines/>
      </w:pPr>
      <w:r>
        <w:t>Press Delete or click Delete Selected Instance to remove them.</w:t>
      </w:r>
    </w:p>
    <w:p>
      <w:pPr>
        <w:pStyle w:val="ListNumber"/>
        <w:keepNext/>
        <w:keepLines/>
      </w:pPr>
      <w:r>
        <w:t>Select at least two instances and click Merge Selected Masks into One Instance when fragments belong to one object.</w:t>
      </w:r>
    </w:p>
    <w:p>
      <w:pPr>
        <w:pStyle w:val="ListNumber"/>
        <w:keepNext/>
        <w:keepLines/>
      </w:pPr>
      <w:r>
        <w:t>Choose a Label and click Assign Current Label to Selected to relabel without redrawing.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lete_merge_mask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21. Delete and Merge operations for selected instances.</w:t>
      </w:r>
    </w:p>
    <w:p>
      <w:pPr>
        <w:pStyle w:val="Heading1"/>
      </w:pPr>
      <w:r>
        <w:t>9. Saving and Exporting</w:t>
      </w:r>
    </w:p>
    <w:p>
      <w:pPr>
        <w:pStyle w:val="Heading2"/>
      </w:pPr>
      <w:r>
        <w:t>9.1 Save</w:t>
      </w:r>
    </w:p>
    <w:p>
      <w:r>
        <w:t>Save updates the working project's annotations.json. Use Ctrl+S frequently. Save does not create the separated training/auxiliary export structure.</w:t>
      </w:r>
    </w:p>
    <w:p>
      <w:pPr>
        <w:pStyle w:val="ListNumber"/>
        <w:keepNext/>
        <w:keepLines/>
      </w:pPr>
      <w:r>
        <w:t>Finish the current mask with Enter.</w:t>
      </w:r>
    </w:p>
    <w:p>
      <w:pPr>
        <w:pStyle w:val="ListNumber"/>
        <w:keepNext/>
        <w:keepLines/>
      </w:pPr>
      <w:r>
        <w:t>Click Save Ctrl+S.</w:t>
      </w:r>
    </w:p>
    <w:p>
      <w:pPr>
        <w:pStyle w:val="ListNumber"/>
        <w:keepNext/>
        <w:keepLines/>
      </w:pPr>
      <w:r>
        <w:t>Confirm that no error message appears.</w:t>
      </w:r>
    </w:p>
    <w:p>
      <w:pPr>
        <w:pStyle w:val="ListNumber"/>
        <w:keepNext/>
        <w:keepLines/>
      </w:pPr>
      <w:r>
        <w:t>Optionally mark the image as reviewed after visual inspection.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ave_projec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jc w:val="center"/>
      </w:pPr>
      <w:r>
        <w:rPr>
          <w:i/>
          <w:color w:val="556370"/>
          <w:sz w:val="18"/>
        </w:rPr>
        <w:t>Figure 22. Save writes the current working project.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view_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23. Toggle Reviewed only after checking all masks.</w:t>
      </w:r>
    </w:p>
    <w:p>
      <w:pPr>
        <w:pStyle w:val="Heading2"/>
      </w:pPr>
      <w:r>
        <w:t>9.2 Export</w:t>
      </w:r>
    </w:p>
    <w:p>
      <w:r>
        <w:t>Export creates a portable training dataset plus optional QA outputs. The export runs in a separate worker so the main GUI remains responsive.</w:t>
      </w:r>
    </w:p>
    <w:p>
      <w:pPr>
        <w:pStyle w:val="ListNumber"/>
        <w:keepNext/>
        <w:keepLines/>
      </w:pPr>
      <w:r>
        <w:t>Click Export.</w:t>
      </w:r>
    </w:p>
    <w:p>
      <w:pPr>
        <w:pStyle w:val="ListNumber"/>
        <w:keepNext/>
        <w:keepLines/>
      </w:pPr>
      <w:r>
        <w:t>Choose an empty output folder.</w:t>
      </w:r>
    </w:p>
    <w:p>
      <w:pPr>
        <w:pStyle w:val="ListNumber"/>
        <w:keepNext/>
        <w:keepLines/>
      </w:pPr>
      <w:r>
        <w:t>Monitor the progress window.</w:t>
      </w:r>
    </w:p>
    <w:p>
      <w:pPr>
        <w:pStyle w:val="ListNumber"/>
        <w:keepNext/>
        <w:keepLines/>
      </w:pPr>
      <w:r>
        <w:t>Use Cancel only if the export must stop; incomplete output is clearly marked.</w:t>
      </w:r>
    </w:p>
    <w:p>
      <w:pPr>
        <w:pStyle w:val="ListNumber"/>
        <w:keepNext/>
        <w:keepLines/>
      </w:pPr>
      <w:r>
        <w:t>For training, use training_dataset/images and training_dataset/annotations.json.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456046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xport_datase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jc w:val="center"/>
      </w:pPr>
      <w:r>
        <w:rPr>
          <w:i/>
          <w:color w:val="556370"/>
          <w:sz w:val="18"/>
        </w:rPr>
        <w:t>Figure 24. Export the reviewed project to training and auxiliary outputs.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4023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training_data_structur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25. Save and Export produce different outputs.</w:t>
      </w:r>
    </w:p>
    <w:p>
      <w:pPr>
        <w:pStyle w:val="Heading1"/>
      </w:pPr>
      <w:r>
        <w:t>10. Fastest Workflow for One Image</w:t>
      </w:r>
    </w:p>
    <w:p>
      <w:pPr>
        <w:keepNext/>
      </w:pPr>
      <w:r>
        <w:t>This worked example is the recommended minimum-click workflow for one image. It uses recon_00731.png for every sample-dependent step.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4023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fastest_single_image_work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26. Five-stage one-image workflow.</w:t>
      </w:r>
    </w:p>
    <w:p>
      <w:pPr>
        <w:pStyle w:val="Heading2"/>
      </w:pPr>
      <w:r>
        <w:t>10.1 Detailed worked example</w:t>
      </w:r>
    </w:p>
    <w:p>
      <w:r>
        <w:br w:type="page"/>
      </w:r>
    </w:p>
    <w:p>
      <w:pPr>
        <w:pStyle w:val="Heading3"/>
        <w:keepNext/>
      </w:pPr>
      <w:r>
        <w:t>Step 1. Drag the image</w:t>
      </w:r>
    </w:p>
    <w:p>
      <w:pPr>
        <w:keepNext/>
        <w:keepLines/>
      </w:pPr>
      <w:r>
        <w:t>Drag recon_00731.png into an empty GUI. The GUI creates a one-image project.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7708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mple_loa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1: Drag the image.</w:t>
      </w:r>
    </w:p>
    <w:p>
      <w:r>
        <w:br w:type="page"/>
      </w:r>
    </w:p>
    <w:p>
      <w:pPr>
        <w:pStyle w:val="Heading3"/>
        <w:keepNext/>
      </w:pPr>
      <w:r>
        <w:t>Step 2. Load SAM3</w:t>
      </w:r>
    </w:p>
    <w:p>
      <w:pPr>
        <w:keepNext/>
        <w:keepLines/>
      </w:pPr>
      <w:r>
        <w:t>Click Load SAM3 on GPU and wait for successful completion.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7708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ad_sam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2: Load SAM3.</w:t>
      </w:r>
    </w:p>
    <w:p>
      <w:r>
        <w:br w:type="page"/>
      </w:r>
    </w:p>
    <w:p>
      <w:pPr>
        <w:pStyle w:val="Heading3"/>
        <w:keepNext/>
      </w:pPr>
      <w:r>
        <w:t>Step 3. Select the label</w:t>
      </w:r>
    </w:p>
    <w:p>
      <w:pPr>
        <w:keepNext/>
        <w:keepLines/>
      </w:pPr>
      <w:r>
        <w:t>Choose particle. This name is saved with every instance.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436640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abel_manage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3: Select the label.</w:t>
      </w:r>
    </w:p>
    <w:p>
      <w:r>
        <w:br w:type="page"/>
      </w:r>
    </w:p>
    <w:p>
      <w:pPr>
        <w:pStyle w:val="Heading3"/>
        <w:keepNext/>
      </w:pPr>
      <w:r>
        <w:t>Step 4. Configure Text Prompt</w:t>
      </w:r>
    </w:p>
    <w:p>
      <w:pPr>
        <w:keepNext/>
        <w:keepLines/>
      </w:pPr>
      <w:r>
        <w:t>Select Text Prompt and set Confidence to 45%.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77083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xt_prompt_set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4: Configure Text Prompt.</w:t>
      </w:r>
    </w:p>
    <w:p>
      <w:r>
        <w:br w:type="page"/>
      </w:r>
    </w:p>
    <w:p>
      <w:pPr>
        <w:pStyle w:val="Heading3"/>
        <w:keepNext/>
      </w:pPr>
      <w:r>
        <w:t>Step 5. Run SAM3</w:t>
      </w:r>
    </w:p>
    <w:p>
      <w:pPr>
        <w:keepNext/>
        <w:keepLines/>
      </w:pPr>
      <w:r>
        <w:t>Click Run SAM3 — Text Prompt once and wait for completion.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77083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un_text_prom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5: Run SAM3.</w:t>
      </w:r>
    </w:p>
    <w:p>
      <w:r>
        <w:br w:type="page"/>
      </w:r>
    </w:p>
    <w:p>
      <w:pPr>
        <w:pStyle w:val="Heading3"/>
        <w:keepNext/>
      </w:pPr>
      <w:r>
        <w:t>Step 6. Review automatic masks</w:t>
      </w:r>
    </w:p>
    <w:p>
      <w:pPr>
        <w:keepNext/>
        <w:keepLines/>
      </w:pPr>
      <w:r>
        <w:t>Inspect the 131 predicted masks and the annotation list.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77083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xt_prompt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6: Review automatic masks.</w:t>
      </w:r>
    </w:p>
    <w:p>
      <w:r>
        <w:br w:type="page"/>
      </w:r>
    </w:p>
    <w:p>
      <w:pPr>
        <w:pStyle w:val="Heading3"/>
        <w:keepNext/>
      </w:pPr>
      <w:r>
        <w:t>Step 7. Select an error</w:t>
      </w:r>
    </w:p>
    <w:p>
      <w:pPr>
        <w:keepNext/>
        <w:keepLines/>
      </w:pPr>
      <w:r>
        <w:t>Click the mask on the image or in the list.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77083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lect_mas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7: Select an error.</w:t>
      </w:r>
    </w:p>
    <w:p>
      <w:r>
        <w:br w:type="page"/>
      </w:r>
    </w:p>
    <w:p>
      <w:pPr>
        <w:pStyle w:val="Heading3"/>
        <w:keepNext/>
      </w:pPr>
      <w:r>
        <w:t>Step 8. Add missing pixels or a missing object</w:t>
      </w:r>
    </w:p>
    <w:p>
      <w:pPr>
        <w:keepNext/>
        <w:keepLines/>
      </w:pPr>
      <w:r>
        <w:t>Use Brush. If nothing is selected, Brush creates a new instance.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77083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rush_ed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8: Add missing pixels or a missing object.</w:t>
      </w:r>
    </w:p>
    <w:p>
      <w:r>
        <w:br w:type="page"/>
      </w:r>
    </w:p>
    <w:p>
      <w:pPr>
        <w:pStyle w:val="Heading3"/>
        <w:keepNext/>
      </w:pPr>
      <w:r>
        <w:t>Step 9. Remove unwanted pixels</w:t>
      </w:r>
    </w:p>
    <w:p>
      <w:pPr>
        <w:keepNext/>
        <w:keepLines/>
      </w:pPr>
      <w:r>
        <w:t>Select the instance and use Eraser.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77083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raser_e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9: Remove unwanted pixels.</w:t>
      </w:r>
    </w:p>
    <w:p>
      <w:r>
        <w:br w:type="page"/>
      </w:r>
    </w:p>
    <w:p>
      <w:pPr>
        <w:pStyle w:val="Heading3"/>
        <w:keepNext/>
      </w:pPr>
      <w:r>
        <w:t>Step 10. Finish the instance</w:t>
      </w:r>
    </w:p>
    <w:p>
      <w:pPr>
        <w:keepNext/>
        <w:keepLines/>
      </w:pPr>
      <w:r>
        <w:t>Press Enter. Verify that Area updates immediately and selection clears.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436640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instance_li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10: Finish the instance.</w:t>
      </w:r>
    </w:p>
    <w:p>
      <w:r>
        <w:br w:type="page"/>
      </w:r>
    </w:p>
    <w:p>
      <w:pPr>
        <w:pStyle w:val="Heading3"/>
        <w:keepNext/>
      </w:pPr>
      <w:r>
        <w:t>Step 11. Save</w:t>
      </w:r>
    </w:p>
    <w:p>
      <w:pPr>
        <w:keepNext/>
        <w:keepLines/>
      </w:pPr>
      <w:r>
        <w:t>Press Ctrl+S or click Save Ctrl+S.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436640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ave_projec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11: Save.</w:t>
      </w:r>
    </w:p>
    <w:p>
      <w:r>
        <w:br w:type="page"/>
      </w:r>
    </w:p>
    <w:p>
      <w:pPr>
        <w:pStyle w:val="Heading3"/>
        <w:keepNext/>
      </w:pPr>
      <w:r>
        <w:t>Step 12. Export</w:t>
      </w:r>
    </w:p>
    <w:p>
      <w:pPr>
        <w:keepNext/>
        <w:keepLines/>
      </w:pPr>
      <w:r>
        <w:t>Click Export and use images plus annotations.json from training_dataset.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436640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xport_datase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One-image example, Step 12: Export.</w:t>
      </w:r>
    </w:p>
    <w:p>
      <w:pPr>
        <w:pStyle w:val="Heading1"/>
      </w:pPr>
      <w:r>
        <w:t>11. Training Data Structure</w:t>
      </w:r>
    </w:p>
    <w:p>
      <w:pPr>
        <w:keepNext/>
      </w:pPr>
      <w:r>
        <w:t>The export separates files that are required for training from files intended for visual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BDEFF4"/>
          </w:tcPr>
          <w:p>
            <w:r>
              <w:t>Path</w:t>
            </w:r>
          </w:p>
        </w:tc>
        <w:tc>
          <w:tcPr>
            <w:tcW w:type="dxa" w:w="3389"/>
            <w:shd w:fill="BDEFF4"/>
          </w:tcPr>
          <w:p>
            <w:r>
              <w:t>Purpose</w:t>
            </w:r>
          </w:p>
        </w:tc>
        <w:tc>
          <w:tcPr>
            <w:tcW w:type="dxa" w:w="3389"/>
            <w:shd w:fill="BDEFF4"/>
          </w:tcPr>
          <w:p>
            <w:r>
              <w:t>Required for training</w:t>
            </w:r>
          </w:p>
        </w:tc>
      </w:tr>
      <w:tr>
        <w:tc>
          <w:tcPr>
            <w:tcW w:type="dxa" w:w="3389"/>
          </w:tcPr>
          <w:p>
            <w:r>
              <w:t>training_dataset/images/</w:t>
            </w:r>
          </w:p>
        </w:tc>
        <w:tc>
          <w:tcPr>
            <w:tcW w:type="dxa" w:w="3389"/>
          </w:tcPr>
          <w:p>
            <w:r>
              <w:t>Input images</w:t>
            </w:r>
          </w:p>
        </w:tc>
        <w:tc>
          <w:tcPr>
            <w:tcW w:type="dxa" w:w="3389"/>
          </w:tcPr>
          <w:p>
            <w:r>
              <w:t>Yes</w:t>
            </w:r>
          </w:p>
        </w:tc>
      </w:tr>
      <w:tr>
        <w:tc>
          <w:tcPr>
            <w:tcW w:type="dxa" w:w="3389"/>
          </w:tcPr>
          <w:p>
            <w:r>
              <w:t>training_dataset/annotations.json</w:t>
            </w:r>
          </w:p>
        </w:tc>
        <w:tc>
          <w:tcPr>
            <w:tcW w:type="dxa" w:w="3389"/>
          </w:tcPr>
          <w:p>
            <w:r>
              <w:t>COCO instances, labels, polygons/RLE</w:t>
            </w:r>
          </w:p>
        </w:tc>
        <w:tc>
          <w:tcPr>
            <w:tcW w:type="dxa" w:w="3389"/>
          </w:tcPr>
          <w:p>
            <w:r>
              <w:t>Yes</w:t>
            </w:r>
          </w:p>
        </w:tc>
      </w:tr>
      <w:tr>
        <w:tc>
          <w:tcPr>
            <w:tcW w:type="dxa" w:w="3389"/>
          </w:tcPr>
          <w:p>
            <w:r>
              <w:t>auxiliary_outputs/previews/</w:t>
            </w:r>
          </w:p>
        </w:tc>
        <w:tc>
          <w:tcPr>
            <w:tcW w:type="dxa" w:w="3389"/>
          </w:tcPr>
          <w:p>
            <w:r>
              <w:t>Colored QA previews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c>
          <w:tcPr>
            <w:tcW w:type="dxa" w:w="3389"/>
          </w:tcPr>
          <w:p>
            <w:r>
              <w:t>auxiliary_outputs/instance_labels/</w:t>
            </w:r>
          </w:p>
        </w:tc>
        <w:tc>
          <w:tcPr>
            <w:tcW w:type="dxa" w:w="3389"/>
          </w:tcPr>
          <w:p>
            <w:r>
              <w:t>Indexed instance-label images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c>
          <w:tcPr>
            <w:tcW w:type="dxa" w:w="3389"/>
          </w:tcPr>
          <w:p>
            <w:r>
              <w:t>auxiliary_outputs/dataset_statistics.csv</w:t>
            </w:r>
          </w:p>
        </w:tc>
        <w:tc>
          <w:tcPr>
            <w:tcW w:type="dxa" w:w="3389"/>
          </w:tcPr>
          <w:p>
            <w:r>
              <w:t>Dataset summary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</w:tbl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40233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training_data_structur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27. Files required for training and optional QA outputs.</w:t>
      </w:r>
    </w:p>
    <w:p>
      <w:pPr>
        <w:pStyle w:val="Heading1"/>
      </w:pPr>
      <w:r>
        <w:t>12. Recommended Production Workflow</w:t>
      </w:r>
    </w:p>
    <w:p>
      <w:pPr>
        <w:pStyle w:val="ListNumber"/>
        <w:keepNext/>
        <w:keepLines/>
      </w:pPr>
      <w:r>
        <w:t>Create or import the project.</w:t>
      </w:r>
    </w:p>
    <w:p>
      <w:pPr>
        <w:pStyle w:val="ListNumber"/>
        <w:keepNext/>
        <w:keepLines/>
      </w:pPr>
      <w:r>
        <w:t>Verify SAM3 paths and load SAM3.</w:t>
      </w:r>
    </w:p>
    <w:p>
      <w:pPr>
        <w:pStyle w:val="ListNumber"/>
        <w:keepNext/>
        <w:keepLines/>
      </w:pPr>
      <w:r>
        <w:t>Define the Label before annotation.</w:t>
      </w:r>
    </w:p>
    <w:p>
      <w:pPr>
        <w:pStyle w:val="ListNumber"/>
        <w:keepNext/>
        <w:keepLines/>
      </w:pPr>
      <w:r>
        <w:t>Run Text Prompt or Instance Prompt.</w:t>
      </w:r>
    </w:p>
    <w:p>
      <w:pPr>
        <w:pStyle w:val="ListNumber"/>
        <w:keepNext/>
        <w:keepLines/>
      </w:pPr>
      <w:r>
        <w:t>Inspect every mask; correct with Brush/Eraser.</w:t>
      </w:r>
    </w:p>
    <w:p>
      <w:pPr>
        <w:pStyle w:val="ListNumber"/>
        <w:keepNext/>
        <w:keepLines/>
      </w:pPr>
      <w:r>
        <w:t>Press Enter after each manual edit.</w:t>
      </w:r>
    </w:p>
    <w:p>
      <w:pPr>
        <w:pStyle w:val="ListNumber"/>
        <w:keepNext/>
        <w:keepLines/>
      </w:pPr>
      <w:r>
        <w:t>Mark the image as reviewed.</w:t>
      </w:r>
    </w:p>
    <w:p>
      <w:pPr>
        <w:pStyle w:val="ListNumber"/>
        <w:keepNext/>
        <w:keepLines/>
      </w:pPr>
      <w:r>
        <w:t>Save with Ctrl+S.</w:t>
      </w:r>
    </w:p>
    <w:p>
      <w:pPr>
        <w:pStyle w:val="ListNumber"/>
        <w:keepNext/>
        <w:keepLines/>
      </w:pPr>
      <w:r>
        <w:t>Export and verify the training dataset.</w:t>
      </w:r>
    </w:p>
    <w:p>
      <w:pPr>
        <w:pStyle w:val="ListNumber"/>
        <w:keepNext/>
        <w:keepLines/>
      </w:pPr>
      <w:r>
        <w:t>Back up the project and exported training data.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40233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fastest_single_image_work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28. Recommended sequence for efficient, repeatable annotation.</w:t>
      </w:r>
    </w:p>
    <w:p>
      <w:pPr>
        <w:pStyle w:val="Heading1"/>
      </w:pPr>
      <w:r>
        <w:t>13. Updating or Moving the Application</w:t>
      </w:r>
    </w:p>
    <w:p>
      <w:pPr>
        <w:pStyle w:val="ListNumber"/>
        <w:keepNext/>
        <w:keepLines/>
      </w:pPr>
      <w:r>
        <w:t>Back up projects and exports. They should remain outside the application folder.</w:t>
      </w:r>
    </w:p>
    <w:p>
      <w:pPr>
        <w:pStyle w:val="ListNumber"/>
        <w:keepNext/>
        <w:keepLines/>
      </w:pPr>
      <w:r>
        <w:t>Download or copy the latest Windows release folder.</w:t>
      </w:r>
    </w:p>
    <w:p>
      <w:pPr>
        <w:pStyle w:val="ListNumber"/>
        <w:keepNext/>
        <w:keepLines/>
      </w:pPr>
      <w:r>
        <w:t>Keep the existing SAM3 repository and checkpoint in their current locations.</w:t>
      </w:r>
    </w:p>
    <w:p>
      <w:pPr>
        <w:pStyle w:val="ListNumber"/>
        <w:keepNext/>
        <w:keepLines/>
      </w:pPr>
      <w:r>
        <w:t>Run the installer/update script in the dedicated environment.</w:t>
      </w:r>
    </w:p>
    <w:p>
      <w:pPr>
        <w:pStyle w:val="ListNumber"/>
        <w:keepNext/>
        <w:keepLines/>
      </w:pPr>
      <w:r>
        <w:t>Start the new GUI and verify the configured paths.</w:t>
      </w:r>
    </w:p>
    <w:p>
      <w:pPr>
        <w:pStyle w:val="ListNumber"/>
        <w:keepNext/>
        <w:keepLines/>
      </w:pPr>
      <w:r>
        <w:t>Run GPU Test and a one-image inference before production use.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40233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install_update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29. Update sequence for another GPU computer.</w:t>
      </w:r>
    </w:p>
    <w:p>
      <w:pPr>
        <w:pStyle w:val="Heading1"/>
        <w:keepNext/>
      </w:pPr>
      <w:r>
        <w:t>14. Troubleshooting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446520" cy="34023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troubleshooting_workfl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color w:val="556370"/>
          <w:sz w:val="18"/>
        </w:rPr>
        <w:t>Figure 30. Diagnose path, GPU, and prompt issues in this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BDEFF4"/>
          </w:tcPr>
          <w:p>
            <w:r>
              <w:t>Problem</w:t>
            </w:r>
          </w:p>
        </w:tc>
        <w:tc>
          <w:tcPr>
            <w:tcW w:type="dxa" w:w="5083"/>
            <w:shd w:fill="BDEFF4"/>
          </w:tcPr>
          <w:p>
            <w:r>
              <w:t>Action</w:t>
            </w:r>
          </w:p>
        </w:tc>
      </w:tr>
      <w:tr>
        <w:tc>
          <w:tcPr>
            <w:tcW w:type="dxa" w:w="5083"/>
          </w:tcPr>
          <w:p>
            <w:r>
              <w:t>SAM3 repository not found</w:t>
            </w:r>
          </w:p>
        </w:tc>
        <w:tc>
          <w:tcPr>
            <w:tcW w:type="dxa" w:w="5083"/>
          </w:tcPr>
          <w:p>
            <w:r>
              <w:t>Select the folder that directly contains pyproject.toml and the sam3 package.</w:t>
            </w:r>
          </w:p>
        </w:tc>
      </w:tr>
      <w:tr>
        <w:tc>
          <w:tcPr>
            <w:tcW w:type="dxa" w:w="5083"/>
          </w:tcPr>
          <w:p>
            <w:r>
              <w:t>Checkpoint not found</w:t>
            </w:r>
          </w:p>
        </w:tc>
        <w:tc>
          <w:tcPr>
            <w:tcW w:type="dxa" w:w="5083"/>
          </w:tcPr>
          <w:p>
            <w:r>
              <w:t>Select a compatible .pt/.pth/.ckpt file. Check that it was not moved or renamed.</w:t>
            </w:r>
          </w:p>
        </w:tc>
      </w:tr>
      <w:tr>
        <w:tc>
          <w:tcPr>
            <w:tcW w:type="dxa" w:w="5083"/>
          </w:tcPr>
          <w:p>
            <w:r>
              <w:t>CUDA unavailable</w:t>
            </w:r>
          </w:p>
        </w:tc>
        <w:tc>
          <w:tcPr>
            <w:tcW w:type="dxa" w:w="5083"/>
          </w:tcPr>
          <w:p>
            <w:r>
              <w:t>Verify the NVIDIA driver and run GPU Test inside the dedicated environment.</w:t>
            </w:r>
          </w:p>
        </w:tc>
      </w:tr>
      <w:tr>
        <w:tc>
          <w:tcPr>
            <w:tcW w:type="dxa" w:w="5083"/>
          </w:tcPr>
          <w:p>
            <w:r>
              <w:t>Load SAM3 takes time</w:t>
            </w:r>
          </w:p>
        </w:tc>
        <w:tc>
          <w:tcPr>
            <w:tcW w:type="dxa" w:w="5083"/>
          </w:tcPr>
          <w:p>
            <w:r>
              <w:t>A first model load may take tens of seconds. The GUI should remain responsive.</w:t>
            </w:r>
          </w:p>
        </w:tc>
      </w:tr>
      <w:tr>
        <w:tc>
          <w:tcPr>
            <w:tcW w:type="dxa" w:w="5083"/>
          </w:tcPr>
          <w:p>
            <w:r>
              <w:t>No Text Prompt result</w:t>
            </w:r>
          </w:p>
        </w:tc>
        <w:tc>
          <w:tcPr>
            <w:tcW w:type="dxa" w:w="5083"/>
          </w:tcPr>
          <w:p>
            <w:r>
              <w:t>Confirm Text Prompt mode, the particle Label, confidence, and search area.</w:t>
            </w:r>
          </w:p>
        </w:tc>
      </w:tr>
      <w:tr>
        <w:tc>
          <w:tcPr>
            <w:tcW w:type="dxa" w:w="5083"/>
          </w:tcPr>
          <w:p>
            <w:r>
              <w:t>Too many false masks</w:t>
            </w:r>
          </w:p>
        </w:tc>
        <w:tc>
          <w:tcPr>
            <w:tcW w:type="dxa" w:w="5083"/>
          </w:tcPr>
          <w:p>
            <w:r>
              <w:t>Increase Confidence or restrict inference with a SAM3 Box.</w:t>
            </w:r>
          </w:p>
        </w:tc>
      </w:tr>
      <w:tr>
        <w:tc>
          <w:tcPr>
            <w:tcW w:type="dxa" w:w="5083"/>
          </w:tcPr>
          <w:p>
            <w:r>
              <w:t>Objects are missed</w:t>
            </w:r>
          </w:p>
        </w:tc>
        <w:tc>
          <w:tcPr>
            <w:tcW w:type="dxa" w:w="5083"/>
          </w:tcPr>
          <w:p>
            <w:r>
              <w:t>Lower Confidence, enlarge the SAM3 Box, or add instances with Brush.</w:t>
            </w:r>
          </w:p>
        </w:tc>
      </w:tr>
      <w:tr>
        <w:tc>
          <w:tcPr>
            <w:tcW w:type="dxa" w:w="5083"/>
          </w:tcPr>
          <w:p>
            <w:r>
              <w:t>An annotation cannot be deleted</w:t>
            </w:r>
          </w:p>
        </w:tc>
        <w:tc>
          <w:tcPr>
            <w:tcW w:type="dxa" w:w="5083"/>
          </w:tcPr>
          <w:p>
            <w:r>
              <w:t>Select it on the image or in the list, then press Delete.</w:t>
            </w:r>
          </w:p>
        </w:tc>
      </w:tr>
      <w:tr>
        <w:tc>
          <w:tcPr>
            <w:tcW w:type="dxa" w:w="5083"/>
          </w:tcPr>
          <w:p>
            <w:r>
              <w:t>Export was cancelled</w:t>
            </w:r>
          </w:p>
        </w:tc>
        <w:tc>
          <w:tcPr>
            <w:tcW w:type="dxa" w:w="5083"/>
          </w:tcPr>
          <w:p>
            <w:r>
              <w:t>Do not train from an output folder marked EXPORT_INCOMPLETE. Run Export again.</w:t>
            </w:r>
          </w:p>
        </w:tc>
      </w:tr>
      <w:tr>
        <w:tc>
          <w:tcPr>
            <w:tcW w:type="dxa" w:w="5083"/>
          </w:tcPr>
          <w:p>
            <w:r>
              <w:t>An existing project does not open</w:t>
            </w:r>
          </w:p>
        </w:tc>
        <w:tc>
          <w:tcPr>
            <w:tcW w:type="dxa" w:w="5083"/>
          </w:tcPr>
          <w:p>
            <w:r>
              <w:t>Select annotations.json and keep referenced images in the expected project folder.</w:t>
            </w:r>
          </w:p>
        </w:tc>
      </w:tr>
    </w:tbl>
    <w:p>
      <w:pPr>
        <w:pStyle w:val="Heading1"/>
      </w:pPr>
      <w:r>
        <w:t>15. Keyboard Shortcuts and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BDEFF4"/>
          </w:tcPr>
          <w:p>
            <w:r>
              <w:t>Shortcut</w:t>
            </w:r>
          </w:p>
        </w:tc>
        <w:tc>
          <w:tcPr>
            <w:tcW w:type="dxa" w:w="5083"/>
            <w:shd w:fill="BDEFF4"/>
          </w:tcPr>
          <w:p>
            <w:r>
              <w:t>Action</w:t>
            </w:r>
          </w:p>
        </w:tc>
      </w:tr>
      <w:tr>
        <w:tc>
          <w:tcPr>
            <w:tcW w:type="dxa" w:w="5083"/>
          </w:tcPr>
          <w:p>
            <w:r>
              <w:t>B</w:t>
            </w:r>
          </w:p>
        </w:tc>
        <w:tc>
          <w:tcPr>
            <w:tcW w:type="dxa" w:w="5083"/>
          </w:tcPr>
          <w:p>
            <w:r>
              <w:t>Brush</w:t>
            </w:r>
          </w:p>
        </w:tc>
      </w:tr>
      <w:tr>
        <w:tc>
          <w:tcPr>
            <w:tcW w:type="dxa" w:w="5083"/>
          </w:tcPr>
          <w:p>
            <w:r>
              <w:t>P</w:t>
            </w:r>
          </w:p>
        </w:tc>
        <w:tc>
          <w:tcPr>
            <w:tcW w:type="dxa" w:w="5083"/>
          </w:tcPr>
          <w:p>
            <w:r>
              <w:t>Polygon</w:t>
            </w:r>
          </w:p>
        </w:tc>
      </w:tr>
      <w:tr>
        <w:tc>
          <w:tcPr>
            <w:tcW w:type="dxa" w:w="5083"/>
          </w:tcPr>
          <w:p>
            <w:r>
              <w:t>E</w:t>
            </w:r>
          </w:p>
        </w:tc>
        <w:tc>
          <w:tcPr>
            <w:tcW w:type="dxa" w:w="5083"/>
          </w:tcPr>
          <w:p>
            <w:r>
              <w:t>Eraser</w:t>
            </w:r>
          </w:p>
        </w:tc>
      </w:tr>
      <w:tr>
        <w:tc>
          <w:tcPr>
            <w:tcW w:type="dxa" w:w="5083"/>
          </w:tcPr>
          <w:p>
            <w:r>
              <w:t>S</w:t>
            </w:r>
          </w:p>
        </w:tc>
        <w:tc>
          <w:tcPr>
            <w:tcW w:type="dxa" w:w="5083"/>
          </w:tcPr>
          <w:p>
            <w:r>
              <w:t>Select</w:t>
            </w:r>
          </w:p>
        </w:tc>
      </w:tr>
      <w:tr>
        <w:tc>
          <w:tcPr>
            <w:tcW w:type="dxa" w:w="5083"/>
          </w:tcPr>
          <w:p>
            <w:r>
              <w:t>H</w:t>
            </w:r>
          </w:p>
        </w:tc>
        <w:tc>
          <w:tcPr>
            <w:tcW w:type="dxa" w:w="5083"/>
          </w:tcPr>
          <w:p>
            <w:r>
              <w:t>Pan</w:t>
            </w:r>
          </w:p>
        </w:tc>
      </w:tr>
      <w:tr>
        <w:tc>
          <w:tcPr>
            <w:tcW w:type="dxa" w:w="5083"/>
          </w:tcPr>
          <w:p>
            <w:r>
              <w:t>G</w:t>
            </w:r>
          </w:p>
        </w:tc>
        <w:tc>
          <w:tcPr>
            <w:tcW w:type="dxa" w:w="5083"/>
          </w:tcPr>
          <w:p>
            <w:r>
              <w:t>SAM3 Box</w:t>
            </w:r>
          </w:p>
        </w:tc>
      </w:tr>
      <w:tr>
        <w:tc>
          <w:tcPr>
            <w:tcW w:type="dxa" w:w="5083"/>
          </w:tcPr>
          <w:p>
            <w:r>
              <w:t>Enter</w:t>
            </w:r>
          </w:p>
        </w:tc>
        <w:tc>
          <w:tcPr>
            <w:tcW w:type="dxa" w:w="5083"/>
          </w:tcPr>
          <w:p>
            <w:r>
              <w:t>Finish current polygon/brush edit</w:t>
            </w:r>
          </w:p>
        </w:tc>
      </w:tr>
      <w:tr>
        <w:tc>
          <w:tcPr>
            <w:tcW w:type="dxa" w:w="5083"/>
          </w:tcPr>
          <w:p>
            <w:r>
              <w:t>Esc</w:t>
            </w:r>
          </w:p>
        </w:tc>
        <w:tc>
          <w:tcPr>
            <w:tcW w:type="dxa" w:w="5083"/>
          </w:tcPr>
          <w:p>
            <w:r>
              <w:t>Return to the default cursor</w:t>
            </w:r>
          </w:p>
        </w:tc>
      </w:tr>
      <w:tr>
        <w:tc>
          <w:tcPr>
            <w:tcW w:type="dxa" w:w="5083"/>
          </w:tcPr>
          <w:p>
            <w:r>
              <w:t>Delete</w:t>
            </w:r>
          </w:p>
        </w:tc>
        <w:tc>
          <w:tcPr>
            <w:tcW w:type="dxa" w:w="5083"/>
          </w:tcPr>
          <w:p>
            <w:r>
              <w:t>Delete selected instance(s)</w:t>
            </w:r>
          </w:p>
        </w:tc>
      </w:tr>
      <w:tr>
        <w:tc>
          <w:tcPr>
            <w:tcW w:type="dxa" w:w="5083"/>
          </w:tcPr>
          <w:p>
            <w:r>
              <w:t>Ctrl+S</w:t>
            </w:r>
          </w:p>
        </w:tc>
        <w:tc>
          <w:tcPr>
            <w:tcW w:type="dxa" w:w="5083"/>
          </w:tcPr>
          <w:p>
            <w:r>
              <w:t>Save</w:t>
            </w:r>
          </w:p>
        </w:tc>
      </w:tr>
      <w:tr>
        <w:tc>
          <w:tcPr>
            <w:tcW w:type="dxa" w:w="5083"/>
          </w:tcPr>
          <w:p>
            <w:r>
              <w:t>Ctrl+Z</w:t>
            </w:r>
          </w:p>
        </w:tc>
        <w:tc>
          <w:tcPr>
            <w:tcW w:type="dxa" w:w="5083"/>
          </w:tcPr>
          <w:p>
            <w:r>
              <w:t>Undo</w:t>
            </w:r>
          </w:p>
        </w:tc>
      </w:tr>
      <w:tr>
        <w:tc>
          <w:tcPr>
            <w:tcW w:type="dxa" w:w="5083"/>
          </w:tcPr>
          <w:p>
            <w:r>
              <w:t>Ctrl+Y</w:t>
            </w:r>
          </w:p>
        </w:tc>
        <w:tc>
          <w:tcPr>
            <w:tcW w:type="dxa" w:w="5083"/>
          </w:tcPr>
          <w:p>
            <w:r>
              <w:t>Redo</w:t>
            </w:r>
          </w:p>
        </w:tc>
      </w:tr>
    </w:tbl>
    <w:p>
      <w:pPr>
        <w:pStyle w:val="Heading2"/>
      </w:pPr>
      <w:r>
        <w:t>Glossary</w:t>
      </w:r>
    </w:p>
    <w:p>
      <w:r>
        <w:rPr>
          <w:b/>
        </w:rPr>
        <w:t xml:space="preserve">Label: </w:t>
      </w:r>
      <w:r>
        <w:t>The feature/class name assigned to an instance.</w:t>
      </w:r>
    </w:p>
    <w:p>
      <w:r>
        <w:rPr>
          <w:b/>
        </w:rPr>
        <w:t xml:space="preserve">Instance: </w:t>
      </w:r>
      <w:r>
        <w:t>One independently selectable object mask.</w:t>
      </w:r>
    </w:p>
    <w:p>
      <w:r>
        <w:rPr>
          <w:b/>
        </w:rPr>
        <w:t xml:space="preserve">Text Prompt: </w:t>
      </w:r>
      <w:r>
        <w:t>Semantic grounding from a label name.</w:t>
      </w:r>
    </w:p>
    <w:p>
      <w:r>
        <w:rPr>
          <w:b/>
        </w:rPr>
        <w:t xml:space="preserve">Instance Prompt: </w:t>
      </w:r>
      <w:r>
        <w:t>Grounding from an example mask.</w:t>
      </w:r>
    </w:p>
    <w:p>
      <w:r>
        <w:rPr>
          <w:b/>
        </w:rPr>
        <w:t xml:space="preserve">Confidence: </w:t>
      </w:r>
      <w:r>
        <w:t>Minimum SAM3 prediction score accepted by the GUI.</w:t>
      </w:r>
    </w:p>
    <w:p>
      <w:r>
        <w:rPr>
          <w:b/>
        </w:rPr>
        <w:t xml:space="preserve">SAM3 Box: </w:t>
      </w:r>
      <w:r>
        <w:t>Optional rectangular search region.</w:t>
      </w:r>
    </w:p>
    <w:p>
      <w:r>
        <w:rPr>
          <w:b/>
        </w:rPr>
        <w:t xml:space="preserve">Reviewed: </w:t>
      </w:r>
      <w:r>
        <w:t>A user-confirmed image status; not an automatic quality guarantee.</w:t>
      </w:r>
    </w:p>
    <w:p>
      <w:r>
        <w:rPr>
          <w:b/>
        </w:rPr>
        <w:t xml:space="preserve">COCO JSON: </w:t>
      </w:r>
      <w:r>
        <w:t>The annotation file containing images, categories, and instances.</w:t>
      </w:r>
    </w:p>
    <w:p>
      <w:pPr>
        <w:jc w:val="center"/>
      </w:pPr>
      <w:r>
        <w:t>End of manual.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1B3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B8D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5637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1B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