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6C4" w:rsidRDefault="000F4514">
      <w:pPr>
        <w:spacing w:after="120"/>
        <w:jc w:val="center"/>
      </w:pPr>
      <w:r>
        <w:rPr>
          <w:b/>
          <w:bCs/>
        </w:rPr>
        <w:t>Отчет по контрольной работе №4</w:t>
      </w:r>
    </w:p>
    <w:p w:rsidR="004676C4" w:rsidRDefault="000F4514">
      <w:pPr>
        <w:spacing w:after="120"/>
        <w:jc w:val="center"/>
      </w:pPr>
      <w:r>
        <w:rPr>
          <w:b/>
          <w:bCs/>
        </w:rPr>
        <w:t>«Разработка прототипа экспертной системы, базирующейся на правилах»</w:t>
      </w:r>
    </w:p>
    <w:p w:rsidR="004676C4" w:rsidRDefault="000F4514">
      <w:pPr>
        <w:spacing w:after="360"/>
        <w:jc w:val="center"/>
      </w:pPr>
      <w:r>
        <w:rPr>
          <w:b/>
          <w:bCs/>
        </w:rPr>
        <w:t>Вариант № 20. Предметная область: Деревья</w:t>
      </w:r>
    </w:p>
    <w:p w:rsidR="004676C4" w:rsidRDefault="000F4514">
      <w:pPr>
        <w:jc w:val="right"/>
      </w:pPr>
      <w:r>
        <w:t>Опарин М.В., ИДз-21м-24</w:t>
      </w:r>
    </w:p>
    <w:p w:rsidR="004676C4" w:rsidRDefault="000F4514">
      <w:pPr>
        <w:spacing w:after="240"/>
        <w:jc w:val="right"/>
      </w:pPr>
      <w:r>
        <w:t>2026г.</w:t>
      </w:r>
    </w:p>
    <w:p w:rsidR="004676C4" w:rsidRDefault="000F4514">
      <w:pPr>
        <w:keepNext/>
        <w:spacing w:before="240" w:after="120"/>
      </w:pPr>
      <w:r>
        <w:rPr>
          <w:b/>
          <w:bCs/>
        </w:rPr>
        <w:t>1. Цель работы</w:t>
      </w:r>
    </w:p>
    <w:p w:rsidR="004676C4" w:rsidRDefault="000F4514">
      <w:pPr>
        <w:spacing w:after="120" w:line="320" w:lineRule="auto"/>
        <w:jc w:val="both"/>
      </w:pPr>
      <w:r>
        <w:t>Освоить принципы построения экспертных систем, базирующихся на правилах: разработать базу знаний в виде продукционных правил, реализовать механизм вывода и систему пользовательского интерфейса на языке Prolog и отладить программу в среде SWI-Prolog.</w:t>
      </w:r>
    </w:p>
    <w:p w:rsidR="004676C4" w:rsidRDefault="000F4514">
      <w:pPr>
        <w:keepNext/>
        <w:spacing w:before="240" w:after="120"/>
      </w:pPr>
      <w:r>
        <w:rPr>
          <w:b/>
          <w:bCs/>
        </w:rPr>
        <w:t>2. Опи</w:t>
      </w:r>
      <w:r>
        <w:rPr>
          <w:b/>
          <w:bCs/>
        </w:rPr>
        <w:t>сание предметной области и структуры системы</w:t>
      </w:r>
    </w:p>
    <w:p w:rsidR="004676C4" w:rsidRDefault="000F4514">
      <w:pPr>
        <w:spacing w:after="120" w:line="320" w:lineRule="auto"/>
        <w:jc w:val="both"/>
      </w:pPr>
      <w:r>
        <w:t>Экспертная система предназначена для определения породы дерева по ответам пользователя на вопросы о внешних признаках дерева. База знаний содержит восемь продукционных правил — по одному для каждой породы: четыр</w:t>
      </w:r>
      <w:r>
        <w:t>е хвойных (лиственница, сосна, ель, пихта) и четыре лиственных (берёза, дуб, клён, липа).</w:t>
      </w:r>
    </w:p>
    <w:p w:rsidR="004676C4" w:rsidRDefault="000F4514">
      <w:pPr>
        <w:spacing w:after="120" w:line="320" w:lineRule="auto"/>
        <w:jc w:val="both"/>
      </w:pPr>
      <w:r>
        <w:t>Все породы делятся на два взаимно исключающих класса: хвойные и лиственные. Принадлежность к классу проверяется в первую очередь, что сокращает перебор: если пользова</w:t>
      </w:r>
      <w:r>
        <w:t>тель отвечает «нет» на вопрос о хвойном дереве, все правила для хвойных отвергаются без дополнительных вопросов. Структура базы знаний показана на рисунке 1, признаки пород — в таблице 1.</w:t>
      </w:r>
    </w:p>
    <w:p w:rsidR="004676C4" w:rsidRDefault="000F45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1914525"/>
            <wp:effectExtent l="0" t="0" r="0" b="0"/>
            <wp:docPr id="1" name="kb" descr="Дерево: хвойные и лиственные породы" title="Структура базы зна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C4" w:rsidRDefault="000F4514">
      <w:pPr>
        <w:spacing w:after="200"/>
        <w:jc w:val="center"/>
      </w:pPr>
      <w:r>
        <w:rPr>
          <w:sz w:val="24"/>
          <w:szCs w:val="24"/>
        </w:rPr>
        <w:t>Рис. 1. Структура базы знаний</w:t>
      </w:r>
    </w:p>
    <w:p w:rsidR="004676C4" w:rsidRDefault="000F4514">
      <w:pPr>
        <w:keepNext/>
        <w:spacing w:after="80"/>
      </w:pPr>
      <w:r>
        <w:rPr>
          <w:sz w:val="24"/>
          <w:szCs w:val="24"/>
        </w:rPr>
        <w:t>Таблица 1. Признаки пород деревьев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5738"/>
      </w:tblGrid>
      <w:tr w:rsidR="00467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b/>
                <w:bCs/>
                <w:sz w:val="24"/>
                <w:szCs w:val="24"/>
              </w:rPr>
              <w:t>Д</w:t>
            </w:r>
            <w:r>
              <w:rPr>
                <w:b/>
                <w:bCs/>
                <w:sz w:val="24"/>
                <w:szCs w:val="24"/>
              </w:rPr>
              <w:t>ерево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b/>
                <w:bCs/>
                <w:sz w:val="24"/>
                <w:szCs w:val="24"/>
              </w:rPr>
              <w:t>Признаки (кроме принадлежности к группе)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Лиственница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Хвойное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хвоя, опадающая на зиму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lastRenderedPageBreak/>
              <w:t>Сосна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Хвойное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хвоя, растущая парами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Ель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Хвойное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колючая хвоя; шишки, свисающие вниз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Пихта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Хвойное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плоская мягкая хвоя; шишки, направленные вверх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Берёза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Лиственное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белая кора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Дуб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Лиственное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листья с округлыми лопастями; плоды – жёлуди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Клён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Лиственное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пальчатые листья с острыми лопастями; плоды – двойные крылатки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Липа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Лиственное</w:t>
            </w:r>
          </w:p>
        </w:tc>
        <w:tc>
          <w:tcPr>
            <w:tcW w:w="5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сердцевидные листья; душистые жёлтые цветки</w:t>
            </w:r>
          </w:p>
        </w:tc>
      </w:tr>
    </w:tbl>
    <w:p w:rsidR="004676C4" w:rsidRDefault="004676C4">
      <w:pPr>
        <w:spacing w:after="120"/>
      </w:pPr>
    </w:p>
    <w:p w:rsidR="004676C4" w:rsidRDefault="000F4514">
      <w:pPr>
        <w:spacing w:after="120" w:line="320" w:lineRule="auto"/>
        <w:jc w:val="both"/>
      </w:pPr>
      <w:r>
        <w:t>Программа состоит из следующих предикатов: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>/0</w:t>
      </w:r>
      <w:r>
        <w:t xml:space="preserve"> — главная цель: выводит приветствие и запускает экспертизу;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expertiza</w:t>
      </w:r>
      <w:proofErr w:type="spellEnd"/>
      <w:r>
        <w:rPr>
          <w:b/>
          <w:bCs/>
        </w:rPr>
        <w:t>/0</w:t>
      </w:r>
      <w:r>
        <w:t xml:space="preserve"> — запускает поиск породы; первая клауза сообщает результат, вторая — о неудаче;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tree_is</w:t>
      </w:r>
      <w:proofErr w:type="spellEnd"/>
      <w:r>
        <w:rPr>
          <w:b/>
          <w:bCs/>
        </w:rPr>
        <w:t>/1</w:t>
      </w:r>
      <w:r>
        <w:t xml:space="preserve"> — правила базы знаний (по одному на породу);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positive</w:t>
      </w:r>
      <w:proofErr w:type="spellEnd"/>
      <w:r>
        <w:rPr>
          <w:b/>
          <w:bCs/>
        </w:rPr>
        <w:t xml:space="preserve">/2, </w:t>
      </w:r>
      <w:proofErr w:type="spellStart"/>
      <w:r>
        <w:rPr>
          <w:b/>
          <w:bCs/>
        </w:rPr>
        <w:t>negative</w:t>
      </w:r>
      <w:proofErr w:type="spellEnd"/>
      <w:r>
        <w:rPr>
          <w:b/>
          <w:bCs/>
        </w:rPr>
        <w:t>/2</w:t>
      </w:r>
      <w:r>
        <w:t xml:space="preserve"> — механизм вывода: проверяют, известен ли признак, и при необходимости задают вопрос;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vopros</w:t>
      </w:r>
      <w:proofErr w:type="spellEnd"/>
      <w:r>
        <w:rPr>
          <w:b/>
          <w:bCs/>
        </w:rPr>
        <w:t>/2</w:t>
      </w:r>
      <w:r>
        <w:t xml:space="preserve"> — выдаёт вопрос пользователю и читает ответ;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remember</w:t>
      </w:r>
      <w:proofErr w:type="spellEnd"/>
      <w:r>
        <w:rPr>
          <w:b/>
          <w:bCs/>
        </w:rPr>
        <w:t>/3</w:t>
      </w:r>
      <w:r>
        <w:t xml:space="preserve"> — запоминает ответ в рабочей области;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xpositive</w:t>
      </w:r>
      <w:proofErr w:type="spellEnd"/>
      <w:r>
        <w:rPr>
          <w:b/>
          <w:bCs/>
        </w:rPr>
        <w:t xml:space="preserve">/2, </w:t>
      </w:r>
      <w:proofErr w:type="spellStart"/>
      <w:r>
        <w:rPr>
          <w:b/>
          <w:bCs/>
        </w:rPr>
        <w:t>xnegative</w:t>
      </w:r>
      <w:proofErr w:type="spellEnd"/>
      <w:r>
        <w:rPr>
          <w:b/>
          <w:bCs/>
        </w:rPr>
        <w:t>/2</w:t>
      </w:r>
      <w:r>
        <w:t xml:space="preserve"> — динамические пред</w:t>
      </w:r>
      <w:r>
        <w:t>икаты рабочей области (утвердительные и отрицательные ответы);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clear_facts</w:t>
      </w:r>
      <w:proofErr w:type="spellEnd"/>
      <w:r>
        <w:rPr>
          <w:b/>
          <w:bCs/>
        </w:rPr>
        <w:t>/0</w:t>
      </w:r>
      <w:r>
        <w:t xml:space="preserve"> — очищает рабочую область после консультации.</w:t>
      </w:r>
    </w:p>
    <w:p w:rsidR="004676C4" w:rsidRDefault="000F4514">
      <w:pPr>
        <w:keepNext/>
        <w:spacing w:after="120" w:line="320" w:lineRule="auto"/>
      </w:pPr>
      <w:r>
        <w:rPr>
          <w:b/>
          <w:bCs/>
        </w:rPr>
        <w:lastRenderedPageBreak/>
        <w:t>Исходный код программы (trees.pl):</w:t>
      </w:r>
    </w:p>
    <w:p w:rsidR="004676C4" w:rsidRDefault="008C16E8">
      <w:pPr>
        <w:spacing w:after="120"/>
      </w:pPr>
      <w:r>
        <w:rPr>
          <w:noProof/>
        </w:rPr>
        <w:drawing>
          <wp:inline distT="0" distB="0" distL="0" distR="0" wp14:anchorId="701AE6A8" wp14:editId="1E15706A">
            <wp:extent cx="4266667" cy="8390476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8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C4" w:rsidRDefault="000F4514">
      <w:pPr>
        <w:keepNext/>
        <w:spacing w:before="240" w:after="120"/>
      </w:pPr>
      <w:r>
        <w:rPr>
          <w:b/>
          <w:bCs/>
        </w:rPr>
        <w:lastRenderedPageBreak/>
        <w:t>3. Ход выполнения работы</w:t>
      </w:r>
    </w:p>
    <w:p w:rsidR="00001221" w:rsidRDefault="000F4514">
      <w:pPr>
        <w:spacing w:after="120" w:line="320" w:lineRule="auto"/>
        <w:jc w:val="both"/>
      </w:pPr>
      <w:r>
        <w:rPr>
          <w:b/>
          <w:bCs/>
        </w:rPr>
        <w:t xml:space="preserve">Этап 1. Загрузка программы. </w:t>
      </w:r>
      <w:r w:rsidR="00001221" w:rsidRPr="00001221">
        <w:t xml:space="preserve">Файл загружен в SWI-Prolog через интерфейс программы </w:t>
      </w:r>
      <w:proofErr w:type="spellStart"/>
      <w:r w:rsidR="00001221" w:rsidRPr="00001221">
        <w:t>File</w:t>
      </w:r>
      <w:proofErr w:type="spellEnd"/>
      <w:r w:rsidR="00001221" w:rsidRPr="00001221">
        <w:t xml:space="preserve"> - </w:t>
      </w:r>
      <w:proofErr w:type="spellStart"/>
      <w:r w:rsidR="00001221" w:rsidRPr="00001221">
        <w:t>Consult</w:t>
      </w:r>
      <w:proofErr w:type="spellEnd"/>
      <w:r w:rsidR="00001221" w:rsidRPr="00001221">
        <w:t>. Предупреждений о синтаксисе и ошибок нет.</w:t>
      </w:r>
    </w:p>
    <w:p w:rsidR="004676C4" w:rsidRDefault="000F4514">
      <w:pPr>
        <w:spacing w:after="120" w:line="320" w:lineRule="auto"/>
        <w:jc w:val="both"/>
      </w:pPr>
      <w:r>
        <w:rPr>
          <w:b/>
          <w:bCs/>
        </w:rPr>
        <w:t xml:space="preserve">Этап 2. Отладка и особенности реализации. </w:t>
      </w:r>
      <w:r>
        <w:t>При разработке учтены следующие моменты:</w:t>
      </w:r>
      <w:bookmarkStart w:id="0" w:name="_GoBack"/>
      <w:bookmarkEnd w:id="0"/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предикаты </w:t>
      </w:r>
      <w:proofErr w:type="spellStart"/>
      <w:r>
        <w:t>xpositive</w:t>
      </w:r>
      <w:proofErr w:type="spellEnd"/>
      <w:r>
        <w:t xml:space="preserve">/2 и </w:t>
      </w:r>
      <w:proofErr w:type="spellStart"/>
      <w:r>
        <w:t>xnegative</w:t>
      </w:r>
      <w:proofErr w:type="spellEnd"/>
      <w:r>
        <w:t xml:space="preserve">/2 объявлены динамическими (директива </w:t>
      </w:r>
      <w:proofErr w:type="spellStart"/>
      <w:r>
        <w:t>dynamic</w:t>
      </w:r>
      <w:proofErr w:type="spellEnd"/>
      <w:r>
        <w:t>), так как в ходе консультации в них добавляются и удаляются факты;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предикат </w:t>
      </w:r>
      <w:proofErr w:type="spellStart"/>
      <w:r>
        <w:t>positive</w:t>
      </w:r>
      <w:proofErr w:type="spellEnd"/>
      <w:r>
        <w:t xml:space="preserve">/2 </w:t>
      </w:r>
      <w:r>
        <w:t>сначала ищет признак среди уже полученных утвердительных ответов, затем проверяет, не был ли он отвергнут, и только после этого задаёт вопрос; благодаря этому один и тот же вопрос пользователю не задаётся дважды;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t>remember</w:t>
      </w:r>
      <w:proofErr w:type="spellEnd"/>
      <w:r>
        <w:t>/3 при ответе «нет» после запоминан</w:t>
      </w:r>
      <w:r>
        <w:t>ия завершается неудачей (</w:t>
      </w:r>
      <w:proofErr w:type="spellStart"/>
      <w:r>
        <w:t>fail</w:t>
      </w:r>
      <w:proofErr w:type="spellEnd"/>
      <w:r>
        <w:t>), поэтому правило, содержащее данный признак, отвергается и проверяется следующее правило;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в конце </w:t>
      </w:r>
      <w:proofErr w:type="spellStart"/>
      <w:r>
        <w:t>tree_is</w:t>
      </w:r>
      <w:proofErr w:type="spellEnd"/>
      <w:r>
        <w:t xml:space="preserve">/1 стоит отсечение «!», фиксирующее найденную породу, а в </w:t>
      </w:r>
      <w:proofErr w:type="spellStart"/>
      <w:r>
        <w:t>expertiza</w:t>
      </w:r>
      <w:proofErr w:type="spellEnd"/>
      <w:r>
        <w:t>/0 — отсечение после успешного вывода, чтобы не переб</w:t>
      </w:r>
      <w:r>
        <w:t>ирались другие породы;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предикат </w:t>
      </w:r>
      <w:proofErr w:type="spellStart"/>
      <w:r>
        <w:t>clear_facts</w:t>
      </w:r>
      <w:proofErr w:type="spellEnd"/>
      <w:r>
        <w:t xml:space="preserve">/0 завершается фактом </w:t>
      </w:r>
      <w:proofErr w:type="spellStart"/>
      <w:r>
        <w:t>clear_facts</w:t>
      </w:r>
      <w:proofErr w:type="spellEnd"/>
      <w:r>
        <w:t xml:space="preserve">, иначе (после двух клауз с </w:t>
      </w:r>
      <w:proofErr w:type="spellStart"/>
      <w:r>
        <w:t>fail</w:t>
      </w:r>
      <w:proofErr w:type="spellEnd"/>
      <w:r>
        <w:t xml:space="preserve">) он всегда терпел бы неудачу и </w:t>
      </w:r>
      <w:proofErr w:type="spellStart"/>
      <w:r>
        <w:t>run</w:t>
      </w:r>
      <w:proofErr w:type="spellEnd"/>
      <w:r>
        <w:t xml:space="preserve">/0 завершался бы ответом </w:t>
      </w:r>
      <w:proofErr w:type="spellStart"/>
      <w:r>
        <w:t>false</w:t>
      </w:r>
      <w:proofErr w:type="spellEnd"/>
      <w:r>
        <w:t>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ответы вводятся через </w:t>
      </w:r>
      <w:proofErr w:type="spellStart"/>
      <w:r>
        <w:t>read</w:t>
      </w:r>
      <w:proofErr w:type="spellEnd"/>
      <w:r>
        <w:t>/1, поэтому после слов «да» и «нет» ставится точка;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>усл</w:t>
      </w:r>
      <w:r>
        <w:t>овия в правилах подобраны минимально достаточными, правила различаются хотя бы одним признаком и не противоречат друг другу.</w:t>
      </w:r>
    </w:p>
    <w:p w:rsidR="00843F7A" w:rsidRDefault="00843F7A">
      <w:pPr>
        <w:keepNext/>
        <w:spacing w:before="240" w:after="120"/>
        <w:rPr>
          <w:b/>
          <w:bCs/>
        </w:rPr>
      </w:pPr>
    </w:p>
    <w:p w:rsidR="00843F7A" w:rsidRDefault="00843F7A">
      <w:pPr>
        <w:keepNext/>
        <w:spacing w:before="240" w:after="120"/>
        <w:rPr>
          <w:b/>
          <w:bCs/>
        </w:rPr>
      </w:pPr>
    </w:p>
    <w:p w:rsidR="00843F7A" w:rsidRDefault="00843F7A">
      <w:pPr>
        <w:keepNext/>
        <w:spacing w:before="240" w:after="120"/>
        <w:rPr>
          <w:b/>
          <w:bCs/>
        </w:rPr>
      </w:pPr>
    </w:p>
    <w:p w:rsidR="004676C4" w:rsidRDefault="000F4514">
      <w:pPr>
        <w:keepNext/>
        <w:spacing w:before="240" w:after="120"/>
      </w:pPr>
      <w:r>
        <w:rPr>
          <w:b/>
          <w:bCs/>
        </w:rPr>
        <w:t>4. Результаты тестирования (протокол сессии SWI-Prolog)</w:t>
      </w:r>
    </w:p>
    <w:p w:rsidR="004676C4" w:rsidRDefault="000F4514">
      <w:pPr>
        <w:spacing w:after="120" w:line="320" w:lineRule="auto"/>
        <w:jc w:val="both"/>
      </w:pPr>
      <w:r>
        <w:t>Для проверки каждой породы выполнена консультация, в которой пользователь о</w:t>
      </w:r>
      <w:r>
        <w:t>твечает в соответствии с признаками этой породы (таблица 2). Порядок вопросов определяется порядком правил в базе знаний.</w:t>
      </w:r>
    </w:p>
    <w:p w:rsidR="004676C4" w:rsidRDefault="000F4514">
      <w:pPr>
        <w:keepNext/>
        <w:spacing w:after="80"/>
      </w:pPr>
      <w:r>
        <w:rPr>
          <w:sz w:val="24"/>
          <w:szCs w:val="24"/>
        </w:rPr>
        <w:t>Таблица 2. Результаты тестирования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3700"/>
        <w:gridCol w:w="3038"/>
      </w:tblGrid>
      <w:tr w:rsidR="00467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b/>
                <w:bCs/>
                <w:sz w:val="24"/>
                <w:szCs w:val="24"/>
              </w:rPr>
              <w:t>Проверяемая порода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b/>
                <w:bCs/>
                <w:sz w:val="24"/>
                <w:szCs w:val="24"/>
              </w:rPr>
              <w:t>Ответы пользователя по порядку вопросов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Лиственница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да, да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Лиственница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Сосна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да, нет, да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Сосна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Ель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да, нет, нет, да, да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Ель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Пихта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да, нет, нет, нет, да, да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Пихта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Берёза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нет, да, да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Берёза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6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Дуб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нет, да, нет, да, да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Дуб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7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Клён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нет, да, нет, нет, да, да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Клён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Липа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нет, да, нет, нет, нет, да, да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Липа</w:t>
            </w:r>
          </w:p>
        </w:tc>
      </w:tr>
      <w:tr w:rsidR="004676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9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Порода не из базы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нет, да, нет, нет, нет, нет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76C4" w:rsidRDefault="000F4514">
            <w:r>
              <w:rPr>
                <w:sz w:val="24"/>
                <w:szCs w:val="24"/>
              </w:rPr>
              <w:t>Извините, я не смогу помочь Вам!</w:t>
            </w:r>
          </w:p>
        </w:tc>
      </w:tr>
    </w:tbl>
    <w:p w:rsidR="004676C4" w:rsidRDefault="004676C4">
      <w:pPr>
        <w:spacing w:after="120"/>
      </w:pPr>
    </w:p>
    <w:p w:rsidR="004676C4" w:rsidRDefault="000F4514">
      <w:pPr>
        <w:keepNext/>
        <w:spacing w:after="120" w:line="320" w:lineRule="auto"/>
      </w:pPr>
      <w:r>
        <w:rPr>
          <w:b/>
          <w:bCs/>
        </w:rPr>
        <w:t xml:space="preserve">Пример консультации (определена </w:t>
      </w:r>
      <w:r w:rsidR="00001221">
        <w:rPr>
          <w:b/>
          <w:bCs/>
        </w:rPr>
        <w:t>сосна</w:t>
      </w:r>
      <w:r>
        <w:rPr>
          <w:b/>
          <w:bCs/>
        </w:rPr>
        <w:t>):</w:t>
      </w:r>
    </w:p>
    <w:p w:rsidR="004676C4" w:rsidRDefault="00001221">
      <w:pPr>
        <w:spacing w:after="120"/>
      </w:pPr>
      <w:r>
        <w:rPr>
          <w:noProof/>
        </w:rPr>
        <w:drawing>
          <wp:inline distT="0" distB="0" distL="0" distR="0" wp14:anchorId="0012EF5B">
            <wp:extent cx="5553710" cy="2810510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76C4" w:rsidRDefault="000F4514">
      <w:pPr>
        <w:keepNext/>
        <w:spacing w:after="120" w:line="320" w:lineRule="auto"/>
      </w:pPr>
      <w:r>
        <w:rPr>
          <w:b/>
          <w:bCs/>
        </w:rPr>
        <w:lastRenderedPageBreak/>
        <w:t>Пример консультации (порода не определена):</w:t>
      </w:r>
    </w:p>
    <w:p w:rsidR="004676C4" w:rsidRDefault="00001221">
      <w:pPr>
        <w:spacing w:after="120"/>
      </w:pPr>
      <w:r w:rsidRPr="00001221">
        <w:drawing>
          <wp:inline distT="0" distB="0" distL="0" distR="0" wp14:anchorId="444900E0" wp14:editId="24549B0D">
            <wp:extent cx="6120130" cy="34258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C4" w:rsidRDefault="000F4514">
      <w:pPr>
        <w:keepNext/>
        <w:spacing w:before="240" w:after="120"/>
      </w:pPr>
      <w:r>
        <w:rPr>
          <w:b/>
          <w:bCs/>
        </w:rPr>
        <w:t>5. Выводы</w:t>
      </w:r>
    </w:p>
    <w:p w:rsidR="004676C4" w:rsidRDefault="000F4514">
      <w:pPr>
        <w:spacing w:after="120" w:line="320" w:lineRule="auto"/>
        <w:jc w:val="both"/>
      </w:pPr>
      <w:r>
        <w:t>В ходе выполнения контрол</w:t>
      </w:r>
      <w:r>
        <w:t>ьной работы разработан прототип экспертной системы, базирующейся на правилах, для определения породы дерева на языке Prolog.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>База знаний содержит восемь продукционных правил, организованных по двум классам — хвойные и лиственные, что сокращает число вопрос</w:t>
      </w:r>
      <w:r>
        <w:t>ов.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>Механизм вывода (</w:t>
      </w:r>
      <w:proofErr w:type="spellStart"/>
      <w:r>
        <w:t>positive</w:t>
      </w:r>
      <w:proofErr w:type="spellEnd"/>
      <w:r>
        <w:t xml:space="preserve">, </w:t>
      </w:r>
      <w:proofErr w:type="spellStart"/>
      <w:r>
        <w:t>negative</w:t>
      </w:r>
      <w:proofErr w:type="spellEnd"/>
      <w:r>
        <w:t xml:space="preserve">, </w:t>
      </w:r>
      <w:proofErr w:type="spellStart"/>
      <w:r>
        <w:t>remember</w:t>
      </w:r>
      <w:proofErr w:type="spellEnd"/>
      <w:r>
        <w:t>) сопоставляет ответы пользователя с условиями правил, запоминает ответы в динамической рабочей области и не задаёт повторных вопросов.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>Тестирование показало, что система корректно определяет все восемь поро</w:t>
      </w:r>
      <w:r>
        <w:t>д и сообщает о невозможности определения, если признаки не соответствуют ни одному правилу.</w:t>
      </w:r>
    </w:p>
    <w:p w:rsidR="004676C4" w:rsidRDefault="000F4514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Систему можно расширять, добавляя новые правила </w:t>
      </w:r>
      <w:proofErr w:type="spellStart"/>
      <w:r>
        <w:t>tree_is</w:t>
      </w:r>
      <w:proofErr w:type="spellEnd"/>
      <w:r>
        <w:t>/1 без изменения механизма вывода и интерфейса.</w:t>
      </w:r>
    </w:p>
    <w:sectPr w:rsidR="004676C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24982"/>
    <w:multiLevelType w:val="hybridMultilevel"/>
    <w:tmpl w:val="A9A01374"/>
    <w:lvl w:ilvl="0" w:tplc="C922C9EA">
      <w:start w:val="1"/>
      <w:numFmt w:val="bullet"/>
      <w:lvlText w:val="●"/>
      <w:lvlJc w:val="left"/>
      <w:pPr>
        <w:ind w:left="720" w:hanging="360"/>
      </w:pPr>
    </w:lvl>
    <w:lvl w:ilvl="1" w:tplc="C7905438">
      <w:start w:val="1"/>
      <w:numFmt w:val="bullet"/>
      <w:lvlText w:val="○"/>
      <w:lvlJc w:val="left"/>
      <w:pPr>
        <w:ind w:left="1440" w:hanging="360"/>
      </w:pPr>
    </w:lvl>
    <w:lvl w:ilvl="2" w:tplc="63424D92">
      <w:start w:val="1"/>
      <w:numFmt w:val="bullet"/>
      <w:lvlText w:val="■"/>
      <w:lvlJc w:val="left"/>
      <w:pPr>
        <w:ind w:left="2160" w:hanging="360"/>
      </w:pPr>
    </w:lvl>
    <w:lvl w:ilvl="3" w:tplc="27F2C732">
      <w:start w:val="1"/>
      <w:numFmt w:val="bullet"/>
      <w:lvlText w:val="●"/>
      <w:lvlJc w:val="left"/>
      <w:pPr>
        <w:ind w:left="2880" w:hanging="360"/>
      </w:pPr>
    </w:lvl>
    <w:lvl w:ilvl="4" w:tplc="54827F6A">
      <w:start w:val="1"/>
      <w:numFmt w:val="bullet"/>
      <w:lvlText w:val="○"/>
      <w:lvlJc w:val="left"/>
      <w:pPr>
        <w:ind w:left="3600" w:hanging="360"/>
      </w:pPr>
    </w:lvl>
    <w:lvl w:ilvl="5" w:tplc="74183DE4">
      <w:start w:val="1"/>
      <w:numFmt w:val="bullet"/>
      <w:lvlText w:val="■"/>
      <w:lvlJc w:val="left"/>
      <w:pPr>
        <w:ind w:left="4320" w:hanging="360"/>
      </w:pPr>
    </w:lvl>
    <w:lvl w:ilvl="6" w:tplc="CB5C0F3A">
      <w:start w:val="1"/>
      <w:numFmt w:val="bullet"/>
      <w:lvlText w:val="●"/>
      <w:lvlJc w:val="left"/>
      <w:pPr>
        <w:ind w:left="5040" w:hanging="360"/>
      </w:pPr>
    </w:lvl>
    <w:lvl w:ilvl="7" w:tplc="6A6871A2">
      <w:start w:val="1"/>
      <w:numFmt w:val="bullet"/>
      <w:lvlText w:val="●"/>
      <w:lvlJc w:val="left"/>
      <w:pPr>
        <w:ind w:left="5760" w:hanging="360"/>
      </w:pPr>
    </w:lvl>
    <w:lvl w:ilvl="8" w:tplc="B5528C4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FBC3E3E"/>
    <w:multiLevelType w:val="hybridMultilevel"/>
    <w:tmpl w:val="FCA4D052"/>
    <w:lvl w:ilvl="0" w:tplc="73CE1A90">
      <w:start w:val="1"/>
      <w:numFmt w:val="bullet"/>
      <w:lvlText w:val="•"/>
      <w:lvlJc w:val="left"/>
      <w:pPr>
        <w:ind w:left="720" w:hanging="360"/>
      </w:pPr>
    </w:lvl>
    <w:lvl w:ilvl="1" w:tplc="5EEE4A4C">
      <w:numFmt w:val="decimal"/>
      <w:lvlText w:val=""/>
      <w:lvlJc w:val="left"/>
    </w:lvl>
    <w:lvl w:ilvl="2" w:tplc="99C471D4">
      <w:numFmt w:val="decimal"/>
      <w:lvlText w:val=""/>
      <w:lvlJc w:val="left"/>
    </w:lvl>
    <w:lvl w:ilvl="3" w:tplc="362449B4">
      <w:numFmt w:val="decimal"/>
      <w:lvlText w:val=""/>
      <w:lvlJc w:val="left"/>
    </w:lvl>
    <w:lvl w:ilvl="4" w:tplc="E68E9C06">
      <w:numFmt w:val="decimal"/>
      <w:lvlText w:val=""/>
      <w:lvlJc w:val="left"/>
    </w:lvl>
    <w:lvl w:ilvl="5" w:tplc="236AF032">
      <w:numFmt w:val="decimal"/>
      <w:lvlText w:val=""/>
      <w:lvlJc w:val="left"/>
    </w:lvl>
    <w:lvl w:ilvl="6" w:tplc="626AEDF2">
      <w:numFmt w:val="decimal"/>
      <w:lvlText w:val=""/>
      <w:lvlJc w:val="left"/>
    </w:lvl>
    <w:lvl w:ilvl="7" w:tplc="2364F748">
      <w:numFmt w:val="decimal"/>
      <w:lvlText w:val=""/>
      <w:lvlJc w:val="left"/>
    </w:lvl>
    <w:lvl w:ilvl="8" w:tplc="1DAA6F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6C4"/>
    <w:rsid w:val="00001221"/>
    <w:rsid w:val="000F4514"/>
    <w:rsid w:val="004676C4"/>
    <w:rsid w:val="00843F7A"/>
    <w:rsid w:val="008C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022B53-AADB-4F78-ADAF-D191B964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4</cp:revision>
  <dcterms:created xsi:type="dcterms:W3CDTF">2026-10-05T10:37:00Z</dcterms:created>
  <dcterms:modified xsi:type="dcterms:W3CDTF">2026-10-05T12:05:00Z</dcterms:modified>
</cp:coreProperties>
</file>