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FB15" w14:textId="0031811A" w:rsidR="00363852" w:rsidRPr="00ED1DA1" w:rsidRDefault="00363852" w:rsidP="00ED1DA1">
      <w:pPr>
        <w:pStyle w:val="Heading1"/>
        <w:rPr>
          <w:rFonts w:eastAsiaTheme="minorHAnsi"/>
        </w:rPr>
      </w:pPr>
      <w:bookmarkStart w:id="0" w:name="_Toc113007722"/>
      <w:bookmarkStart w:id="1" w:name="_Toc113019920"/>
      <w:r>
        <w:rPr>
          <w:rFonts w:eastAsia="Times New Roman"/>
          <w:lang w:eastAsia="en-CA"/>
        </w:rPr>
        <w:t xml:space="preserve">CHAPTER </w:t>
      </w:r>
      <w:r w:rsidRPr="00D21B08">
        <w:t>1</w:t>
      </w:r>
      <w:r w:rsidR="00D21B08" w:rsidRPr="00D21B08">
        <w:t xml:space="preserve"> </w:t>
      </w:r>
      <w:r w:rsidR="00D21B08" w:rsidRPr="00ED1DA1">
        <w:rPr>
          <w:color w:val="FFFFFF" w:themeColor="background1"/>
        </w:rPr>
        <w:t>Introduction</w:t>
      </w:r>
      <w:bookmarkEnd w:id="0"/>
      <w:bookmarkEnd w:id="1"/>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1D49AD82"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2"/>
      <w:r w:rsidR="00D4305B" w:rsidRPr="00D4305B">
        <w:rPr>
          <w:rFonts w:eastAsia="Times New Roman" w:cs="Times New Roman"/>
          <w:color w:val="000000"/>
          <w:szCs w:val="24"/>
          <w:lang w:eastAsia="en-CA"/>
        </w:rPr>
        <w:t xml:space="preserve">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t>
      </w:r>
      <w:commentRangeEnd w:id="2"/>
      <w:r w:rsidR="00F439A0">
        <w:rPr>
          <w:rStyle w:val="CommentReference"/>
        </w:rPr>
        <w:commentReference w:id="2"/>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6017640"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3"/>
      <w:r w:rsidR="00D4305B" w:rsidRPr="00D4305B">
        <w:rPr>
          <w:rFonts w:eastAsia="Times New Roman" w:cs="Times New Roman"/>
          <w:color w:val="000000"/>
          <w:szCs w:val="24"/>
          <w:lang w:eastAsia="en-CA"/>
        </w:rPr>
        <w:t>But before we get there</w:t>
      </w:r>
      <w:commentRangeEnd w:id="3"/>
      <w:r w:rsidR="00014AFC">
        <w:rPr>
          <w:rStyle w:val="CommentReference"/>
        </w:rPr>
        <w:commentReference w:id="3"/>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pPr w:leftFromText="180" w:rightFromText="180" w:vertAnchor="text" w:tblpY="1"/>
        <w:tblOverlap w:val="never"/>
        <w:tblW w:w="5892" w:type="dxa"/>
        <w:tblLayout w:type="fixed"/>
        <w:tblCellMar>
          <w:top w:w="15" w:type="dxa"/>
          <w:left w:w="15" w:type="dxa"/>
          <w:bottom w:w="15" w:type="dxa"/>
          <w:right w:w="15" w:type="dxa"/>
        </w:tblCellMar>
        <w:tblLook w:val="04A0" w:firstRow="1" w:lastRow="0" w:firstColumn="1" w:lastColumn="0" w:noHBand="0" w:noVBand="1"/>
      </w:tblPr>
      <w:tblGrid>
        <w:gridCol w:w="5672"/>
        <w:gridCol w:w="220"/>
      </w:tblGrid>
      <w:tr w:rsidR="00FA53D8" w:rsidRPr="00D4305B" w14:paraId="23F89180" w14:textId="77777777" w:rsidTr="00FA53D8">
        <w:trPr>
          <w:trHeight w:val="1412"/>
        </w:trPr>
        <w:tc>
          <w:tcPr>
            <w:tcW w:w="5681" w:type="dxa"/>
            <w:tcMar>
              <w:top w:w="100" w:type="dxa"/>
              <w:left w:w="100" w:type="dxa"/>
              <w:bottom w:w="100" w:type="dxa"/>
              <w:right w:w="100" w:type="dxa"/>
            </w:tcMar>
            <w:hideMark/>
          </w:tcPr>
          <w:p w14:paraId="4EFC2BB3" w14:textId="6371C563" w:rsidR="00D4305B" w:rsidRPr="00D4305B" w:rsidRDefault="00FA53D8" w:rsidP="00FA53D8">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638E9974">
                  <wp:simplePos x="0" y="0"/>
                  <wp:positionH relativeFrom="column">
                    <wp:posOffset>1777365</wp:posOffset>
                  </wp:positionH>
                  <wp:positionV relativeFrom="paragraph">
                    <wp:posOffset>635</wp:posOffset>
                  </wp:positionV>
                  <wp:extent cx="1895475" cy="12909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47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5C0"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38DD66FE">
                  <wp:simplePos x="0" y="0"/>
                  <wp:positionH relativeFrom="column">
                    <wp:posOffset>-63500</wp:posOffset>
                  </wp:positionH>
                  <wp:positionV relativeFrom="paragraph">
                    <wp:posOffset>635</wp:posOffset>
                  </wp:positionV>
                  <wp:extent cx="1838960" cy="12954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896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1" w:type="dxa"/>
            <w:tcMar>
              <w:top w:w="100" w:type="dxa"/>
              <w:left w:w="100" w:type="dxa"/>
              <w:bottom w:w="100" w:type="dxa"/>
              <w:right w:w="100" w:type="dxa"/>
            </w:tcMar>
            <w:hideMark/>
          </w:tcPr>
          <w:p w14:paraId="3B25609F" w14:textId="3DE709DA" w:rsidR="00D4305B" w:rsidRPr="00D4305B" w:rsidRDefault="00D4305B" w:rsidP="00FA53D8">
            <w:pPr>
              <w:spacing w:after="0" w:line="240" w:lineRule="auto"/>
              <w:rPr>
                <w:rFonts w:eastAsia="Times New Roman" w:cs="Times New Roman"/>
                <w:szCs w:val="24"/>
                <w:lang w:eastAsia="en-CA"/>
              </w:rPr>
            </w:pPr>
          </w:p>
        </w:tc>
      </w:tr>
      <w:tr w:rsidR="00363852" w:rsidRPr="00D4305B" w14:paraId="5970C290" w14:textId="77777777" w:rsidTr="00FA53D8">
        <w:trPr>
          <w:gridAfter w:val="1"/>
          <w:wAfter w:w="211" w:type="dxa"/>
          <w:trHeight w:val="6"/>
        </w:trPr>
        <w:tc>
          <w:tcPr>
            <w:tcW w:w="5681" w:type="dxa"/>
            <w:tcMar>
              <w:top w:w="100" w:type="dxa"/>
              <w:left w:w="100" w:type="dxa"/>
              <w:bottom w:w="100" w:type="dxa"/>
              <w:right w:w="100" w:type="dxa"/>
            </w:tcMar>
          </w:tcPr>
          <w:p w14:paraId="2EA3B558" w14:textId="20986F8B" w:rsidR="00363852" w:rsidRPr="00F935C0" w:rsidRDefault="00363852" w:rsidP="00FA53D8">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Which </w:t>
            </w:r>
            <w:r w:rsidR="00C15CB1">
              <w:rPr>
                <w:rFonts w:eastAsia="Times New Roman" w:cs="Times New Roman"/>
                <w:sz w:val="16"/>
                <w:szCs w:val="16"/>
                <w:lang w:eastAsia="en-CA"/>
              </w:rPr>
              <w:t>trajectory do we pick?</w:t>
            </w:r>
          </w:p>
        </w:tc>
      </w:tr>
    </w:tbl>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4"/>
      <w:r w:rsidR="00752010">
        <w:rPr>
          <w:rFonts w:eastAsia="Times New Roman" w:cs="Times New Roman"/>
          <w:color w:val="000000"/>
          <w:szCs w:val="24"/>
          <w:lang w:eastAsia="en-CA"/>
        </w:rPr>
        <w:t>We now have no real way to distinguish the particles, and as such, we cannot follow particle trajectory in the same way as in the classical case.</w:t>
      </w:r>
      <w:commentRangeEnd w:id="4"/>
      <w:r w:rsidR="00E51A57">
        <w:rPr>
          <w:rStyle w:val="CommentReference"/>
        </w:rPr>
        <w:commentReference w:id="4"/>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12FBE876"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lastRenderedPageBreak/>
        <w:tab/>
      </w:r>
      <w:commentRangeStart w:id="5"/>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5"/>
      <w:r w:rsidR="00E51A57">
        <w:rPr>
          <w:rStyle w:val="CommentReference"/>
        </w:rPr>
        <w:commentReference w:id="5"/>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6"/>
      <w:r w:rsidR="00D4305B" w:rsidRPr="00D4305B">
        <w:rPr>
          <w:rFonts w:eastAsia="Times New Roman" w:cs="Times New Roman"/>
          <w:color w:val="000000"/>
          <w:szCs w:val="24"/>
          <w:lang w:eastAsia="en-CA"/>
        </w:rPr>
        <w:t>However</w:t>
      </w:r>
      <w:commentRangeEnd w:id="6"/>
      <w:r w:rsidR="00E51A57">
        <w:rPr>
          <w:rStyle w:val="CommentReference"/>
        </w:rPr>
        <w:commentReference w:id="6"/>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7"/>
      <w:r w:rsidR="00D4305B" w:rsidRPr="00D4305B">
        <w:rPr>
          <w:rFonts w:eastAsia="Times New Roman" w:cs="Times New Roman"/>
          <w:color w:val="000000"/>
          <w:szCs w:val="24"/>
          <w:lang w:eastAsia="en-CA"/>
        </w:rPr>
        <w:t>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7"/>
      <w:r w:rsidR="00C76523">
        <w:rPr>
          <w:rStyle w:val="CommentReference"/>
        </w:rPr>
        <w:commentReference w:id="7"/>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8"/>
      <w:r w:rsidR="00D4305B" w:rsidRPr="00D4305B">
        <w:rPr>
          <w:rFonts w:eastAsia="Times New Roman" w:cs="Times New Roman"/>
          <w:color w:val="000000"/>
          <w:szCs w:val="24"/>
          <w:lang w:eastAsia="en-CA"/>
        </w:rPr>
        <w:t>they called the quantum beat. </w:t>
      </w:r>
      <w:commentRangeEnd w:id="8"/>
      <w:r w:rsidR="00BB5060">
        <w:rPr>
          <w:rStyle w:val="CommentReference"/>
        </w:rPr>
        <w:commentReference w:id="8"/>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5DAE1757"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9"/>
            <w:r w:rsidRPr="001A3C1D">
              <w:rPr>
                <w:rFonts w:eastAsia="Times New Roman" w:cs="Times New Roman"/>
                <w:sz w:val="16"/>
                <w:szCs w:val="16"/>
                <w:lang w:eastAsia="en-CA"/>
              </w:rPr>
              <w:t xml:space="preserve">Beat </w:t>
            </w:r>
            <w:commentRangeEnd w:id="9"/>
            <w:r w:rsidR="00BB5060">
              <w:rPr>
                <w:rStyle w:val="CommentReference"/>
              </w:rPr>
              <w:commentReference w:id="9"/>
            </w:r>
            <w:r w:rsidRPr="001A3C1D">
              <w:rPr>
                <w:rFonts w:eastAsia="Times New Roman" w:cs="Times New Roman"/>
                <w:sz w:val="16"/>
                <w:szCs w:val="16"/>
                <w:lang w:eastAsia="en-CA"/>
              </w:rPr>
              <w:t>Effect</w:t>
            </w:r>
            <w:r w:rsidR="000D522D">
              <w:rPr>
                <w:rFonts w:eastAsia="Times New Roman" w:cs="Times New Roman"/>
                <w:sz w:val="16"/>
                <w:szCs w:val="16"/>
                <w:lang w:eastAsia="en-CA"/>
              </w:rPr>
              <w:t xml:space="preserve"> []</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13636CD6"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commentRangeStart w:id="10"/>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n interference effect that looks like a beat effect.</w:t>
      </w:r>
      <w:commentRangeEnd w:id="10"/>
      <w:r w:rsidR="00BB5060">
        <w:rPr>
          <w:rStyle w:val="CommentReference"/>
        </w:rPr>
        <w:commentReference w:id="10"/>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1FA6A538" w:rsidR="00D4305B" w:rsidRDefault="00D4305B" w:rsidP="00076AFA">
      <w:pPr>
        <w:spacing w:before="30" w:after="30" w:line="360" w:lineRule="auto"/>
        <w:rPr>
          <w:rFonts w:eastAsia="Times New Roman" w:cs="Times New Roman"/>
          <w:szCs w:val="24"/>
          <w:lang w:eastAsia="en-CA"/>
        </w:rPr>
      </w:pPr>
    </w:p>
    <w:p w14:paraId="571D1DB9" w14:textId="738491C3" w:rsidR="00C31190" w:rsidRDefault="00C31190" w:rsidP="00C31190">
      <w:pPr>
        <w:spacing w:before="30" w:after="30" w:line="360" w:lineRule="auto"/>
        <w:jc w:val="both"/>
        <w:rPr>
          <w:rFonts w:eastAsia="Times New Roman" w:cs="Times New Roman"/>
          <w:szCs w:val="24"/>
          <w:lang w:eastAsia="en-CA"/>
        </w:rPr>
      </w:pPr>
      <w:r>
        <w:rPr>
          <w:rFonts w:eastAsia="Times New Roman" w:cs="Times New Roman"/>
          <w:szCs w:val="24"/>
          <w:lang w:eastAsia="en-CA"/>
        </w:rPr>
        <w:tab/>
        <w:t>Coupled with this, I seek to determine how the frequency difference effects the presence of the Hong-Ou-Mandel (HOM) dip, the experimental signature of the HOM experiment. Provided that the beat is present and so too is a change in the HOM dip, I can then safely conclude that photon distinguishability is detectable through the HOM experiment.</w:t>
      </w:r>
    </w:p>
    <w:p w14:paraId="29E4CE74" w14:textId="77777777" w:rsidR="00C31190" w:rsidRPr="00D4305B" w:rsidRDefault="00C31190" w:rsidP="00076AFA">
      <w:pPr>
        <w:spacing w:before="30" w:after="30" w:line="360" w:lineRule="auto"/>
        <w:rPr>
          <w:rFonts w:eastAsia="Times New Roman" w:cs="Times New Roman"/>
          <w:szCs w:val="24"/>
          <w:lang w:eastAsia="en-CA"/>
        </w:rPr>
      </w:pPr>
    </w:p>
    <w:p w14:paraId="66885697" w14:textId="088B31D0" w:rsidR="000345CF" w:rsidRPr="000345CF" w:rsidRDefault="004C401A" w:rsidP="000345CF">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w:t>
      </w:r>
      <w:r w:rsidR="00C31190">
        <w:rPr>
          <w:rFonts w:eastAsia="Times New Roman" w:cs="Times New Roman"/>
          <w:color w:val="000000"/>
          <w:szCs w:val="24"/>
          <w:lang w:eastAsia="en-CA"/>
        </w:rPr>
        <w:t xml:space="preserve"> and the change in the HOM dip</w:t>
      </w:r>
      <w:r w:rsidR="00D4305B" w:rsidRPr="00D4305B">
        <w:rPr>
          <w:rFonts w:eastAsia="Times New Roman" w:cs="Times New Roman"/>
          <w:color w:val="000000"/>
          <w:szCs w:val="24"/>
          <w:lang w:eastAsia="en-CA"/>
        </w:rPr>
        <w:t xml:space="preserve"> can be used to determine the distinguishability of photon sources. </w:t>
      </w:r>
      <w:commentRangeStart w:id="11"/>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oMath>
      <w:r w:rsidR="00C31190">
        <w:rPr>
          <w:rFonts w:eastAsia="Times New Roman" w:cs="Times New Roman"/>
          <w:color w:val="000000"/>
          <w:szCs w:val="24"/>
          <w:lang w:eastAsia="en-CA"/>
        </w:rPr>
        <w:t xml:space="preserve"> and graph it in hopes of detecting the quantum beat. </w:t>
      </w:r>
      <w:r w:rsidR="00090ACE">
        <w:rPr>
          <w:rFonts w:eastAsia="Times New Roman" w:cs="Times New Roman"/>
          <w:color w:val="000000"/>
          <w:szCs w:val="24"/>
          <w:lang w:eastAsia="en-CA"/>
        </w:rPr>
        <w:t xml:space="preserve">I then take this result and integrate it over all possible </w:t>
      </w:r>
      <w:r w:rsidR="003530B2">
        <w:rPr>
          <w:rFonts w:eastAsia="Times New Roman" w:cs="Times New Roman"/>
          <w:color w:val="000000"/>
          <w:szCs w:val="24"/>
          <w:lang w:eastAsia="en-CA"/>
        </w:rPr>
        <w:t xml:space="preserve">first </w:t>
      </w:r>
      <w:r w:rsidR="00090ACE">
        <w:rPr>
          <w:rFonts w:eastAsia="Times New Roman" w:cs="Times New Roman"/>
          <w:color w:val="000000"/>
          <w:szCs w:val="24"/>
          <w:lang w:eastAsia="en-CA"/>
        </w:rPr>
        <w:t>detection times (τ),</w:t>
      </w:r>
      <w:r w:rsidR="003530B2">
        <w:rPr>
          <w:rFonts w:eastAsia="Times New Roman" w:cs="Times New Roman"/>
          <w:color w:val="000000"/>
          <w:szCs w:val="24"/>
          <w:lang w:eastAsia="en-CA"/>
        </w:rPr>
        <w:t xml:space="preserve"> and detection delays (τ). This serves</w:t>
      </w:r>
      <w:r w:rsidR="00090ACE">
        <w:rPr>
          <w:rFonts w:eastAsia="Times New Roman" w:cs="Times New Roman"/>
          <w:color w:val="000000"/>
          <w:szCs w:val="24"/>
          <w:lang w:eastAsia="en-CA"/>
        </w:rPr>
        <w:t xml:space="preserve"> to determine the probability distribution </w:t>
      </w:r>
      <w:r w:rsidR="005C7E12">
        <w:rPr>
          <w:rFonts w:eastAsia="Times New Roman" w:cs="Times New Roman"/>
          <w:color w:val="000000"/>
          <w:szCs w:val="24"/>
          <w:lang w:eastAsia="en-CA"/>
        </w:rPr>
        <w:t>of all possible detection times</w:t>
      </w:r>
      <w:commentRangeEnd w:id="11"/>
      <w:r w:rsidR="00BB5060">
        <w:rPr>
          <w:rStyle w:val="CommentReference"/>
        </w:rPr>
        <w:commentReference w:id="11"/>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 xml:space="preserve">probability distribution of the </w:t>
      </w:r>
      <w:r w:rsidR="00C31190">
        <w:rPr>
          <w:rFonts w:eastAsia="Times New Roman" w:cs="Times New Roman"/>
          <w:color w:val="000000"/>
          <w:szCs w:val="24"/>
          <w:lang w:eastAsia="en-CA"/>
        </w:rPr>
        <w:t>HOM experiment</w:t>
      </w:r>
      <w:r w:rsidR="00634AF5">
        <w:rPr>
          <w:rFonts w:eastAsia="Times New Roman" w:cs="Times New Roman"/>
          <w:color w:val="000000"/>
          <w:szCs w:val="24"/>
          <w:lang w:eastAsia="en-CA"/>
        </w:rPr>
        <w:t xml:space="preserve">. </w:t>
      </w:r>
      <w:commentRangeStart w:id="12"/>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w:t>
      </w:r>
      <w:commentRangeEnd w:id="12"/>
      <w:r w:rsidR="00BB5060">
        <w:rPr>
          <w:rStyle w:val="CommentReference"/>
        </w:rPr>
        <w:commentReference w:id="12"/>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3"/>
      <w:r w:rsidR="00634AF5">
        <w:rPr>
          <w:rFonts w:eastAsia="Times New Roman" w:cs="Times New Roman"/>
          <w:color w:val="000000"/>
          <w:szCs w:val="24"/>
          <w:lang w:eastAsia="en-CA"/>
        </w:rPr>
        <w:t>this thesis</w:t>
      </w:r>
      <w:commentRangeEnd w:id="13"/>
      <w:r w:rsidR="00BB5060">
        <w:rPr>
          <w:rStyle w:val="CommentReference"/>
        </w:rPr>
        <w:commentReference w:id="13"/>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w:t>
      </w:r>
      <w:r w:rsidR="00A43C7F">
        <w:rPr>
          <w:rFonts w:eastAsia="Times New Roman" w:cs="Times New Roman"/>
          <w:color w:val="000000"/>
          <w:szCs w:val="24"/>
          <w:lang w:eastAsia="en-CA"/>
        </w:rPr>
        <w:t>.</w:t>
      </w:r>
      <w:r w:rsidR="00D4305B" w:rsidRPr="00D4305B">
        <w:rPr>
          <w:rFonts w:eastAsia="Times New Roman" w:cs="Times New Roman"/>
          <w:color w:val="000000"/>
          <w:szCs w:val="24"/>
          <w:lang w:eastAsia="en-CA"/>
        </w:rPr>
        <w:t> </w:t>
      </w:r>
      <w:commentRangeStart w:id="14"/>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4"/>
      <w:r w:rsidR="00982808">
        <w:rPr>
          <w:rStyle w:val="CommentReference"/>
        </w:rPr>
        <w:commentReference w:id="14"/>
      </w:r>
      <w:r w:rsidR="000345CF">
        <w:br w:type="page"/>
      </w:r>
    </w:p>
    <w:p w14:paraId="2BDCA152" w14:textId="188EFA6F" w:rsidR="00D4305B" w:rsidRPr="00D21B08" w:rsidRDefault="00D4305B" w:rsidP="003C76C0">
      <w:pPr>
        <w:pStyle w:val="Heading1"/>
        <w:rPr>
          <w:color w:val="FFFFFF" w:themeColor="background1"/>
        </w:rPr>
      </w:pPr>
      <w:bookmarkStart w:id="15" w:name="_Toc113007723"/>
      <w:bookmarkStart w:id="16" w:name="_Toc113019921"/>
      <w:r w:rsidRPr="003C76C0">
        <w:lastRenderedPageBreak/>
        <w:t>CHAPTER 2</w:t>
      </w:r>
      <w:r w:rsidR="00D21B08">
        <w:t xml:space="preserve"> </w:t>
      </w:r>
      <w:r w:rsidR="00D21B08" w:rsidRPr="00D21B08">
        <w:rPr>
          <w:color w:val="FFFFFF" w:themeColor="background1"/>
        </w:rPr>
        <w:t>Historical and Mathematical Context</w:t>
      </w:r>
      <w:bookmarkEnd w:id="15"/>
      <w:bookmarkEnd w:id="16"/>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62C67331"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Before I can delve into the work that I have done over this project, it is important that I provide context</w:t>
      </w:r>
      <w:r w:rsidR="00A43C7F">
        <w:rPr>
          <w:rFonts w:eastAsia="Times New Roman" w:cs="Times New Roman"/>
          <w:color w:val="000000"/>
          <w:szCs w:val="24"/>
          <w:lang w:eastAsia="en-CA"/>
        </w:rPr>
        <w:t>.</w:t>
      </w:r>
      <w:r w:rsidRPr="00D4305B">
        <w:rPr>
          <w:rFonts w:eastAsia="Times New Roman" w:cs="Times New Roman"/>
          <w:color w:val="000000"/>
          <w:szCs w:val="24"/>
          <w:lang w:eastAsia="en-CA"/>
        </w:rPr>
        <w:t xml:space="preserve"> </w:t>
      </w:r>
      <w:r w:rsidR="00A43C7F">
        <w:rPr>
          <w:rFonts w:eastAsia="Times New Roman" w:cs="Times New Roman"/>
          <w:color w:val="000000"/>
          <w:szCs w:val="24"/>
          <w:lang w:eastAsia="en-CA"/>
        </w:rPr>
        <w:t>T</w:t>
      </w:r>
      <w:r w:rsidRPr="00D4305B">
        <w:rPr>
          <w:rFonts w:eastAsia="Times New Roman" w:cs="Times New Roman"/>
          <w:color w:val="000000"/>
          <w:szCs w:val="24"/>
          <w:lang w:eastAsia="en-CA"/>
        </w:rPr>
        <w:t>his includes historical</w:t>
      </w:r>
      <w:r w:rsidR="00634DB3">
        <w:rPr>
          <w:rFonts w:eastAsia="Times New Roman" w:cs="Times New Roman"/>
          <w:color w:val="000000"/>
          <w:szCs w:val="24"/>
          <w:lang w:eastAsia="en-CA"/>
        </w:rPr>
        <w:t xml:space="preserve"> and mathematical background for the work that contributed to this project</w:t>
      </w:r>
      <w:r w:rsidRPr="00D4305B">
        <w:rPr>
          <w:rFonts w:eastAsia="Times New Roman" w:cs="Times New Roman"/>
          <w:color w:val="000000"/>
          <w:szCs w:val="24"/>
          <w:lang w:eastAsia="en-CA"/>
        </w:rPr>
        <w:t xml:space="preserve">.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bookmarkStart w:id="17" w:name="_Toc113007724"/>
      <w:bookmarkStart w:id="18" w:name="_Toc113019922"/>
      <w:r w:rsidRPr="004E23B1">
        <w:t>2.1</w:t>
      </w:r>
      <w:r w:rsidR="00F45147">
        <w:t xml:space="preserve">    </w:t>
      </w:r>
      <w:r w:rsidRPr="004E23B1">
        <w:t>Quantum Background</w:t>
      </w:r>
      <w:bookmarkEnd w:id="17"/>
      <w:bookmarkEnd w:id="18"/>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4847A8F3"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We address this question by first drawing parallels between the quantum harmonic oscillator and the </w:t>
      </w:r>
      <w:r w:rsidR="00634DB3">
        <w:rPr>
          <w:rFonts w:eastAsia="Times New Roman" w:cs="Times New Roman"/>
          <w:szCs w:val="24"/>
          <w:lang w:eastAsia="en-CA"/>
        </w:rPr>
        <w:t>quantization of the electromagnetic</w:t>
      </w:r>
      <w:r w:rsidR="00DA41EE">
        <w:rPr>
          <w:rFonts w:eastAsia="Times New Roman" w:cs="Times New Roman"/>
          <w:szCs w:val="24"/>
          <w:lang w:eastAsia="en-CA"/>
        </w:rPr>
        <w:t xml:space="preserve">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bookmarkStart w:id="19" w:name="_Toc113007725"/>
      <w:bookmarkStart w:id="20" w:name="_Toc113019923"/>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bookmarkEnd w:id="19"/>
      <w:bookmarkEnd w:id="20"/>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0DE9E0D4"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21"/>
      <w:commentRangeStart w:id="22"/>
      <w:r w:rsidRPr="00D4305B">
        <w:rPr>
          <w:rFonts w:eastAsia="Times New Roman" w:cs="Times New Roman"/>
          <w:color w:val="000000"/>
          <w:szCs w:val="24"/>
          <w:lang w:eastAsia="en-CA"/>
        </w:rPr>
        <w:t>First proposed by Paul Benioff in 1980, and built upon by Feynman in 1981</w:t>
      </w:r>
      <w:commentRangeEnd w:id="21"/>
      <w:r w:rsidR="00982808">
        <w:rPr>
          <w:rStyle w:val="CommentReference"/>
        </w:rPr>
        <w:commentReference w:id="21"/>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w:t>
      </w:r>
      <w:r w:rsidR="00A43C7F">
        <w:rPr>
          <w:rFonts w:eastAsia="Times New Roman" w:cs="Times New Roman"/>
          <w:color w:val="000000"/>
          <w:szCs w:val="24"/>
          <w:lang w:eastAsia="en-CA"/>
        </w:rPr>
        <w:t xml:space="preserve">.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of</w:t>
      </w:r>
      <w:r w:rsidR="00634DB3">
        <w:rPr>
          <w:rFonts w:eastAsia="Times New Roman" w:cs="Times New Roman"/>
          <w:color w:val="000000"/>
          <w:szCs w:val="24"/>
          <w:lang w:eastAsia="en-CA"/>
        </w:rPr>
        <w:t xml:space="preserve"> the principles of</w:t>
      </w:r>
      <w:r w:rsidR="00BA029A">
        <w:rPr>
          <w:rFonts w:eastAsia="Times New Roman" w:cs="Times New Roman"/>
          <w:color w:val="000000"/>
          <w:szCs w:val="24"/>
          <w:lang w:eastAsia="en-CA"/>
        </w:rPr>
        <w:t xml:space="preserve">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w:t>
      </w:r>
      <w:r w:rsidR="00634DB3">
        <w:rPr>
          <w:rFonts w:eastAsia="Times New Roman" w:cs="Times New Roman"/>
          <w:color w:val="000000"/>
          <w:szCs w:val="24"/>
          <w:lang w:eastAsia="en-CA"/>
        </w:rPr>
        <w:t xml:space="preserve"> first</w:t>
      </w:r>
      <w:r w:rsidR="00BA029A">
        <w:rPr>
          <w:rFonts w:eastAsia="Times New Roman" w:cs="Times New Roman"/>
          <w:color w:val="000000"/>
          <w:szCs w:val="24"/>
          <w:lang w:eastAsia="en-CA"/>
        </w:rPr>
        <w:t xml:space="preserve">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w:t>
      </w:r>
      <w:r w:rsidRPr="00D4305B">
        <w:rPr>
          <w:rFonts w:eastAsia="Times New Roman" w:cs="Times New Roman"/>
          <w:color w:val="000000"/>
          <w:szCs w:val="24"/>
          <w:lang w:eastAsia="en-CA"/>
        </w:rPr>
        <w:lastRenderedPageBreak/>
        <w:t xml:space="preserve">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22"/>
      <w:r w:rsidR="00982808">
        <w:rPr>
          <w:rStyle w:val="CommentReference"/>
        </w:rPr>
        <w:commentReference w:id="22"/>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2DC6032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FA53D8">
        <w:rPr>
          <w:rFonts w:eastAsia="Times New Roman" w:cs="Times New Roman"/>
          <w:color w:val="000000"/>
          <w:szCs w:val="24"/>
          <w:lang w:eastAsia="en-CA"/>
        </w:rPr>
        <w:t xml:space="preserve">value of </w:t>
      </w:r>
      <w:r w:rsidR="0043220D">
        <w:rPr>
          <w:rFonts w:eastAsia="Times New Roman" w:cs="Times New Roman"/>
          <w:color w:val="000000"/>
          <w:szCs w:val="24"/>
          <w:lang w:eastAsia="en-CA"/>
        </w:rPr>
        <w:t>0</w:t>
      </w:r>
      <w:r w:rsidR="00FA53D8">
        <w:rPr>
          <w:rFonts w:eastAsia="Times New Roman" w:cs="Times New Roman"/>
          <w:color w:val="000000"/>
          <w:szCs w:val="24"/>
          <w:lang w:eastAsia="en-CA"/>
        </w:rPr>
        <w:t xml:space="preserve"> or </w:t>
      </w:r>
      <w:r w:rsidR="0043220D">
        <w:rPr>
          <w:rFonts w:eastAsia="Times New Roman" w:cs="Times New Roman"/>
          <w:color w:val="000000"/>
          <w:szCs w:val="24"/>
          <w:lang w:eastAsia="en-CA"/>
        </w:rPr>
        <w:t>1</w:t>
      </w:r>
      <w:r w:rsidR="00FA53D8">
        <w:rPr>
          <w:rFonts w:eastAsia="Times New Roman" w:cs="Times New Roman"/>
          <w:color w:val="000000"/>
          <w:szCs w:val="24"/>
          <w:lang w:eastAsia="en-CA"/>
        </w:rPr>
        <w:t>.</w:t>
      </w:r>
      <w:r w:rsidR="0043220D">
        <w:rPr>
          <w:rFonts w:eastAsia="Times New Roman" w:cs="Times New Roman"/>
          <w:color w:val="000000"/>
          <w:szCs w:val="24"/>
          <w:lang w:eastAsia="en-CA"/>
        </w:rPr>
        <w:t xml:space="preserve"> </w:t>
      </w:r>
      <w:r w:rsidRPr="00D4305B">
        <w:rPr>
          <w:rFonts w:eastAsia="Times New Roman" w:cs="Times New Roman"/>
          <w:color w:val="000000"/>
          <w:szCs w:val="24"/>
          <w:lang w:eastAsia="en-CA"/>
        </w:rPr>
        <w:t>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23"/>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23"/>
      <w:r w:rsidR="00982808">
        <w:rPr>
          <w:rStyle w:val="CommentReference"/>
        </w:rPr>
        <w:commentReference w:id="23"/>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0B701144"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w:t>
      </w:r>
      <w:r w:rsidR="000D522D">
        <w:rPr>
          <w:rFonts w:eastAsia="Times New Roman" w:cs="Times New Roman"/>
          <w:color w:val="000000"/>
          <w:szCs w:val="24"/>
          <w:lang w:eastAsia="en-CA"/>
        </w:rPr>
        <w:t xml:space="preserve"> </w:t>
      </w:r>
      <w:r w:rsidR="00391BC6">
        <w:rPr>
          <w:rFonts w:eastAsia="Times New Roman" w:cs="Times New Roman"/>
          <w:color w:val="000000"/>
          <w:szCs w:val="24"/>
          <w:lang w:eastAsia="en-CA"/>
        </w:rPr>
        <w:t>is encoded</w:t>
      </w:r>
      <w:r w:rsidR="000D522D">
        <w:rPr>
          <w:rFonts w:eastAsia="Times New Roman" w:cs="Times New Roman"/>
          <w:color w:val="000000"/>
          <w:szCs w:val="24"/>
          <w:lang w:eastAsia="en-CA"/>
        </w:rPr>
        <w:t xml:space="preserve"> mathematically as follows:</w:t>
      </w:r>
      <w:r w:rsidR="00391BC6">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65530783"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This notation is called Dirac notation</w:t>
      </w:r>
      <w:r w:rsidR="000D522D">
        <w:rPr>
          <w:rFonts w:eastAsia="Times New Roman" w:cs="Times New Roman"/>
          <w:color w:val="000000"/>
          <w:szCs w:val="24"/>
          <w:lang w:eastAsia="en-CA"/>
        </w:rPr>
        <w:t>,</w:t>
      </w:r>
      <w:r>
        <w:rPr>
          <w:rFonts w:eastAsia="Times New Roman" w:cs="Times New Roman"/>
          <w:color w:val="000000"/>
          <w:szCs w:val="24"/>
          <w:lang w:eastAsia="en-CA"/>
        </w:rPr>
        <w:t xml:space="preserve">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ground </w:t>
      </w:r>
      <w:r w:rsidR="00634DB3">
        <w:rPr>
          <w:rFonts w:eastAsia="Times New Roman" w:cs="Times New Roman"/>
          <w:color w:val="000000"/>
          <w:szCs w:val="24"/>
          <w:lang w:eastAsia="en-CA"/>
        </w:rPr>
        <w:t xml:space="preserve">state </w:t>
      </w:r>
      <w:r>
        <w:rPr>
          <w:rFonts w:eastAsia="Times New Roman" w:cs="Times New Roman"/>
          <w:color w:val="000000"/>
          <w:szCs w:val="24"/>
          <w:lang w:eastAsia="en-CA"/>
        </w:rPr>
        <w:t>and excited state</w:t>
      </w:r>
      <w:r w:rsidR="00634DB3">
        <w:rPr>
          <w:rFonts w:eastAsia="Times New Roman" w:cs="Times New Roman"/>
          <w:color w:val="000000"/>
          <w:szCs w:val="24"/>
          <w:lang w:eastAsia="en-CA"/>
        </w:rPr>
        <w:t>,</w:t>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7"/>
        <w:gridCol w:w="3138"/>
        <w:gridCol w:w="3138"/>
      </w:tblGrid>
      <w:tr w:rsidR="00A10B7E" w14:paraId="0A9BC2BE" w14:textId="77777777" w:rsidTr="00C11BAD">
        <w:trPr>
          <w:trHeight w:val="810"/>
        </w:trPr>
        <w:tc>
          <w:tcPr>
            <w:tcW w:w="3137"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38"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38"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7BB75457" w:rsidR="00D4305B" w:rsidRPr="00D4305B" w:rsidRDefault="000D522D"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2.1.3 </w:t>
      </w:r>
      <w:r w:rsidR="00D4305B" w:rsidRPr="00D4305B">
        <w:rPr>
          <w:rFonts w:eastAsia="Times New Roman" w:cs="Times New Roman"/>
          <w:color w:val="000000"/>
          <w:szCs w:val="24"/>
          <w:lang w:eastAsia="en-CA"/>
        </w:rPr>
        <w:t>is a normalised superposition of the ground and excited states. Each state has a complex coefficient</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00D4305B"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00D4305B"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repeated measurement of the system we would be able to attain </w:t>
      </w:r>
      <w:r w:rsidR="003B48E4">
        <w:rPr>
          <w:rFonts w:eastAsia="Times New Roman" w:cs="Times New Roman"/>
          <w:color w:val="000000"/>
          <w:szCs w:val="24"/>
          <w:lang w:eastAsia="en-CA"/>
        </w:rPr>
        <w:t>outputs</w:t>
      </w:r>
      <w:r w:rsidR="00844F6B">
        <w:rPr>
          <w:rFonts w:eastAsia="Times New Roman" w:cs="Times New Roman"/>
          <w:color w:val="000000"/>
          <w:szCs w:val="24"/>
          <w:lang w:eastAsia="en-CA"/>
        </w:rPr>
        <w:t xml:space="preserve"> for </w:t>
      </w:r>
      <w:r w:rsidR="00D4305B"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D4305B" w:rsidRPr="00D4305B">
        <w:rPr>
          <w:rFonts w:eastAsia="Times New Roman" w:cs="Times New Roman"/>
          <w:color w:val="000000"/>
          <w:szCs w:val="24"/>
          <w:lang w:eastAsia="en-CA"/>
        </w:rPr>
        <w:t xml:space="preserve">. This </w:t>
      </w:r>
      <w:commentRangeStart w:id="24"/>
      <w:r w:rsidR="00D4305B" w:rsidRPr="00D4305B">
        <w:rPr>
          <w:rFonts w:eastAsia="Times New Roman" w:cs="Times New Roman"/>
          <w:color w:val="000000"/>
          <w:szCs w:val="24"/>
          <w:lang w:eastAsia="en-CA"/>
        </w:rPr>
        <w:t xml:space="preserve">elucidates </w:t>
      </w:r>
      <w:commentRangeEnd w:id="24"/>
      <w:r w:rsidR="00E145DA">
        <w:rPr>
          <w:rStyle w:val="CommentReference"/>
        </w:rPr>
        <w:commentReference w:id="24"/>
      </w:r>
      <w:r w:rsidR="00D4305B"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00D4305B"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7C395F3C" w:rsidR="00D4305B" w:rsidRPr="00D4305B" w:rsidRDefault="003B48E4" w:rsidP="00AD1C7A">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The second</w:t>
      </w:r>
      <w:r w:rsidR="00D4305B" w:rsidRPr="00D4305B">
        <w:rPr>
          <w:rFonts w:eastAsia="Times New Roman" w:cs="Times New Roman"/>
          <w:color w:val="000000"/>
          <w:szCs w:val="24"/>
          <w:lang w:eastAsia="en-CA"/>
        </w:rPr>
        <w:t xml:space="preserve"> reason that quantum computation supersedes classical computation is due to entanglement. We have</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thus far</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only considered single qubits, but suppose we consider multiple </w:t>
      </w:r>
      <w:r w:rsidR="00D4305B" w:rsidRPr="00D4305B">
        <w:rPr>
          <w:rFonts w:eastAsia="Times New Roman" w:cs="Times New Roman"/>
          <w:color w:val="000000"/>
          <w:szCs w:val="24"/>
          <w:lang w:eastAsia="en-CA"/>
        </w:rPr>
        <w:lastRenderedPageBreak/>
        <w:t>qubits instead</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Consider a second qubit of the following form:</w:t>
      </w:r>
    </w:p>
    <w:tbl>
      <w:tblPr>
        <w:tblStyle w:val="TableGrid"/>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43"/>
        <w:gridCol w:w="3143"/>
      </w:tblGrid>
      <w:tr w:rsidR="004F63C8" w14:paraId="48FC7327" w14:textId="77777777" w:rsidTr="00C11BAD">
        <w:trPr>
          <w:trHeight w:val="810"/>
        </w:trPr>
        <w:tc>
          <w:tcPr>
            <w:tcW w:w="3142"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43"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43" w:type="dxa"/>
          </w:tcPr>
          <w:p w14:paraId="5970DF61" w14:textId="77777777" w:rsidR="004F63C8" w:rsidRPr="00391BC6" w:rsidRDefault="004F63C8" w:rsidP="002D2696">
            <w:pPr>
              <w:pStyle w:val="Caption"/>
              <w:jc w:val="right"/>
              <w:rPr>
                <w:sz w:val="2"/>
                <w:szCs w:val="2"/>
              </w:rPr>
            </w:pPr>
          </w:p>
          <w:p w14:paraId="52A96E61" w14:textId="35834521" w:rsidR="004F63C8" w:rsidRDefault="00C11BAD" w:rsidP="00634AF5">
            <w:pPr>
              <w:pStyle w:val="Caption"/>
              <w:jc w:val="right"/>
              <w:rPr>
                <w:rFonts w:eastAsia="Times New Roman" w:cs="Times New Roman"/>
                <w:color w:val="000000"/>
                <w:sz w:val="24"/>
                <w:szCs w:val="24"/>
                <w:lang w:eastAsia="en-CA"/>
              </w:rPr>
            </w:pPr>
            <w:r>
              <w:t xml:space="preserve"> </w:t>
            </w:r>
            <w:r w:rsidR="004F63C8">
              <w:t>(</w:t>
            </w:r>
            <w:r w:rsidR="00D9691D">
              <w:t>2.1.4</w:t>
            </w:r>
            <w:r w:rsidR="00634AF5">
              <w:t>)</w:t>
            </w:r>
          </w:p>
        </w:tc>
      </w:tr>
    </w:tbl>
    <w:p w14:paraId="42432E46" w14:textId="32DD6478" w:rsidR="00076AFA" w:rsidRDefault="000D09A1" w:rsidP="00076AFA">
      <w:pPr>
        <w:spacing w:before="30" w:after="30" w:line="360" w:lineRule="auto"/>
        <w:jc w:val="both"/>
        <w:rPr>
          <w:rFonts w:eastAsia="Times New Roman" w:cs="Times New Roman"/>
          <w:szCs w:val="24"/>
          <w:lang w:eastAsia="en-CA"/>
        </w:rPr>
      </w:pPr>
      <w:commentRangeStart w:id="25"/>
      <w:r>
        <w:rPr>
          <w:rFonts w:eastAsia="Times New Roman" w:cs="Times New Roman"/>
          <w:color w:val="000000"/>
          <w:szCs w:val="24"/>
          <w:lang w:eastAsia="en-CA"/>
        </w:rPr>
        <w:t xml:space="preserve">We can write </w:t>
      </w:r>
      <w:r w:rsidR="003B48E4">
        <w:rPr>
          <w:rFonts w:eastAsia="Times New Roman" w:cs="Times New Roman"/>
          <w:color w:val="000000"/>
          <w:szCs w:val="24"/>
          <w:lang w:eastAsia="en-CA"/>
        </w:rPr>
        <w:t xml:space="preserve">a </w:t>
      </w:r>
      <w:r>
        <w:rPr>
          <w:rFonts w:eastAsia="Times New Roman" w:cs="Times New Roman"/>
          <w:color w:val="000000"/>
          <w:szCs w:val="24"/>
          <w:lang w:eastAsia="en-CA"/>
        </w:rPr>
        <w:t xml:space="preserve">binary qubit state, </w:t>
      </w:r>
      <w:r w:rsidR="003B48E4">
        <w:rPr>
          <w:rFonts w:eastAsia="Times New Roman" w:cs="Times New Roman"/>
          <w:color w:val="000000"/>
          <w:szCs w:val="24"/>
          <w:lang w:eastAsia="en-CA"/>
        </w:rPr>
        <w:t xml:space="preserve">mathematically as </w:t>
      </w:r>
      <w:r>
        <w:rPr>
          <w:rFonts w:eastAsia="Times New Roman" w:cs="Times New Roman"/>
          <w:color w:val="000000"/>
          <w:szCs w:val="24"/>
          <w:lang w:eastAsia="en-CA"/>
        </w:rPr>
        <w:t>the tensor product of the two states</w:t>
      </w:r>
      <w:r w:rsidR="003B48E4">
        <w:rPr>
          <w:rFonts w:eastAsia="Times New Roman" w:cs="Times New Roman"/>
          <w:color w:val="000000"/>
          <w:szCs w:val="24"/>
          <w:lang w:eastAsia="en-CA"/>
        </w:rPr>
        <w:t xml:space="preserve">. This looks </w:t>
      </w:r>
      <w:r>
        <w:rPr>
          <w:rFonts w:eastAsia="Times New Roman" w:cs="Times New Roman"/>
          <w:color w:val="000000"/>
          <w:szCs w:val="24"/>
          <w:lang w:eastAsia="en-CA"/>
        </w:rPr>
        <w:t>as follows</w:t>
      </w:r>
      <w:commentRangeEnd w:id="25"/>
      <w:r w:rsidR="00E145DA">
        <w:rPr>
          <w:rStyle w:val="CommentReference"/>
        </w:rPr>
        <w:commentReference w:id="25"/>
      </w:r>
      <w:r w:rsidR="00D4305B" w:rsidRPr="00D4305B">
        <w:rPr>
          <w:rFonts w:eastAsia="Times New Roman" w:cs="Times New Roman"/>
          <w:color w:val="000000"/>
          <w:szCs w:val="24"/>
          <w:lang w:eastAsia="en-CA"/>
        </w:rPr>
        <w:t>:</w:t>
      </w:r>
    </w:p>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525"/>
        <w:gridCol w:w="1078"/>
      </w:tblGrid>
      <w:tr w:rsidR="00D83CB6" w14:paraId="5917F8ED" w14:textId="77777777" w:rsidTr="00C11BAD">
        <w:trPr>
          <w:trHeight w:val="890"/>
        </w:trPr>
        <w:tc>
          <w:tcPr>
            <w:tcW w:w="816"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525"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8" w:type="dxa"/>
          </w:tcPr>
          <w:p w14:paraId="55AA53A7" w14:textId="77777777" w:rsidR="002F4862" w:rsidRPr="002F4862" w:rsidRDefault="002F4862" w:rsidP="002F4862">
            <w:pPr>
              <w:pStyle w:val="Caption"/>
              <w:rPr>
                <w:sz w:val="2"/>
                <w:szCs w:val="2"/>
              </w:rPr>
            </w:pPr>
          </w:p>
          <w:p w14:paraId="3906E8A6" w14:textId="15C89B01" w:rsidR="00D83CB6" w:rsidRDefault="00844F6B" w:rsidP="00C11BAD">
            <w:pPr>
              <w:pStyle w:val="Caption"/>
              <w:jc w:val="right"/>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182F4EF0" w:rsidR="00D4305B" w:rsidRPr="00D4305B" w:rsidRDefault="003B48E4"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2.1.5 </w:t>
      </w:r>
      <w:commentRangeStart w:id="26"/>
      <w:commentRangeEnd w:id="26"/>
      <w:r w:rsidR="00E145DA">
        <w:rPr>
          <w:rStyle w:val="CommentReference"/>
        </w:rPr>
        <w:commentReference w:id="26"/>
      </w:r>
      <w:r w:rsidR="00D4305B"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00D4305B"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00D4305B"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7"/>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7"/>
      <w:r w:rsidR="0089050E">
        <w:rPr>
          <w:rStyle w:val="CommentReference"/>
        </w:rPr>
        <w:commentReference w:id="27"/>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4"/>
        <w:gridCol w:w="3155"/>
        <w:gridCol w:w="3155"/>
      </w:tblGrid>
      <w:tr w:rsidR="00634AF5" w14:paraId="29737C9F" w14:textId="77777777" w:rsidTr="00C11BAD">
        <w:trPr>
          <w:trHeight w:val="754"/>
        </w:trPr>
        <w:tc>
          <w:tcPr>
            <w:tcW w:w="3154"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55"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55"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C11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4"/>
        </w:trPr>
        <w:tc>
          <w:tcPr>
            <w:tcW w:w="3154"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55"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55"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C11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4"/>
        </w:trPr>
        <w:tc>
          <w:tcPr>
            <w:tcW w:w="3154"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55"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55"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C11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4"/>
        </w:trPr>
        <w:tc>
          <w:tcPr>
            <w:tcW w:w="3154"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55"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55"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5D3FBF88" w14:textId="7777777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44823E86" w14:textId="1FC613CF" w:rsidR="00844F6B" w:rsidRDefault="00844F6B" w:rsidP="00C11BAD">
      <w:pPr>
        <w:pStyle w:val="Heading3"/>
        <w:rPr>
          <w:rFonts w:eastAsia="Times New Roman"/>
          <w:lang w:eastAsia="en-CA"/>
        </w:rPr>
      </w:pPr>
      <w:bookmarkStart w:id="28" w:name="_Toc113007726"/>
      <w:bookmarkStart w:id="29" w:name="_Toc113019924"/>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bookmarkEnd w:id="28"/>
      <w:bookmarkEnd w:id="29"/>
    </w:p>
    <w:p w14:paraId="0CF2B110" w14:textId="77777777" w:rsidR="00C11BAD" w:rsidRPr="00C11BAD" w:rsidRDefault="00C11BAD" w:rsidP="00C11BAD">
      <w:pPr>
        <w:rPr>
          <w:lang w:eastAsia="en-CA"/>
        </w:rPr>
      </w:pPr>
    </w:p>
    <w:p w14:paraId="17BED3E2" w14:textId="784627DE" w:rsidR="000C4248" w:rsidRDefault="000C4248" w:rsidP="000C4248">
      <w:pPr>
        <w:spacing w:line="360" w:lineRule="auto"/>
        <w:jc w:val="both"/>
        <w:rPr>
          <w:rFonts w:cs="Times New Roman"/>
          <w:szCs w:val="24"/>
          <w:lang w:eastAsia="en-CA"/>
        </w:rPr>
      </w:pPr>
      <w:r>
        <w:rPr>
          <w:rFonts w:cs="Times New Roman"/>
          <w:szCs w:val="24"/>
          <w:lang w:eastAsia="en-CA"/>
        </w:rPr>
        <w:lastRenderedPageBreak/>
        <w:tab/>
      </w:r>
      <w:commentRangeStart w:id="30"/>
      <w:r w:rsidRPr="00844F6B">
        <w:rPr>
          <w:rFonts w:cs="Times New Roman"/>
          <w:szCs w:val="24"/>
          <w:lang w:eastAsia="en-CA"/>
        </w:rPr>
        <w:t xml:space="preserve">I have </w:t>
      </w:r>
      <w:r>
        <w:rPr>
          <w:rFonts w:cs="Times New Roman"/>
          <w:szCs w:val="24"/>
          <w:lang w:eastAsia="en-CA"/>
        </w:rPr>
        <w:t xml:space="preserve">loosely used the terms measurement and state in section 2.1.1, </w:t>
      </w:r>
      <w:commentRangeEnd w:id="30"/>
      <w:r>
        <w:rPr>
          <w:rStyle w:val="CommentReference"/>
        </w:rPr>
        <w:commentReference w:id="30"/>
      </w:r>
      <w:r>
        <w:rPr>
          <w:rFonts w:cs="Times New Roman"/>
          <w:szCs w:val="24"/>
          <w:lang w:eastAsia="en-CA"/>
        </w:rPr>
        <w:t xml:space="preserve">but have yet to provide context for either. Here in this section, I hope to give enough context to paint an image of what they mean in terms of this thesis. </w:t>
      </w:r>
    </w:p>
    <w:p w14:paraId="3674588D" w14:textId="77777777" w:rsidR="000C4248" w:rsidRDefault="000C4248" w:rsidP="000C4248">
      <w:pPr>
        <w:spacing w:line="360" w:lineRule="auto"/>
        <w:jc w:val="both"/>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054AEEB3"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r w:rsidR="00DE4436">
        <w:rPr>
          <w:rFonts w:cs="Times New Roman"/>
          <w:szCs w:val="24"/>
          <w:lang w:eastAsia="en-CA"/>
        </w:rPr>
        <w:t xml:space="preserve">Suppose we were to consider an electron. What makes an electron an electron? What do we seek to know </w:t>
      </w:r>
      <w:r w:rsidR="000C4248">
        <w:rPr>
          <w:rFonts w:cs="Times New Roman"/>
          <w:szCs w:val="24"/>
          <w:lang w:eastAsia="en-CA"/>
        </w:rPr>
        <w:t>about an</w:t>
      </w:r>
      <w:r w:rsidR="00DE4436">
        <w:rPr>
          <w:rFonts w:cs="Times New Roman"/>
          <w:szCs w:val="24"/>
          <w:lang w:eastAsia="en-CA"/>
        </w:rPr>
        <w:t xml:space="preserve"> electron? Well, we can consider the properties of an electron, such as mass, angular momentum, </w:t>
      </w:r>
      <w:commentRangeStart w:id="31"/>
      <w:r w:rsidR="00DE4436">
        <w:rPr>
          <w:rFonts w:cs="Times New Roman"/>
          <w:szCs w:val="24"/>
          <w:lang w:eastAsia="en-CA"/>
        </w:rPr>
        <w:t>spin</w:t>
      </w:r>
      <w:r w:rsidR="000C4248">
        <w:rPr>
          <w:rFonts w:cs="Times New Roman"/>
          <w:szCs w:val="24"/>
          <w:lang w:eastAsia="en-CA"/>
        </w:rPr>
        <w:t>,</w:t>
      </w:r>
      <w:r w:rsidR="00DE4436">
        <w:rPr>
          <w:rFonts w:cs="Times New Roman"/>
          <w:szCs w:val="24"/>
          <w:lang w:eastAsia="en-CA"/>
        </w:rPr>
        <w:t xml:space="preserve"> etc</w:t>
      </w:r>
      <w:commentRangeEnd w:id="31"/>
      <w:r w:rsidR="0089050E">
        <w:rPr>
          <w:rStyle w:val="CommentReference"/>
        </w:rPr>
        <w:commentReference w:id="31"/>
      </w:r>
      <w:r w:rsidR="00DE4436">
        <w:rPr>
          <w:rFonts w:cs="Times New Roman"/>
          <w:szCs w:val="24"/>
          <w:lang w:eastAsia="en-CA"/>
        </w:rPr>
        <w:t xml:space="preserve">. These properties give us information about the </w:t>
      </w:r>
      <w:commentRangeStart w:id="32"/>
      <w:r w:rsidR="00DE4436">
        <w:rPr>
          <w:rFonts w:cs="Times New Roman"/>
          <w:szCs w:val="24"/>
          <w:lang w:eastAsia="en-CA"/>
        </w:rPr>
        <w:t xml:space="preserve">state </w:t>
      </w:r>
      <w:commentRangeEnd w:id="32"/>
      <w:r w:rsidR="0089050E">
        <w:rPr>
          <w:rStyle w:val="CommentReference"/>
        </w:rPr>
        <w:commentReference w:id="32"/>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tab/>
      </w:r>
    </w:p>
    <w:p w14:paraId="2A135038" w14:textId="1AB01376"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33"/>
      <w:r>
        <w:rPr>
          <w:rFonts w:cs="Times New Roman"/>
          <w:szCs w:val="24"/>
          <w:lang w:eastAsia="en-CA"/>
        </w:rPr>
        <w:t>Mathematically</w:t>
      </w:r>
      <w:commentRangeEnd w:id="33"/>
      <w:r w:rsidR="0089050E">
        <w:rPr>
          <w:rStyle w:val="CommentReference"/>
        </w:rPr>
        <w:commentReference w:id="33"/>
      </w:r>
      <w:r>
        <w:rPr>
          <w:rFonts w:cs="Times New Roman"/>
          <w:szCs w:val="24"/>
          <w:lang w:eastAsia="en-CA"/>
        </w:rPr>
        <w:t xml:space="preserve">, the set of all possible states within a property, </w:t>
      </w:r>
      <w:r w:rsidR="000C4248">
        <w:rPr>
          <w:rFonts w:cs="Times New Roman"/>
          <w:szCs w:val="24"/>
          <w:lang w:eastAsia="en-CA"/>
        </w:rPr>
        <w:t>is contained by a vector space called</w:t>
      </w:r>
      <w:r>
        <w:rPr>
          <w:rFonts w:cs="Times New Roman"/>
          <w:szCs w:val="24"/>
          <w:lang w:eastAsia="en-CA"/>
        </w:rPr>
        <w:t xml:space="preserve">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34"/>
      <w:r w:rsidR="00B9402D">
        <w:rPr>
          <w:rFonts w:cs="Times New Roman"/>
          <w:szCs w:val="24"/>
          <w:lang w:eastAsia="en-CA"/>
        </w:rPr>
        <w:t>As per the spin example</w:t>
      </w:r>
      <w:commentRangeEnd w:id="34"/>
      <w:r w:rsidR="00B801E4">
        <w:rPr>
          <w:rStyle w:val="CommentReference"/>
        </w:rPr>
        <w:commentReference w:id="34"/>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‘kets.</w:t>
      </w:r>
      <w:commentRangeStart w:id="35"/>
      <w:r>
        <w:rPr>
          <w:rFonts w:cs="Times New Roman"/>
          <w:szCs w:val="24"/>
          <w:lang w:eastAsia="en-CA"/>
        </w:rPr>
        <w:t>’</w:t>
      </w:r>
      <w:commentRangeEnd w:id="35"/>
      <w:r w:rsidR="00B801E4">
        <w:rPr>
          <w:rStyle w:val="CommentReference"/>
        </w:rPr>
        <w:commentReference w:id="35"/>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3277DDBC"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r w:rsidR="00223C88">
        <w:rPr>
          <w:rFonts w:cs="Times New Roman"/>
          <w:szCs w:val="24"/>
          <w:lang w:eastAsia="en-CA"/>
        </w:rPr>
        <w:t>equation 2.1.10</w:t>
      </w:r>
      <w:commentRangeStart w:id="36"/>
      <w:r>
        <w:rPr>
          <w:rFonts w:cs="Times New Roman"/>
          <w:szCs w:val="24"/>
          <w:lang w:eastAsia="en-CA"/>
        </w:rPr>
        <w:t xml:space="preserve"> </w:t>
      </w:r>
      <w:commentRangeEnd w:id="36"/>
      <w:r w:rsidR="00223C88">
        <w:rPr>
          <w:rFonts w:cs="Times New Roman"/>
          <w:szCs w:val="24"/>
          <w:lang w:eastAsia="en-CA"/>
        </w:rPr>
        <w:t>a</w:t>
      </w:r>
      <w:r w:rsidR="00B801E4">
        <w:rPr>
          <w:rStyle w:val="CommentReference"/>
        </w:rPr>
        <w:commentReference w:id="36"/>
      </w:r>
      <w:r>
        <w:rPr>
          <w:rFonts w:cs="Times New Roman"/>
          <w:szCs w:val="24"/>
          <w:lang w:eastAsia="en-CA"/>
        </w:rPr>
        <w:t>lso</w:t>
      </w:r>
      <w:r w:rsidR="00B90774">
        <w:rPr>
          <w:rFonts w:cs="Times New Roman"/>
          <w:szCs w:val="24"/>
          <w:lang w:eastAsia="en-CA"/>
        </w:rPr>
        <w:t xml:space="preserve"> has a column vector form</w:t>
      </w:r>
      <w:r w:rsidR="00223C88">
        <w:rPr>
          <w:rFonts w:cs="Times New Roman"/>
          <w:szCs w:val="24"/>
          <w:lang w:eastAsia="en-CA"/>
        </w:rPr>
        <w:t xml:space="preserve"> that</w:t>
      </w:r>
      <w:r w:rsidR="00B90774">
        <w:rPr>
          <w:rFonts w:cs="Times New Roman"/>
          <w:szCs w:val="24"/>
          <w:lang w:eastAsia="en-CA"/>
        </w:rPr>
        <w:t xml:space="preserve"> can be transposed into row vectors</w:t>
      </w:r>
      <w:r w:rsidR="00223C88">
        <w:rPr>
          <w:rFonts w:cs="Times New Roman"/>
          <w:szCs w:val="24"/>
          <w:lang w:eastAsia="en-CA"/>
        </w:rPr>
        <w:t>. These row vectors</w:t>
      </w:r>
      <w:r w:rsidR="00B90774">
        <w:rPr>
          <w:rFonts w:cs="Times New Roman"/>
          <w:szCs w:val="24"/>
          <w:lang w:eastAsia="en-CA"/>
        </w:rPr>
        <w:t xml:space="preserve">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7"/>
      <w:r>
        <w:rPr>
          <w:rFonts w:cs="Times New Roman"/>
          <w:szCs w:val="24"/>
          <w:lang w:eastAsia="en-CA"/>
        </w:rPr>
        <w:t>’</w:t>
      </w:r>
      <w:commentRangeEnd w:id="37"/>
      <w:r w:rsidR="00B801E4">
        <w:rPr>
          <w:rStyle w:val="CommentReference"/>
        </w:rPr>
        <w:commentReference w:id="37"/>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lastRenderedPageBreak/>
              <w:t>(2.1.1</w:t>
            </w:r>
            <w:r w:rsidR="00F4264E">
              <w:t>1</w:t>
            </w:r>
            <w:r>
              <w:t>)</w:t>
            </w:r>
          </w:p>
        </w:tc>
      </w:tr>
    </w:tbl>
    <w:p w14:paraId="61DE9577" w14:textId="713053CE" w:rsidR="00F4264E" w:rsidRDefault="00223C88" w:rsidP="00DA41EE">
      <w:pPr>
        <w:spacing w:line="360" w:lineRule="auto"/>
        <w:jc w:val="both"/>
        <w:rPr>
          <w:rFonts w:cs="Times New Roman"/>
          <w:szCs w:val="24"/>
          <w:lang w:eastAsia="en-CA"/>
        </w:rPr>
      </w:pPr>
      <w:r>
        <w:rPr>
          <w:rFonts w:cs="Times New Roman"/>
          <w:szCs w:val="24"/>
          <w:lang w:eastAsia="en-CA"/>
        </w:rPr>
        <w:t>Equation 2.1.11, is</w:t>
      </w:r>
      <w:commentRangeStart w:id="38"/>
      <w:commentRangeStart w:id="39"/>
      <w:r w:rsidR="007F3840">
        <w:rPr>
          <w:rFonts w:cs="Times New Roman"/>
          <w:szCs w:val="24"/>
          <w:lang w:eastAsia="en-CA"/>
        </w:rPr>
        <w:t xml:space="preserve"> </w:t>
      </w:r>
      <w:commentRangeEnd w:id="38"/>
      <w:r w:rsidR="00B801E4">
        <w:rPr>
          <w:rStyle w:val="CommentReference"/>
        </w:rPr>
        <w:commentReference w:id="38"/>
      </w:r>
      <w:commentRangeEnd w:id="39"/>
      <w:r w:rsidR="00B801E4">
        <w:rPr>
          <w:rStyle w:val="CommentReference"/>
        </w:rPr>
        <w:commentReference w:id="39"/>
      </w:r>
      <w:r w:rsidR="007F3840">
        <w:rPr>
          <w:rFonts w:cs="Times New Roman"/>
          <w:szCs w:val="24"/>
          <w:lang w:eastAsia="en-CA"/>
        </w:rPr>
        <w:t xml:space="preserve">the </w:t>
      </w:r>
      <w:r w:rsidR="00F4264E">
        <w:rPr>
          <w:rFonts w:cs="Times New Roman"/>
          <w:szCs w:val="24"/>
          <w:lang w:eastAsia="en-CA"/>
        </w:rPr>
        <w:t xml:space="preserve">bra corresponding to equation 2.1.10. </w:t>
      </w:r>
      <w:commentRangeStart w:id="40"/>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40"/>
      <w:r w:rsidR="00B801E4">
        <w:rPr>
          <w:rStyle w:val="CommentReference"/>
        </w:rPr>
        <w:commentReference w:id="40"/>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660C0968" w:rsidR="008573B9" w:rsidRDefault="00F4264E" w:rsidP="00DA41EE">
      <w:pPr>
        <w:spacing w:line="360" w:lineRule="auto"/>
        <w:jc w:val="both"/>
        <w:rPr>
          <w:rFonts w:cs="Times New Roman"/>
          <w:szCs w:val="24"/>
          <w:lang w:eastAsia="en-CA"/>
        </w:rPr>
      </w:pPr>
      <w:r>
        <w:rPr>
          <w:rFonts w:cs="Times New Roman"/>
          <w:szCs w:val="24"/>
          <w:lang w:eastAsia="en-CA"/>
        </w:rPr>
        <w:tab/>
        <w:t>Now that we know what states are how the represent properties of an object in question, how are we supposed extract this information?</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A466D94"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In </w:t>
      </w:r>
      <w:r w:rsidR="00223C88">
        <w:rPr>
          <w:rFonts w:cs="Times New Roman"/>
          <w:szCs w:val="24"/>
          <w:lang w:eastAsia="en-CA"/>
        </w:rPr>
        <w:t>equation 2.1.12 th</w:t>
      </w:r>
      <w:r w:rsidR="00C6560E">
        <w:rPr>
          <w:rFonts w:cs="Times New Roman"/>
          <w:szCs w:val="24"/>
          <w:lang w:eastAsia="en-CA"/>
        </w:rPr>
        <w:t xml:space="preserve">ey are </w:t>
      </w:r>
      <w:r w:rsidR="00223C88">
        <w:rPr>
          <w:rFonts w:cs="Times New Roman"/>
          <w:szCs w:val="24"/>
          <w:lang w:eastAsia="en-CA"/>
        </w:rPr>
        <w:t xml:space="preserve">the same </w:t>
      </w:r>
      <w:r w:rsidR="00C6560E">
        <w:rPr>
          <w:rFonts w:cs="Times New Roman"/>
          <w:szCs w:val="24"/>
          <w:lang w:eastAsia="en-CA"/>
        </w:rPr>
        <w:t>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C0C34F8"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 xml:space="preserve">a weighted </w:t>
      </w:r>
      <w:r w:rsidR="00223C88">
        <w:rPr>
          <w:rFonts w:cs="Times New Roman"/>
          <w:szCs w:val="24"/>
          <w:lang w:eastAsia="en-CA"/>
        </w:rPr>
        <w:t>average.</w:t>
      </w:r>
      <w:r>
        <w:rPr>
          <w:rFonts w:cs="Times New Roman"/>
          <w:szCs w:val="24"/>
          <w:lang w:eastAsia="en-CA"/>
        </w:rPr>
        <w:t xml:space="preserve"> </w:t>
      </w:r>
      <w:r w:rsidR="00223C88">
        <w:rPr>
          <w:rFonts w:cs="Times New Roman"/>
          <w:szCs w:val="24"/>
          <w:lang w:eastAsia="en-CA"/>
        </w:rPr>
        <w:t>S</w:t>
      </w:r>
      <w:r>
        <w:rPr>
          <w:rFonts w:cs="Times New Roman"/>
          <w:szCs w:val="24"/>
          <w:lang w:eastAsia="en-CA"/>
        </w:rPr>
        <w:t xml:space="preserve">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31D30F67" w:rsidR="000F60C3" w:rsidRDefault="000F60C3" w:rsidP="00C2220F">
      <w:pPr>
        <w:spacing w:line="360" w:lineRule="auto"/>
        <w:jc w:val="both"/>
        <w:rPr>
          <w:lang w:eastAsia="en-CA"/>
        </w:rPr>
      </w:pPr>
      <w:r>
        <w:rPr>
          <w:lang w:eastAsia="en-CA"/>
        </w:rPr>
        <w:t>This</w:t>
      </w:r>
      <w:r w:rsidR="00223C88">
        <w:rPr>
          <w:rStyle w:val="CommentReference"/>
        </w:rPr>
        <w:t xml:space="preserve"> </w:t>
      </w:r>
      <w:r w:rsidR="00223C88">
        <w:rPr>
          <w:lang w:eastAsia="en-CA"/>
        </w:rPr>
        <w:t xml:space="preserve">measurement </w:t>
      </w:r>
      <w:r>
        <w:rPr>
          <w:lang w:eastAsia="en-CA"/>
        </w:rPr>
        <w:t xml:space="preserve">is </w:t>
      </w:r>
      <w:r w:rsidR="00842594">
        <w:rPr>
          <w:lang w:eastAsia="en-CA"/>
        </w:rPr>
        <w:t xml:space="preserve">also called the expectation value of the </w:t>
      </w:r>
      <w:r w:rsidR="00C2220F">
        <w:rPr>
          <w:lang w:eastAsia="en-CA"/>
        </w:rPr>
        <w:t>system</w:t>
      </w:r>
      <w:r w:rsidR="00842594">
        <w:rPr>
          <w:lang w:eastAsia="en-CA"/>
        </w:rPr>
        <w:t xml:space="preserve">.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bookmarkStart w:id="41" w:name="_Toc113007727"/>
      <w:bookmarkStart w:id="42" w:name="_Toc113019925"/>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bookmarkEnd w:id="41"/>
      <w:bookmarkEnd w:id="42"/>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43"/>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43"/>
      <w:r w:rsidR="00CD0232">
        <w:rPr>
          <w:rStyle w:val="CommentReference"/>
        </w:rPr>
        <w:commentReference w:id="43"/>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tblGrid>
      <w:tr w:rsidR="00CA5086" w14:paraId="2927D63F" w14:textId="77777777" w:rsidTr="00392B7E">
        <w:trPr>
          <w:trHeight w:val="1577"/>
        </w:trPr>
        <w:tc>
          <w:tcPr>
            <w:tcW w:w="2582"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drawing>
                <wp:inline distT="0" distB="0" distL="0" distR="0" wp14:anchorId="6EA70C34" wp14:editId="7EBAE6C9">
                  <wp:extent cx="1516456" cy="933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1083" cy="936574"/>
                          </a:xfrm>
                          <a:prstGeom prst="rect">
                            <a:avLst/>
                          </a:prstGeom>
                          <a:noFill/>
                          <a:ln>
                            <a:noFill/>
                          </a:ln>
                        </pic:spPr>
                      </pic:pic>
                    </a:graphicData>
                  </a:graphic>
                </wp:inline>
              </w:drawing>
            </w:r>
          </w:p>
        </w:tc>
      </w:tr>
      <w:tr w:rsidR="00CA5086" w14:paraId="20D6A389" w14:textId="77777777" w:rsidTr="00392B7E">
        <w:trPr>
          <w:trHeight w:val="398"/>
        </w:trPr>
        <w:tc>
          <w:tcPr>
            <w:tcW w:w="2582" w:type="dxa"/>
          </w:tcPr>
          <w:p w14:paraId="7852F039" w14:textId="2E4E985A"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Fig 2.1.</w:t>
            </w:r>
            <w:r w:rsidR="00392B7E">
              <w:rPr>
                <w:rFonts w:eastAsia="Times New Roman" w:cs="Times New Roman"/>
                <w:color w:val="000000"/>
                <w:sz w:val="16"/>
                <w:szCs w:val="16"/>
                <w:lang w:eastAsia="en-CA"/>
              </w:rPr>
              <w:t>3.1:</w:t>
            </w:r>
            <w:r>
              <w:rPr>
                <w:rFonts w:eastAsia="Times New Roman" w:cs="Times New Roman"/>
                <w:color w:val="000000"/>
                <w:sz w:val="16"/>
                <w:szCs w:val="16"/>
                <w:lang w:eastAsia="en-CA"/>
              </w:rPr>
              <w:t xml:space="preserve"> Particle on a Spring</w:t>
            </w:r>
            <w:r w:rsidR="00392B7E">
              <w:rPr>
                <w:rFonts w:eastAsia="Times New Roman" w:cs="Times New Roman"/>
                <w:color w:val="000000"/>
                <w:sz w:val="16"/>
                <w:szCs w:val="16"/>
                <w:lang w:eastAsia="en-CA"/>
              </w:rPr>
              <w:t xml:space="preserve"> []</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4"/>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4"/>
      <w:r w:rsidR="00CD0232">
        <w:rPr>
          <w:rStyle w:val="CommentReference"/>
        </w:rPr>
        <w:commentReference w:id="44"/>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79B2EDB9"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r w:rsidR="00392B7E">
        <w:rPr>
          <w:rFonts w:eastAsia="Times New Roman" w:cs="Times New Roman"/>
          <w:color w:val="000000"/>
          <w:szCs w:val="24"/>
          <w:lang w:eastAsia="en-CA"/>
        </w:rPr>
        <w:t xml:space="preserve">equation 2.1.15 </w:t>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5"/>
      <w:r w:rsidRPr="00D4305B">
        <w:rPr>
          <w:rFonts w:eastAsia="Times New Roman" w:cs="Times New Roman"/>
          <w:color w:val="000000"/>
          <w:szCs w:val="24"/>
          <w:lang w:eastAsia="en-CA"/>
        </w:rPr>
        <w:t xml:space="preserve">beyond the scope </w:t>
      </w:r>
      <w:commentRangeEnd w:id="45"/>
      <w:r w:rsidR="00CD0232">
        <w:rPr>
          <w:rStyle w:val="CommentReference"/>
        </w:rPr>
        <w:commentReference w:id="45"/>
      </w:r>
      <w:r w:rsidRPr="00D4305B">
        <w:rPr>
          <w:rFonts w:eastAsia="Times New Roman" w:cs="Times New Roman"/>
          <w:color w:val="000000"/>
          <w:szCs w:val="24"/>
          <w:lang w:eastAsia="en-CA"/>
        </w:rPr>
        <w:t>of this paper. </w:t>
      </w:r>
    </w:p>
    <w:tbl>
      <w:tblPr>
        <w:tblStyle w:val="TableGrid"/>
        <w:tblW w:w="9395" w:type="dxa"/>
        <w:tblLook w:val="04A0" w:firstRow="1" w:lastRow="0" w:firstColumn="1" w:lastColumn="0" w:noHBand="0" w:noVBand="1"/>
      </w:tblPr>
      <w:tblGrid>
        <w:gridCol w:w="3131"/>
        <w:gridCol w:w="3132"/>
        <w:gridCol w:w="3132"/>
      </w:tblGrid>
      <w:tr w:rsidR="00973C75" w14:paraId="56DC9560" w14:textId="77777777" w:rsidTr="001A61D9">
        <w:trPr>
          <w:trHeight w:val="799"/>
        </w:trPr>
        <w:tc>
          <w:tcPr>
            <w:tcW w:w="3131"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32"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080DD164" w:rsidR="00973C75" w:rsidRDefault="00973C75" w:rsidP="004A3717">
            <w:pPr>
              <w:pStyle w:val="Caption"/>
              <w:jc w:val="right"/>
              <w:rPr>
                <w:rFonts w:eastAsia="Times New Roman" w:cs="Times New Roman"/>
                <w:color w:val="000000"/>
                <w:sz w:val="24"/>
                <w:szCs w:val="24"/>
                <w:lang w:eastAsia="en-CA"/>
              </w:rPr>
            </w:pPr>
            <w:r>
              <w:t>(2.</w:t>
            </w:r>
            <w:r w:rsidR="00330431">
              <w:t>1.</w:t>
            </w:r>
            <w:r w:rsidR="00855A0A">
              <w:t>1</w:t>
            </w:r>
            <w:r w:rsidR="00F45147">
              <w:t>6</w:t>
            </w:r>
            <w:r>
              <w:t>)</w:t>
            </w:r>
          </w:p>
        </w:tc>
      </w:tr>
      <w:tr w:rsidR="00855A0A" w14:paraId="24B69AE6" w14:textId="77777777" w:rsidTr="001A61D9">
        <w:trPr>
          <w:trHeight w:val="640"/>
        </w:trPr>
        <w:tc>
          <w:tcPr>
            <w:tcW w:w="3131" w:type="dxa"/>
            <w:tcBorders>
              <w:top w:val="nil"/>
              <w:left w:val="nil"/>
              <w:bottom w:val="nil"/>
              <w:right w:val="nil"/>
            </w:tcBorders>
          </w:tcPr>
          <w:p w14:paraId="197EA18B" w14:textId="77777777" w:rsidR="00855A0A" w:rsidRDefault="00855A0A" w:rsidP="002E3079">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A081622" w14:textId="4AD40A6B" w:rsidR="00855A0A" w:rsidRPr="00973C75" w:rsidRDefault="00000000" w:rsidP="002E3079">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=E</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m:oMathPara>
          </w:p>
        </w:tc>
        <w:tc>
          <w:tcPr>
            <w:tcW w:w="3132" w:type="dxa"/>
            <w:tcBorders>
              <w:top w:val="nil"/>
              <w:left w:val="nil"/>
              <w:bottom w:val="nil"/>
              <w:right w:val="nil"/>
            </w:tcBorders>
          </w:tcPr>
          <w:p w14:paraId="1345D884" w14:textId="77777777" w:rsidR="00855A0A" w:rsidRPr="00391BC6" w:rsidRDefault="00855A0A" w:rsidP="002E3079">
            <w:pPr>
              <w:pStyle w:val="Caption"/>
              <w:jc w:val="right"/>
              <w:rPr>
                <w:sz w:val="2"/>
                <w:szCs w:val="2"/>
              </w:rPr>
            </w:pPr>
          </w:p>
          <w:p w14:paraId="79900256" w14:textId="6C695A56" w:rsidR="00855A0A" w:rsidRDefault="00855A0A" w:rsidP="002E3079">
            <w:pPr>
              <w:pStyle w:val="Caption"/>
              <w:jc w:val="right"/>
              <w:rPr>
                <w:rFonts w:eastAsia="Times New Roman" w:cs="Times New Roman"/>
                <w:color w:val="000000"/>
                <w:sz w:val="24"/>
                <w:szCs w:val="24"/>
                <w:lang w:eastAsia="en-CA"/>
              </w:rPr>
            </w:pPr>
            <w:r>
              <w:t>(2.1.17)</w:t>
            </w:r>
          </w:p>
        </w:tc>
      </w:tr>
    </w:tbl>
    <w:p w14:paraId="317FC2E1" w14:textId="6389714A"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he typical approach is to solve</w:t>
      </w:r>
      <w:r w:rsidR="00855A0A">
        <w:rPr>
          <w:rFonts w:eastAsia="Times New Roman" w:cs="Times New Roman"/>
          <w:color w:val="000000"/>
          <w:szCs w:val="24"/>
          <w:lang w:eastAsia="en-CA"/>
        </w:rPr>
        <w:t xml:space="preserve"> the Schrodinger equation, equation 2.1.17, which</w:t>
      </w:r>
      <w:r w:rsidR="00392B7E">
        <w:rPr>
          <w:rFonts w:eastAsia="Times New Roman" w:cs="Times New Roman"/>
          <w:color w:val="000000"/>
          <w:szCs w:val="24"/>
          <w:lang w:eastAsia="en-CA"/>
        </w:rPr>
        <w:t xml:space="preserve"> </w:t>
      </w:r>
      <w:r w:rsidR="00855A0A">
        <w:rPr>
          <w:rFonts w:eastAsia="Times New Roman" w:cs="Times New Roman"/>
          <w:color w:val="000000"/>
          <w:szCs w:val="24"/>
          <w:lang w:eastAsia="en-CA"/>
        </w:rPr>
        <w:t>i</w:t>
      </w:r>
      <w:r w:rsidR="00D4305B" w:rsidRPr="00D4305B">
        <w:rPr>
          <w:rFonts w:eastAsia="Times New Roman" w:cs="Times New Roman"/>
          <w:color w:val="000000"/>
          <w:szCs w:val="24"/>
          <w:lang w:eastAsia="en-CA"/>
        </w:rPr>
        <w:t>s a second order ordinary differential equation</w:t>
      </w:r>
      <w:r w:rsidR="00855A0A">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yield</w:t>
      </w:r>
      <w:r w:rsidR="00855A0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the </w:t>
      </w:r>
      <w:r w:rsidR="00D4305B" w:rsidRPr="00AD2DA5">
        <w:rPr>
          <w:rFonts w:eastAsia="Times New Roman" w:cs="Times New Roman"/>
          <w:color w:val="000000" w:themeColor="text1"/>
          <w:szCs w:val="24"/>
          <w:lang w:eastAsia="en-CA"/>
        </w:rPr>
        <w:t>following wavefunction:</w:t>
      </w:r>
    </w:p>
    <w:tbl>
      <w:tblPr>
        <w:tblStyle w:val="TableGrid"/>
        <w:tblW w:w="9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7765"/>
        <w:gridCol w:w="807"/>
      </w:tblGrid>
      <w:tr w:rsidR="001653E2" w14:paraId="11E0D6FE" w14:textId="77777777" w:rsidTr="001A61D9">
        <w:trPr>
          <w:trHeight w:val="932"/>
        </w:trPr>
        <w:tc>
          <w:tcPr>
            <w:tcW w:w="807"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65"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7" w:type="dxa"/>
          </w:tcPr>
          <w:p w14:paraId="7A5B8F3C" w14:textId="77777777" w:rsidR="001653E2" w:rsidRPr="00391BC6" w:rsidRDefault="001653E2" w:rsidP="004A3717">
            <w:pPr>
              <w:pStyle w:val="Caption"/>
              <w:jc w:val="right"/>
              <w:rPr>
                <w:sz w:val="2"/>
                <w:szCs w:val="2"/>
              </w:rPr>
            </w:pPr>
          </w:p>
          <w:p w14:paraId="2592F57F" w14:textId="524522EE"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w:t>
            </w:r>
            <w:r w:rsidR="00855A0A">
              <w:t>8</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48F54071"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r w:rsidR="00392B7E">
        <w:rPr>
          <w:rFonts w:eastAsia="Times New Roman" w:cs="Times New Roman"/>
          <w:color w:val="000000"/>
          <w:szCs w:val="24"/>
          <w:lang w:eastAsia="en-CA"/>
        </w:rPr>
        <w:t xml:space="preserve">is </w:t>
      </w:r>
      <w:r w:rsidR="00652C72">
        <w:rPr>
          <w:rFonts w:eastAsia="Times New Roman" w:cs="Times New Roman"/>
          <w:color w:val="000000"/>
          <w:szCs w:val="24"/>
          <w:lang w:eastAsia="en-CA"/>
        </w:rPr>
        <w:t>the Hermite Polynomials</w:t>
      </w:r>
      <w:r w:rsidR="00392B7E">
        <w:rPr>
          <w:rFonts w:eastAsia="Times New Roman" w:cs="Times New Roman"/>
          <w:color w:val="000000"/>
          <w:szCs w:val="24"/>
          <w:lang w:eastAsia="en-CA"/>
        </w:rPr>
        <w:t xml:space="preserve"> which</w:t>
      </w:r>
      <w:r w:rsidR="00652C72">
        <w:rPr>
          <w:rFonts w:eastAsia="Times New Roman" w:cs="Times New Roman"/>
          <w:color w:val="000000"/>
          <w:szCs w:val="24"/>
          <w:lang w:eastAsia="en-CA"/>
        </w:rPr>
        <w:t xml:space="preserve">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1B9733BB" w:rsidR="00652C72" w:rsidRDefault="00652C72" w:rsidP="0023153E">
            <w:pPr>
              <w:pStyle w:val="Caption"/>
              <w:jc w:val="right"/>
              <w:rPr>
                <w:rFonts w:eastAsia="Times New Roman" w:cs="Times New Roman"/>
                <w:color w:val="000000"/>
                <w:sz w:val="24"/>
                <w:szCs w:val="24"/>
                <w:lang w:eastAsia="en-CA"/>
              </w:rPr>
            </w:pPr>
            <w:r>
              <w:t>(2.1.</w:t>
            </w:r>
            <w:r w:rsidR="00F45147">
              <w:t>1</w:t>
            </w:r>
            <w:r w:rsidR="001A61D9">
              <w:t>9</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2E95B4BB"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1A61D9">
              <w:t>20</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E949FB9"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w:t>
            </w:r>
            <w:r w:rsidR="001A61D9">
              <w:t>1</w:t>
            </w:r>
            <w:r>
              <w:t>)</w:t>
            </w:r>
          </w:p>
        </w:tc>
      </w:tr>
    </w:tbl>
    <w:p w14:paraId="3D632967" w14:textId="74EC1637" w:rsidR="00973C75" w:rsidRDefault="00392B7E"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Equations 2.1.19 and 2.1.20 </w:t>
      </w:r>
      <w:r w:rsidR="00223A9A">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sidR="00223A9A">
        <w:rPr>
          <w:rFonts w:eastAsia="Times New Roman" w:cs="Times New Roman"/>
          <w:color w:val="000000"/>
          <w:szCs w:val="24"/>
          <w:lang w:eastAsia="en-CA"/>
        </w:rPr>
        <w:t xml:space="preserve"> state. </w:t>
      </w:r>
      <w:r w:rsidR="00973C75">
        <w:rPr>
          <w:rFonts w:eastAsia="Times New Roman" w:cs="Times New Roman"/>
          <w:color w:val="000000"/>
          <w:szCs w:val="24"/>
          <w:lang w:eastAsia="en-CA"/>
        </w:rPr>
        <w:t>As an example,</w:t>
      </w:r>
      <w:r>
        <w:rPr>
          <w:rFonts w:eastAsia="Times New Roman" w:cs="Times New Roman"/>
          <w:color w:val="000000"/>
          <w:szCs w:val="24"/>
          <w:lang w:eastAsia="en-CA"/>
        </w:rPr>
        <w:t xml:space="preserve">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w:r w:rsidR="00973C75">
        <w:rPr>
          <w:rFonts w:eastAsia="Times New Roman" w:cs="Times New Roman"/>
          <w:color w:val="000000"/>
          <w:szCs w:val="24"/>
          <w:lang w:eastAsia="en-CA"/>
        </w:rPr>
        <w:t xml:space="preserve"> the </w:t>
      </w:r>
      <w:r>
        <w:rPr>
          <w:rFonts w:eastAsia="Times New Roman" w:cs="Times New Roman"/>
          <w:color w:val="000000"/>
          <w:szCs w:val="24"/>
          <w:lang w:eastAsia="en-CA"/>
        </w:rPr>
        <w:t>creation/</w:t>
      </w:r>
      <w:r w:rsidR="00973C75">
        <w:rPr>
          <w:rFonts w:eastAsia="Times New Roman" w:cs="Times New Roman"/>
          <w:color w:val="000000"/>
          <w:szCs w:val="24"/>
          <w:lang w:eastAsia="en-CA"/>
        </w:rPr>
        <w:t xml:space="preserve">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FF4D1B"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w:t>
            </w:r>
            <w:r w:rsidR="001A61D9">
              <w:t>2</w:t>
            </w:r>
            <w:r>
              <w:t>)</w:t>
            </w:r>
          </w:p>
        </w:tc>
      </w:tr>
    </w:tbl>
    <w:p w14:paraId="3445110D" w14:textId="4B1042A7"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w:t>
      </w:r>
      <w:r w:rsidR="00392B7E">
        <w:rPr>
          <w:rFonts w:eastAsia="Times New Roman" w:cs="Times New Roman"/>
          <w:color w:val="000000"/>
          <w:szCs w:val="24"/>
          <w:lang w:eastAsia="en-CA"/>
        </w:rPr>
        <w:t xml:space="preserv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 xml:space="preserve">, </m:t>
        </m:r>
      </m:oMath>
      <w:r>
        <w:rPr>
          <w:rFonts w:eastAsia="Times New Roman" w:cs="Times New Roman"/>
          <w:color w:val="000000"/>
          <w:szCs w:val="24"/>
          <w:lang w:eastAsia="en-CA"/>
        </w:rPr>
        <w:t xml:space="preserve">the </w:t>
      </w:r>
      <w:r w:rsidR="00392B7E">
        <w:rPr>
          <w:rFonts w:eastAsia="Times New Roman" w:cs="Times New Roman"/>
          <w:color w:val="000000"/>
          <w:szCs w:val="24"/>
          <w:lang w:eastAsia="en-CA"/>
        </w:rPr>
        <w:t>annihilation/</w:t>
      </w:r>
      <w:r>
        <w:rPr>
          <w:rFonts w:eastAsia="Times New Roman" w:cs="Times New Roman"/>
          <w:color w:val="000000"/>
          <w:szCs w:val="24"/>
          <w:lang w:eastAsia="en-CA"/>
        </w:rPr>
        <w:t xml:space="preserve">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33E70B3F"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w:t>
            </w:r>
            <w:r w:rsidR="001A61D9">
              <w:t>3</w:t>
            </w:r>
            <w:r>
              <w:t>)</w:t>
            </w:r>
          </w:p>
        </w:tc>
      </w:tr>
    </w:tbl>
    <w:p w14:paraId="6E875546" w14:textId="71307D1B"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r w:rsidR="00B55826">
        <w:rPr>
          <w:rFonts w:eastAsia="Times New Roman" w:cs="Times New Roman"/>
          <w:color w:val="000000"/>
          <w:szCs w:val="24"/>
          <w:lang w:eastAsia="en-CA"/>
        </w:rPr>
        <w:t xml:space="preserve">equations 2.1.19 and 2.1.20 </w:t>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49BB96A1"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w:t>
            </w:r>
            <w:r w:rsidR="001A61D9">
              <w:t>4</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6"/>
      <w:r w:rsidR="00B04688">
        <w:rPr>
          <w:rFonts w:eastAsia="Times New Roman" w:cs="Times New Roman"/>
          <w:color w:val="000000"/>
          <w:szCs w:val="24"/>
          <w:lang w:eastAsia="en-CA"/>
        </w:rPr>
        <w:t xml:space="preserve">This </w:t>
      </w:r>
      <w:commentRangeEnd w:id="46"/>
      <w:r w:rsidR="00B60458">
        <w:rPr>
          <w:rStyle w:val="CommentReference"/>
        </w:rPr>
        <w:commentReference w:id="46"/>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4B094A5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7"/>
            <w:commentRangeStart w:id="48"/>
            <w:r w:rsidR="00F45147">
              <w:t>2</w:t>
            </w:r>
            <w:commentRangeEnd w:id="47"/>
            <w:r w:rsidR="001A61D9">
              <w:t>5</w:t>
            </w:r>
            <w:r w:rsidR="00B60458">
              <w:rPr>
                <w:rStyle w:val="CommentReference"/>
                <w:i w:val="0"/>
                <w:iCs w:val="0"/>
                <w:color w:val="auto"/>
              </w:rPr>
              <w:commentReference w:id="47"/>
            </w:r>
            <w:commentRangeEnd w:id="48"/>
            <w:r w:rsidR="00B60458">
              <w:rPr>
                <w:rStyle w:val="CommentReference"/>
                <w:i w:val="0"/>
                <w:iCs w:val="0"/>
                <w:color w:val="auto"/>
              </w:rPr>
              <w:commentReference w:id="48"/>
            </w:r>
            <w:r>
              <w:t>)</w:t>
            </w:r>
          </w:p>
        </w:tc>
      </w:tr>
    </w:tbl>
    <w:p w14:paraId="0D61EDC2" w14:textId="2CAF7456"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We have now established the general idea behind the quantum harmonic oscillator</w:t>
      </w:r>
      <w:r w:rsidR="00B55826">
        <w:rPr>
          <w:rFonts w:eastAsia="Times New Roman" w:cs="Times New Roman"/>
          <w:color w:val="000000"/>
          <w:szCs w:val="24"/>
          <w:lang w:eastAsia="en-CA"/>
        </w:rPr>
        <w:t>. However I can not use this framework as is, I need a way to relate it to the creation of photons. H</w:t>
      </w:r>
      <w:r>
        <w:rPr>
          <w:rFonts w:eastAsia="Times New Roman" w:cs="Times New Roman"/>
          <w:color w:val="000000"/>
          <w:szCs w:val="24"/>
          <w:lang w:eastAsia="en-CA"/>
        </w:rPr>
        <w:t>ow</w:t>
      </w:r>
      <w:r w:rsidR="00B55826">
        <w:rPr>
          <w:rFonts w:eastAsia="Times New Roman" w:cs="Times New Roman"/>
          <w:color w:val="000000"/>
          <w:szCs w:val="24"/>
          <w:lang w:eastAsia="en-CA"/>
        </w:rPr>
        <w:t xml:space="preserve"> do I do this</w:t>
      </w:r>
      <w:r>
        <w:rPr>
          <w:rFonts w:eastAsia="Times New Roman" w:cs="Times New Roman"/>
          <w:color w:val="000000"/>
          <w:szCs w:val="24"/>
          <w:lang w:eastAsia="en-CA"/>
        </w:rPr>
        <w:t>? I seek to address this in the next section</w:t>
      </w:r>
      <w:r w:rsidR="00B55826">
        <w:rPr>
          <w:rFonts w:eastAsia="Times New Roman" w:cs="Times New Roman"/>
          <w:color w:val="000000"/>
          <w:szCs w:val="24"/>
          <w:lang w:eastAsia="en-CA"/>
        </w:rPr>
        <w:t xml:space="preserve"> by defining the quantization of the electromagnetic field.</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bookmarkStart w:id="49" w:name="_Toc113007728"/>
      <w:bookmarkStart w:id="50" w:name="_Toc113019926"/>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bookmarkEnd w:id="49"/>
      <w:bookmarkEnd w:id="50"/>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5A547B80"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Of the multiple proposed modes for computation, one of the first and most popular is the photon. Information </w:t>
      </w:r>
      <w:r w:rsidR="00B55826">
        <w:rPr>
          <w:rFonts w:eastAsia="Times New Roman" w:cs="Times New Roman"/>
          <w:color w:val="000000"/>
          <w:szCs w:val="24"/>
          <w:lang w:eastAsia="en-CA"/>
        </w:rPr>
        <w:t xml:space="preserve">can be </w:t>
      </w:r>
      <w:r w:rsidRPr="00D4305B">
        <w:rPr>
          <w:rFonts w:eastAsia="Times New Roman" w:cs="Times New Roman"/>
          <w:color w:val="000000"/>
          <w:szCs w:val="24"/>
          <w:lang w:eastAsia="en-CA"/>
        </w:rPr>
        <w:t>encoded into the photon in multiple modes: frequency, spatial, polari</w:t>
      </w:r>
      <w:r w:rsidR="00B55826">
        <w:rPr>
          <w:rFonts w:eastAsia="Times New Roman" w:cs="Times New Roman"/>
          <w:color w:val="000000"/>
          <w:szCs w:val="24"/>
          <w:lang w:eastAsia="en-CA"/>
        </w:rPr>
        <w:t>z</w:t>
      </w:r>
      <w:r w:rsidRPr="00D4305B">
        <w:rPr>
          <w:rFonts w:eastAsia="Times New Roman" w:cs="Times New Roman"/>
          <w:color w:val="000000"/>
          <w:szCs w:val="24"/>
          <w:lang w:eastAsia="en-CA"/>
        </w:rPr>
        <w:t xml:space="preserve">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The harmonic oscillator framework is a natural fit for describing photon interactions such as excitation, absorption, and photon counting</w:t>
      </w:r>
      <w:r w:rsidR="00B55826">
        <w:rPr>
          <w:rFonts w:eastAsia="Times New Roman" w:cs="Times New Roman"/>
          <w:color w:val="000000"/>
          <w:szCs w:val="24"/>
          <w:lang w:eastAsia="en-CA"/>
        </w:rPr>
        <w:t xml:space="preserve">, and I will demonstrate as such going forward.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49C2373D"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B55826">
        <w:rPr>
          <w:rFonts w:eastAsia="Times New Roman" w:cs="Times New Roman"/>
          <w:color w:val="000000"/>
          <w:szCs w:val="24"/>
          <w:lang w:eastAsia="en-CA"/>
        </w:rPr>
        <w:t>W</w:t>
      </w:r>
      <w:r w:rsidR="00330431">
        <w:rPr>
          <w:rFonts w:eastAsia="Times New Roman" w:cs="Times New Roman"/>
          <w:color w:val="000000"/>
          <w:szCs w:val="24"/>
          <w:lang w:eastAsia="en-CA"/>
        </w:rPr>
        <w:t xml:space="preserve">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5EF825A8"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6</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7C41F518"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7</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728BCE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8</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7155F707" w:rsidR="0025336A" w:rsidRPr="0025336A" w:rsidRDefault="00330431" w:rsidP="0025336A">
            <w:pPr>
              <w:pStyle w:val="Caption"/>
              <w:jc w:val="right"/>
            </w:pPr>
            <w:r>
              <w:t>(2.</w:t>
            </w:r>
            <w:fldSimple w:instr=" SEQ ( \* ARABIC ">
              <w:r>
                <w:rPr>
                  <w:noProof/>
                </w:rPr>
                <w:t>1</w:t>
              </w:r>
            </w:fldSimple>
            <w:r>
              <w:t>.</w:t>
            </w:r>
            <w:r w:rsidR="00D110AF">
              <w:t>2</w:t>
            </w:r>
            <w:r w:rsidR="001A61D9">
              <w:t>9</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970A46E"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 xml:space="preserve">We can take the curl of </w:t>
      </w:r>
      <w:r w:rsidR="00D110AF">
        <w:rPr>
          <w:rFonts w:eastAsia="Times New Roman" w:cs="Times New Roman"/>
          <w:color w:val="000000"/>
          <w:szCs w:val="24"/>
          <w:lang w:eastAsia="en-CA"/>
        </w:rPr>
        <w:t>equations 2.1.27 and 2.1.28</w:t>
      </w:r>
      <w:r w:rsidR="00855A0A">
        <w:rPr>
          <w:rFonts w:eastAsia="Times New Roman" w:cs="Times New Roman"/>
          <w:color w:val="000000"/>
          <w:szCs w:val="24"/>
          <w:lang w:eastAsia="en-CA"/>
        </w:rPr>
        <w:t>,</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170"/>
        <w:gridCol w:w="3170"/>
      </w:tblGrid>
      <w:tr w:rsidR="00C40C77" w14:paraId="04F22AD6" w14:textId="77777777" w:rsidTr="00174E4E">
        <w:trPr>
          <w:trHeight w:val="845"/>
        </w:trPr>
        <w:tc>
          <w:tcPr>
            <w:tcW w:w="3169"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70"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Pr>
          <w:p w14:paraId="02393056" w14:textId="77777777" w:rsidR="00C40C77" w:rsidRPr="00391BC6" w:rsidRDefault="00C40C77" w:rsidP="00707DCF">
            <w:pPr>
              <w:pStyle w:val="Caption"/>
              <w:jc w:val="center"/>
              <w:rPr>
                <w:sz w:val="2"/>
                <w:szCs w:val="2"/>
              </w:rPr>
            </w:pPr>
          </w:p>
          <w:p w14:paraId="66FFF8A1" w14:textId="71B3C0E6"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1A61D9">
              <w:t>30</w:t>
            </w:r>
            <w:r>
              <w:t>)</w:t>
            </w:r>
          </w:p>
        </w:tc>
      </w:tr>
      <w:tr w:rsidR="00C40C77" w14:paraId="6D865975" w14:textId="77777777" w:rsidTr="00174E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4"/>
        </w:trPr>
        <w:tc>
          <w:tcPr>
            <w:tcW w:w="3169"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70"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42A33742"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1</w:t>
            </w:r>
            <w:r>
              <w:t>)</w:t>
            </w:r>
          </w:p>
        </w:tc>
      </w:tr>
    </w:tbl>
    <w:p w14:paraId="478AE792" w14:textId="2ACC0F6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575"/>
        <w:gridCol w:w="7895"/>
        <w:gridCol w:w="926"/>
      </w:tblGrid>
      <w:tr w:rsidR="00277DAA" w14:paraId="69BC4293" w14:textId="77777777" w:rsidTr="00174E4E">
        <w:trPr>
          <w:trHeight w:val="1477"/>
        </w:trPr>
        <w:tc>
          <w:tcPr>
            <w:tcW w:w="245" w:type="dxa"/>
          </w:tcPr>
          <w:p w14:paraId="5AB8C1B1" w14:textId="42B50152" w:rsidR="00277DAA" w:rsidRDefault="00277DAA" w:rsidP="00201AE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575" w:type="dxa"/>
          </w:tcPr>
          <w:p w14:paraId="6832A7F0" w14:textId="77777777" w:rsidR="00277DAA" w:rsidRDefault="00277DAA" w:rsidP="00201AEA">
            <w:pPr>
              <w:keepNext/>
              <w:spacing w:before="30" w:after="30" w:line="360" w:lineRule="auto"/>
              <w:jc w:val="both"/>
              <w:rPr>
                <w:rFonts w:eastAsia="Times New Roman" w:cs="Times New Roman"/>
                <w:szCs w:val="24"/>
                <w:lang w:eastAsia="en-CA"/>
              </w:rPr>
            </w:pPr>
          </w:p>
        </w:tc>
        <w:tc>
          <w:tcPr>
            <w:tcW w:w="7895" w:type="dxa"/>
          </w:tcPr>
          <w:p w14:paraId="7CEB793D" w14:textId="7EAA5959" w:rsidR="00277DAA" w:rsidRPr="00277DAA" w:rsidRDefault="00000000" w:rsidP="00201AEA">
            <w:pPr>
              <w:keepNext/>
              <w:spacing w:before="30" w:after="30" w:line="360" w:lineRule="auto"/>
              <w:jc w:val="both"/>
              <w:rPr>
                <w:rFonts w:eastAsia="Times New Roman" w:cs="Times New Roman"/>
                <w:szCs w:val="24"/>
                <w:lang w:eastAsia="en-CA"/>
              </w:rPr>
            </w:pPr>
            <m:oMathPara>
              <m:oMathParaPr>
                <m:jc m:val="center"/>
              </m:oMathParaP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26" w:type="dxa"/>
          </w:tcPr>
          <w:p w14:paraId="70972679" w14:textId="7E8C3619" w:rsidR="00277DAA" w:rsidRDefault="00277DAA" w:rsidP="00201AEA">
            <w:pPr>
              <w:pStyle w:val="Caption"/>
              <w:jc w:val="center"/>
              <w:rPr>
                <w:sz w:val="2"/>
                <w:szCs w:val="2"/>
              </w:rPr>
            </w:pPr>
          </w:p>
          <w:p w14:paraId="64044681" w14:textId="77777777" w:rsidR="00277DAA" w:rsidRPr="002757F6" w:rsidRDefault="00277DAA" w:rsidP="002757F6">
            <w:pPr>
              <w:rPr>
                <w:sz w:val="12"/>
                <w:szCs w:val="12"/>
              </w:rPr>
            </w:pPr>
          </w:p>
          <w:p w14:paraId="71ABDFF9" w14:textId="2FBEFEC2" w:rsidR="00277DAA" w:rsidRDefault="00277DAA" w:rsidP="00ED7ACE">
            <w:pPr>
              <w:pStyle w:val="Caption"/>
              <w:rPr>
                <w:rFonts w:eastAsia="Times New Roman" w:cs="Times New Roman"/>
                <w:color w:val="000000"/>
                <w:sz w:val="24"/>
                <w:szCs w:val="24"/>
                <w:lang w:eastAsia="en-CA"/>
              </w:rPr>
            </w:pPr>
            <w:r>
              <w:t xml:space="preserve">    (2.</w:t>
            </w:r>
            <w:fldSimple w:instr=" SEQ ( \* ARABIC ">
              <w:r>
                <w:rPr>
                  <w:noProof/>
                </w:rPr>
                <w:t>1</w:t>
              </w:r>
            </w:fldSimple>
            <w:r>
              <w:t>.3</w:t>
            </w:r>
            <w:r w:rsidR="001A61D9">
              <w:t>2</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9485" w:type="dxa"/>
        <w:tblLook w:val="04A0" w:firstRow="1" w:lastRow="0" w:firstColumn="1" w:lastColumn="0" w:noHBand="0" w:noVBand="1"/>
      </w:tblPr>
      <w:tblGrid>
        <w:gridCol w:w="3161"/>
        <w:gridCol w:w="3162"/>
        <w:gridCol w:w="3162"/>
      </w:tblGrid>
      <w:tr w:rsidR="00D11A37" w14:paraId="113E5984" w14:textId="77777777" w:rsidTr="00174E4E">
        <w:trPr>
          <w:trHeight w:val="1084"/>
        </w:trPr>
        <w:tc>
          <w:tcPr>
            <w:tcW w:w="3161"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62"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3307FCE6"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3</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9539" w:type="dxa"/>
        <w:tblLook w:val="04A0" w:firstRow="1" w:lastRow="0" w:firstColumn="1" w:lastColumn="0" w:noHBand="0" w:noVBand="1"/>
      </w:tblPr>
      <w:tblGrid>
        <w:gridCol w:w="3179"/>
        <w:gridCol w:w="3180"/>
        <w:gridCol w:w="3180"/>
      </w:tblGrid>
      <w:tr w:rsidR="002757F6" w14:paraId="5FF3C9E4" w14:textId="77777777" w:rsidTr="00174E4E">
        <w:trPr>
          <w:trHeight w:val="1027"/>
        </w:trPr>
        <w:tc>
          <w:tcPr>
            <w:tcW w:w="3179"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80"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80"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7C91D2A0"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4</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7E625FF2" w:rsidR="00021B00" w:rsidRDefault="00277DAA"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Equation 2.1.31</w:t>
      </w:r>
      <w:r w:rsidR="00021B00">
        <w:rPr>
          <w:rFonts w:eastAsia="Times New Roman" w:cs="Times New Roman"/>
          <w:color w:val="000000"/>
          <w:szCs w:val="24"/>
          <w:lang w:eastAsia="en-CA"/>
        </w:rPr>
        <w:t xml:space="preserve"> </w:t>
      </w:r>
      <w:r>
        <w:rPr>
          <w:rFonts w:eastAsia="Times New Roman" w:cs="Times New Roman"/>
          <w:color w:val="000000"/>
          <w:szCs w:val="24"/>
          <w:lang w:eastAsia="en-CA"/>
        </w:rPr>
        <w:t>is</w:t>
      </w:r>
      <w:r w:rsidR="00021B00">
        <w:rPr>
          <w:rFonts w:eastAsia="Times New Roman" w:cs="Times New Roman"/>
          <w:color w:val="000000"/>
          <w:szCs w:val="24"/>
          <w:lang w:eastAsia="en-CA"/>
        </w:rPr>
        <w:t xml:space="preserve"> found with the assumption that the wave is propagating in a vacuum, </w:t>
      </w:r>
      <w:r>
        <w:rPr>
          <w:rFonts w:eastAsia="Times New Roman" w:cs="Times New Roman"/>
          <w:color w:val="000000"/>
          <w:szCs w:val="24"/>
          <w:lang w:eastAsia="en-CA"/>
        </w:rPr>
        <w:t xml:space="preserve">and as such </w:t>
      </w:r>
      <w:r w:rsidR="00021B00">
        <w:rPr>
          <w:rFonts w:eastAsia="Times New Roman" w:cs="Times New Roman"/>
          <w:color w:val="000000"/>
          <w:szCs w:val="24"/>
          <w:lang w:eastAsia="en-CA"/>
        </w:rPr>
        <w:t xml:space="preserve">there are no free charges. </w:t>
      </w:r>
      <w:r w:rsidR="001A61D9">
        <w:rPr>
          <w:rFonts w:eastAsia="Times New Roman" w:cs="Times New Roman"/>
          <w:color w:val="000000"/>
          <w:szCs w:val="24"/>
          <w:lang w:eastAsia="en-CA"/>
        </w:rPr>
        <w:t>This</w:t>
      </w:r>
      <w:r w:rsidR="00021B00">
        <w:rPr>
          <w:rFonts w:eastAsia="Times New Roman" w:cs="Times New Roman"/>
          <w:color w:val="000000"/>
          <w:szCs w:val="24"/>
          <w:lang w:eastAsia="en-CA"/>
        </w:rPr>
        <w:t xml:space="preserve"> implies that the polarization is </w:t>
      </w:r>
      <w:r w:rsidR="00832099">
        <w:rPr>
          <w:rFonts w:eastAsia="Times New Roman" w:cs="Times New Roman"/>
          <w:color w:val="000000"/>
          <w:szCs w:val="24"/>
          <w:lang w:eastAsia="en-CA"/>
        </w:rPr>
        <w:t>orthogonal</w:t>
      </w:r>
      <w:r w:rsidR="00021B00">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sidR="00021B00">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74648075" w:rsidR="004F5439" w:rsidRDefault="001A61D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4F5439">
        <w:rPr>
          <w:rFonts w:eastAsia="Times New Roman" w:cs="Times New Roman"/>
          <w:color w:val="000000"/>
          <w:szCs w:val="24"/>
          <w:lang w:eastAsia="en-CA"/>
        </w:rPr>
        <w:t>Now to consider the magnetic field, which can be found using equation 2.1.</w:t>
      </w:r>
      <w:r>
        <w:rPr>
          <w:rFonts w:eastAsia="Times New Roman" w:cs="Times New Roman"/>
          <w:color w:val="000000"/>
          <w:szCs w:val="24"/>
          <w:lang w:eastAsia="en-CA"/>
        </w:rPr>
        <w:t>3</w:t>
      </w:r>
      <w:r w:rsidR="004F5439">
        <w:rPr>
          <w:rFonts w:eastAsia="Times New Roman" w:cs="Times New Roman"/>
          <w:color w:val="000000"/>
          <w:szCs w:val="24"/>
          <w:lang w:eastAsia="en-CA"/>
        </w:rPr>
        <w:t>1</w:t>
      </w:r>
    </w:p>
    <w:tbl>
      <w:tblPr>
        <w:tblStyle w:val="TableGrid"/>
        <w:tblW w:w="9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358"/>
        <w:gridCol w:w="908"/>
      </w:tblGrid>
      <w:tr w:rsidR="004F5439" w14:paraId="28501D6F" w14:textId="77777777" w:rsidTr="00174E4E">
        <w:trPr>
          <w:trHeight w:val="1260"/>
        </w:trPr>
        <w:tc>
          <w:tcPr>
            <w:tcW w:w="275"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358"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08"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19967768"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w:t>
            </w:r>
            <w:r w:rsidR="001A61D9">
              <w:t>5</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9503" w:type="dxa"/>
        <w:tblLook w:val="04A0" w:firstRow="1" w:lastRow="0" w:firstColumn="1" w:lastColumn="0" w:noHBand="0" w:noVBand="1"/>
      </w:tblPr>
      <w:tblGrid>
        <w:gridCol w:w="3167"/>
        <w:gridCol w:w="3168"/>
        <w:gridCol w:w="3168"/>
      </w:tblGrid>
      <w:tr w:rsidR="00832099" w14:paraId="0F7520DE" w14:textId="77777777" w:rsidTr="00174E4E">
        <w:trPr>
          <w:trHeight w:val="1079"/>
        </w:trPr>
        <w:tc>
          <w:tcPr>
            <w:tcW w:w="3167"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68"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68"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7054C3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6</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9485" w:type="dxa"/>
        <w:tblLook w:val="04A0" w:firstRow="1" w:lastRow="0" w:firstColumn="1" w:lastColumn="0" w:noHBand="0" w:noVBand="1"/>
      </w:tblPr>
      <w:tblGrid>
        <w:gridCol w:w="3161"/>
        <w:gridCol w:w="3162"/>
        <w:gridCol w:w="3162"/>
      </w:tblGrid>
      <w:tr w:rsidR="005177B8" w14:paraId="1F9BDB91" w14:textId="77777777" w:rsidTr="00174E4E">
        <w:trPr>
          <w:trHeight w:val="677"/>
        </w:trPr>
        <w:tc>
          <w:tcPr>
            <w:tcW w:w="3161"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62"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02EEFF67"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7</w:t>
            </w:r>
            <w:r>
              <w:t>)</w:t>
            </w:r>
          </w:p>
        </w:tc>
      </w:tr>
    </w:tbl>
    <w:p w14:paraId="6AA2F346" w14:textId="2072DFC2" w:rsidR="00BB44B4" w:rsidRDefault="00174E4E"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BB44B4">
        <w:rPr>
          <w:rFonts w:eastAsia="Times New Roman" w:cs="Times New Roman"/>
          <w:color w:val="000000"/>
          <w:szCs w:val="24"/>
          <w:lang w:eastAsia="en-CA"/>
        </w:rPr>
        <w:t xml:space="preserve">Given the electric and magnetic field equations define above, we can now determine the energy of </w:t>
      </w:r>
      <w:r>
        <w:rPr>
          <w:rFonts w:eastAsia="Times New Roman" w:cs="Times New Roman"/>
          <w:color w:val="000000"/>
          <w:szCs w:val="24"/>
          <w:lang w:eastAsia="en-CA"/>
        </w:rPr>
        <w:t>the</w:t>
      </w:r>
      <w:r w:rsidR="00BB44B4">
        <w:rPr>
          <w:rFonts w:eastAsia="Times New Roman" w:cs="Times New Roman"/>
          <w:color w:val="000000"/>
          <w:szCs w:val="24"/>
          <w:lang w:eastAsia="en-CA"/>
        </w:rPr>
        <w:t xml:space="preserve"> electromagnetic field as follows:</w:t>
      </w:r>
    </w:p>
    <w:tbl>
      <w:tblPr>
        <w:tblStyle w:val="TableGrid"/>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9"/>
        <w:gridCol w:w="1355"/>
      </w:tblGrid>
      <w:tr w:rsidR="00BB44B4" w14:paraId="0BEA2E62" w14:textId="77777777" w:rsidTr="00174E4E">
        <w:trPr>
          <w:trHeight w:val="1173"/>
        </w:trPr>
        <w:tc>
          <w:tcPr>
            <w:tcW w:w="1183"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919"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55" w:type="dxa"/>
          </w:tcPr>
          <w:p w14:paraId="5A6EF04D" w14:textId="77777777" w:rsidR="00BB44B4" w:rsidRPr="00391BC6" w:rsidRDefault="00BB44B4" w:rsidP="00B82FC2">
            <w:pPr>
              <w:pStyle w:val="Caption"/>
              <w:jc w:val="right"/>
              <w:rPr>
                <w:sz w:val="2"/>
                <w:szCs w:val="2"/>
              </w:rPr>
            </w:pPr>
          </w:p>
          <w:p w14:paraId="6D05A079" w14:textId="1F79F51B" w:rsidR="00BB44B4" w:rsidRDefault="00BB44B4" w:rsidP="00B82FC2">
            <w:pPr>
              <w:pStyle w:val="Caption"/>
              <w:jc w:val="right"/>
              <w:rPr>
                <w:rFonts w:eastAsia="Times New Roman" w:cs="Times New Roman"/>
                <w:color w:val="000000"/>
                <w:sz w:val="24"/>
                <w:szCs w:val="24"/>
                <w:lang w:eastAsia="en-CA"/>
              </w:rPr>
            </w:pPr>
            <w:r>
              <w:t>(2.1.</w:t>
            </w:r>
            <w:r w:rsidR="00BB2207">
              <w:t>3</w:t>
            </w:r>
            <w:r w:rsidR="001A61D9">
              <w:t>8</w:t>
            </w:r>
            <w:r>
              <w:t>)</w:t>
            </w:r>
          </w:p>
        </w:tc>
      </w:tr>
      <w:tr w:rsidR="008B2C78" w14:paraId="111B0FD9" w14:textId="77777777" w:rsidTr="00174E4E">
        <w:trPr>
          <w:trHeight w:val="967"/>
        </w:trPr>
        <w:tc>
          <w:tcPr>
            <w:tcW w:w="1183"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919"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55" w:type="dxa"/>
          </w:tcPr>
          <w:p w14:paraId="2F3F832D" w14:textId="77777777" w:rsidR="008B2C78" w:rsidRPr="00391BC6" w:rsidRDefault="008B2C78" w:rsidP="00B82FC2">
            <w:pPr>
              <w:pStyle w:val="Caption"/>
              <w:jc w:val="right"/>
              <w:rPr>
                <w:sz w:val="2"/>
                <w:szCs w:val="2"/>
              </w:rPr>
            </w:pPr>
          </w:p>
          <w:p w14:paraId="32982047" w14:textId="7948F541"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1A61D9">
              <w:t>9</w:t>
            </w:r>
            <w:r>
              <w:t>)</w:t>
            </w:r>
          </w:p>
        </w:tc>
      </w:tr>
    </w:tbl>
    <w:p w14:paraId="1E7657E4" w14:textId="0BCA507B"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74E4E">
        <w:rPr>
          <w:rFonts w:eastAsia="Times New Roman" w:cs="Times New Roman"/>
          <w:color w:val="000000"/>
          <w:szCs w:val="24"/>
          <w:lang w:eastAsia="en-CA"/>
        </w:rPr>
        <w:t>Equation 2.1.39 looks</w:t>
      </w:r>
      <w:r w:rsidR="008B2C78">
        <w:rPr>
          <w:rFonts w:eastAsia="Times New Roman" w:cs="Times New Roman"/>
          <w:color w:val="000000"/>
          <w:szCs w:val="24"/>
          <w:lang w:eastAsia="en-CA"/>
        </w:rPr>
        <w:t xml:space="preserve">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hese operators obey bosonic commutation relations, i</w:t>
      </w:r>
      <w:r w:rsidR="00FA53D8">
        <w:rPr>
          <w:rFonts w:eastAsia="Times New Roman" w:cs="Times New Roman"/>
          <w:color w:val="000000"/>
          <w:szCs w:val="24"/>
          <w:lang w:eastAsia="en-CA"/>
        </w:rPr>
        <w:t>.</w:t>
      </w:r>
      <w:r w:rsidR="008B2C78" w:rsidRPr="00867879">
        <w:rPr>
          <w:rFonts w:eastAsia="Times New Roman" w:cs="Times New Roman"/>
          <w:color w:val="000000"/>
          <w:szCs w:val="24"/>
          <w:lang w:eastAsia="en-CA"/>
        </w:rPr>
        <w:t>e</w:t>
      </w:r>
      <w:r w:rsidR="00FA53D8">
        <w:rPr>
          <w:rFonts w:eastAsia="Times New Roman" w:cs="Times New Roman"/>
          <w:color w:val="000000"/>
          <w:szCs w:val="24"/>
          <w:lang w:eastAsia="en-CA"/>
        </w:rPr>
        <w:t>.</w:t>
      </w:r>
      <w:r w:rsidR="008B2C78" w:rsidRPr="00867879">
        <w:rPr>
          <w:rFonts w:eastAsia="Times New Roman" w:cs="Times New Roman"/>
          <w:color w:val="000000"/>
          <w:szCs w:val="24"/>
          <w:lang w:eastAsia="en-CA"/>
        </w:rPr>
        <w:t>:</w:t>
      </w: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7072"/>
        <w:gridCol w:w="1342"/>
      </w:tblGrid>
      <w:tr w:rsidR="00867879" w14:paraId="7F5F540E" w14:textId="77777777" w:rsidTr="00160805">
        <w:trPr>
          <w:trHeight w:val="638"/>
        </w:trPr>
        <w:tc>
          <w:tcPr>
            <w:tcW w:w="1069"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072"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42" w:type="dxa"/>
          </w:tcPr>
          <w:p w14:paraId="3860B48F" w14:textId="77777777" w:rsidR="00867879" w:rsidRPr="00391BC6" w:rsidRDefault="00867879" w:rsidP="00201AEA">
            <w:pPr>
              <w:pStyle w:val="Caption"/>
              <w:jc w:val="right"/>
              <w:rPr>
                <w:sz w:val="2"/>
                <w:szCs w:val="2"/>
              </w:rPr>
            </w:pPr>
          </w:p>
          <w:p w14:paraId="70FB9A67" w14:textId="236424C2"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174E4E">
              <w:t>40</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44A46B36" w:rsidR="00867879" w:rsidRDefault="00867879" w:rsidP="00201AEA">
            <w:pPr>
              <w:pStyle w:val="Caption"/>
              <w:jc w:val="right"/>
              <w:rPr>
                <w:rFonts w:eastAsia="Times New Roman" w:cs="Times New Roman"/>
                <w:color w:val="000000"/>
                <w:sz w:val="24"/>
                <w:szCs w:val="24"/>
                <w:lang w:eastAsia="en-CA"/>
              </w:rPr>
            </w:pPr>
            <w:r>
              <w:t>(2.1.</w:t>
            </w:r>
            <w:r w:rsidR="00D110AF">
              <w:t>4</w:t>
            </w:r>
            <w:r w:rsidR="00174E4E">
              <w:t>1</w:t>
            </w:r>
            <w:r w:rsidR="00D110AF">
              <w:t>)</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2CA4F283" w:rsidR="004C1A58" w:rsidRPr="00391BC6" w:rsidRDefault="004C1A58" w:rsidP="004C1A58">
            <w:pPr>
              <w:pStyle w:val="Caption"/>
              <w:jc w:val="right"/>
              <w:rPr>
                <w:sz w:val="2"/>
                <w:szCs w:val="2"/>
              </w:rPr>
            </w:pPr>
            <w:r>
              <w:t>(2.1.</w:t>
            </w:r>
            <w:r w:rsidR="00D110AF">
              <w:t>4</w:t>
            </w:r>
            <w:r w:rsidR="00174E4E">
              <w:t>2</w:t>
            </w:r>
            <w:r>
              <w:t>)</w:t>
            </w:r>
          </w:p>
        </w:tc>
      </w:tr>
    </w:tbl>
    <w:p w14:paraId="34937FFB" w14:textId="6A078439"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w:t>
      </w:r>
      <w:r w:rsidR="00174E4E">
        <w:rPr>
          <w:rFonts w:eastAsia="Times New Roman" w:cs="Times New Roman"/>
          <w:szCs w:val="24"/>
          <w:lang w:eastAsia="en-CA"/>
        </w:rPr>
        <w:t>equation 2.1.40</w:t>
      </w:r>
      <w:r>
        <w:rPr>
          <w:rFonts w:eastAsia="Times New Roman" w:cs="Times New Roman"/>
          <w:szCs w:val="24"/>
          <w:lang w:eastAsia="en-CA"/>
        </w:rPr>
        <w:t xml:space="preserve"> to get the </w:t>
      </w:r>
      <w:r w:rsidR="00174E4E">
        <w:rPr>
          <w:rFonts w:eastAsia="Times New Roman" w:cs="Times New Roman"/>
          <w:szCs w:val="24"/>
          <w:lang w:eastAsia="en-CA"/>
        </w:rPr>
        <w:t>equation 2.1.42.</w:t>
      </w:r>
      <w:r>
        <w:rPr>
          <w:rFonts w:eastAsia="Times New Roman" w:cs="Times New Roman"/>
          <w:szCs w:val="24"/>
          <w:lang w:eastAsia="en-CA"/>
        </w:rPr>
        <w:t xml:space="preserve">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w:t>
      </w:r>
      <w:r w:rsidR="00174E4E">
        <w:rPr>
          <w:rFonts w:eastAsia="Times New Roman" w:cs="Times New Roman"/>
          <w:szCs w:val="24"/>
          <w:lang w:eastAsia="en-CA"/>
        </w:rPr>
        <w:t xml:space="preserve">However we have a final problem to address, equations 2.1.32 and 2.1.35 are </w:t>
      </w:r>
      <w:r w:rsidR="00AD798B">
        <w:rPr>
          <w:rFonts w:eastAsia="Times New Roman" w:cs="Times New Roman"/>
          <w:szCs w:val="24"/>
          <w:lang w:eastAsia="en-CA"/>
        </w:rPr>
        <w:t>with respect to spatio-polarization. How do we involve frequency encoding?</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3895951C" w14:textId="71E77535" w:rsidR="00AD798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sidR="00AD798B">
        <w:rPr>
          <w:rFonts w:eastAsia="Times New Roman" w:cs="Times New Roman"/>
          <w:szCs w:val="24"/>
          <w:lang w:eastAsia="en-CA"/>
        </w:rPr>
        <w:t xml:space="preserve"> found in section 2.1.4.2. Therefore I </w:t>
      </w:r>
      <w:r w:rsidR="00E67DC2">
        <w:rPr>
          <w:rFonts w:eastAsia="Times New Roman" w:cs="Times New Roman"/>
          <w:szCs w:val="24"/>
          <w:lang w:eastAsia="en-CA"/>
        </w:rPr>
        <w:t>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p>
    <w:p w14:paraId="6822E3E7" w14:textId="5D861B54" w:rsidR="00D4305B" w:rsidRPr="00D4305B" w:rsidRDefault="00D4305B" w:rsidP="00C4552C">
      <w:pPr>
        <w:spacing w:before="30" w:after="30" w:line="360" w:lineRule="auto"/>
        <w:ind w:firstLine="360"/>
        <w:jc w:val="both"/>
        <w:rPr>
          <w:rFonts w:eastAsia="Times New Roman" w:cs="Times New Roman"/>
          <w:szCs w:val="24"/>
          <w:lang w:eastAsia="en-CA"/>
        </w:rPr>
      </w:pPr>
    </w:p>
    <w:p w14:paraId="7D87FA41" w14:textId="539FF47F"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AD798B">
        <w:rPr>
          <w:rFonts w:eastAsia="Times New Roman" w:cs="Times New Roman"/>
          <w:color w:val="000000"/>
          <w:szCs w:val="24"/>
          <w:lang w:eastAsia="en-CA"/>
        </w:rPr>
        <w:t xml:space="preserve">.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099EC16C"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w:t>
      </w:r>
      <w:r w:rsidR="00CB02CE">
        <w:rPr>
          <w:rFonts w:eastAsia="Times New Roman" w:cs="Times New Roman"/>
          <w:color w:val="000000"/>
          <w:szCs w:val="24"/>
          <w:lang w:eastAsia="en-CA"/>
        </w:rPr>
        <w:t>2</w:t>
      </w:r>
      <w:r w:rsidR="00892BAD">
        <w:rPr>
          <w:rFonts w:eastAsia="Times New Roman" w:cs="Times New Roman"/>
          <w:color w:val="000000"/>
          <w:szCs w:val="24"/>
          <w:lang w:eastAsia="en-CA"/>
        </w:rPr>
        <w:t>,</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w:t>
      </w:r>
      <w:r w:rsidR="003146AB">
        <w:rPr>
          <w:rFonts w:eastAsia="Times New Roman" w:cs="Times New Roman"/>
          <w:color w:val="000000"/>
          <w:szCs w:val="24"/>
          <w:lang w:eastAsia="en-CA"/>
        </w:rPr>
        <w:t>:</w:t>
      </w:r>
    </w:p>
    <w:tbl>
      <w:tblPr>
        <w:tblStyle w:val="TableGrid"/>
        <w:tblW w:w="9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7656"/>
        <w:gridCol w:w="1002"/>
      </w:tblGrid>
      <w:tr w:rsidR="00C31BE8" w14:paraId="0F1575A2" w14:textId="77777777" w:rsidTr="00CB02CE">
        <w:trPr>
          <w:trHeight w:val="948"/>
        </w:trPr>
        <w:tc>
          <w:tcPr>
            <w:tcW w:w="91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7656"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1002"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B71C56" w:rsidR="00C31BE8" w:rsidRDefault="007E6E97" w:rsidP="00534225">
            <w:pPr>
              <w:pStyle w:val="Caption"/>
              <w:rPr>
                <w:rFonts w:eastAsia="Times New Roman" w:cs="Times New Roman"/>
                <w:color w:val="000000"/>
                <w:sz w:val="24"/>
                <w:szCs w:val="24"/>
                <w:lang w:eastAsia="en-CA"/>
              </w:rPr>
            </w:pPr>
            <w:r>
              <w:t xml:space="preserve"> </w:t>
            </w:r>
            <w:r w:rsidR="00C31BE8">
              <w:t xml:space="preserve"> </w:t>
            </w:r>
            <w:r w:rsidR="00AD798B">
              <w:t xml:space="preserve"> </w:t>
            </w:r>
            <w:r w:rsidR="00C31BE8">
              <w:t>(2.</w:t>
            </w:r>
            <w:fldSimple w:instr=" SEQ ( \* ARABIC ">
              <w:r w:rsidR="00C31BE8">
                <w:rPr>
                  <w:noProof/>
                </w:rPr>
                <w:t>1</w:t>
              </w:r>
            </w:fldSimple>
            <w:r w:rsidR="00C31BE8">
              <w:t>.</w:t>
            </w:r>
            <w:r w:rsidR="00DD729B">
              <w:t>4</w:t>
            </w:r>
            <w:r w:rsidR="00AD798B">
              <w:t>3</w:t>
            </w:r>
            <w:r w:rsidR="00C31BE8">
              <w:t>)</w:t>
            </w:r>
          </w:p>
        </w:tc>
      </w:tr>
    </w:tbl>
    <w:p w14:paraId="2D4EB1D9" w14:textId="2AF4E35B"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 xml:space="preserve">which </w:t>
      </w:r>
      <w:r w:rsidR="00117504">
        <w:rPr>
          <w:rFonts w:eastAsia="Times New Roman" w:cs="Times New Roman"/>
          <w:color w:val="000000"/>
          <w:szCs w:val="24"/>
          <w:lang w:eastAsia="en-CA"/>
        </w:rPr>
        <w:t>consist of a</w:t>
      </w:r>
      <w:r w:rsidR="00623A24">
        <w:rPr>
          <w:rFonts w:eastAsia="Times New Roman" w:cs="Times New Roman"/>
          <w:color w:val="000000"/>
          <w:szCs w:val="24"/>
          <w:lang w:eastAsia="en-CA"/>
        </w:rPr>
        <w:t xml:space="preserve">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9476" w:type="dxa"/>
        <w:tblInd w:w="-5" w:type="dxa"/>
        <w:tblLook w:val="04A0" w:firstRow="1" w:lastRow="0" w:firstColumn="1" w:lastColumn="0" w:noHBand="0" w:noVBand="1"/>
      </w:tblPr>
      <w:tblGrid>
        <w:gridCol w:w="3158"/>
        <w:gridCol w:w="3159"/>
        <w:gridCol w:w="3159"/>
      </w:tblGrid>
      <w:tr w:rsidR="001F7EC1" w14:paraId="321E0E68" w14:textId="77777777" w:rsidTr="00CB02CE">
        <w:trPr>
          <w:trHeight w:val="758"/>
        </w:trPr>
        <w:tc>
          <w:tcPr>
            <w:tcW w:w="3158"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5A77FEE3"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4</w:t>
            </w:r>
            <w:r>
              <w:t>)</w:t>
            </w:r>
          </w:p>
        </w:tc>
      </w:tr>
      <w:tr w:rsidR="00EA0BD4" w14:paraId="081B543D" w14:textId="77777777" w:rsidTr="00CB02CE">
        <w:trPr>
          <w:trHeight w:val="758"/>
        </w:trPr>
        <w:tc>
          <w:tcPr>
            <w:tcW w:w="3158"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14B50922"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5</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160"/>
        <w:gridCol w:w="3160"/>
      </w:tblGrid>
      <w:tr w:rsidR="00EA0BD4" w14:paraId="6F20E034" w14:textId="77777777" w:rsidTr="00CB02CE">
        <w:trPr>
          <w:trHeight w:val="260"/>
        </w:trPr>
        <w:tc>
          <w:tcPr>
            <w:tcW w:w="3159" w:type="dxa"/>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60" w:type="dxa"/>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60" w:type="dxa"/>
          </w:tcPr>
          <w:p w14:paraId="76EB6D89" w14:textId="77777777" w:rsidR="00EA0BD4" w:rsidRPr="00391BC6" w:rsidRDefault="00EA0BD4" w:rsidP="00E92965">
            <w:pPr>
              <w:pStyle w:val="Caption"/>
              <w:rPr>
                <w:sz w:val="2"/>
                <w:szCs w:val="2"/>
              </w:rPr>
            </w:pPr>
          </w:p>
          <w:p w14:paraId="40D60F97" w14:textId="39A7977C"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6</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280"/>
        <w:gridCol w:w="2638"/>
      </w:tblGrid>
      <w:tr w:rsidR="00E92965" w14:paraId="6A9B82C7" w14:textId="77777777" w:rsidTr="00CB02CE">
        <w:trPr>
          <w:trHeight w:val="377"/>
        </w:trPr>
        <w:tc>
          <w:tcPr>
            <w:tcW w:w="2553"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80"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38" w:type="dxa"/>
          </w:tcPr>
          <w:p w14:paraId="7A6DBA14" w14:textId="4E251755" w:rsidR="00E92965" w:rsidRDefault="00E92965" w:rsidP="00E92965">
            <w:pPr>
              <w:rPr>
                <w:sz w:val="2"/>
                <w:szCs w:val="2"/>
              </w:rPr>
            </w:pPr>
          </w:p>
          <w:p w14:paraId="7FFD020C" w14:textId="28449553" w:rsidR="00CB02CE" w:rsidRDefault="00CB02CE" w:rsidP="00E92965">
            <w:pPr>
              <w:rPr>
                <w:sz w:val="2"/>
                <w:szCs w:val="2"/>
              </w:rPr>
            </w:pPr>
          </w:p>
          <w:p w14:paraId="6A215A81" w14:textId="1C9A0066" w:rsidR="00CB02CE" w:rsidRDefault="00CB02CE" w:rsidP="00E92965">
            <w:pPr>
              <w:rPr>
                <w:sz w:val="2"/>
                <w:szCs w:val="2"/>
              </w:rPr>
            </w:pPr>
          </w:p>
          <w:p w14:paraId="5B0E145B" w14:textId="462FD5F4" w:rsidR="00CB02CE" w:rsidRDefault="00CB02CE" w:rsidP="00E92965">
            <w:pPr>
              <w:rPr>
                <w:sz w:val="2"/>
                <w:szCs w:val="2"/>
              </w:rPr>
            </w:pPr>
          </w:p>
          <w:p w14:paraId="342FC4E3" w14:textId="27A10ABD" w:rsidR="00CB02CE" w:rsidRDefault="00CB02CE" w:rsidP="00E92965">
            <w:pPr>
              <w:rPr>
                <w:sz w:val="2"/>
                <w:szCs w:val="2"/>
              </w:rPr>
            </w:pPr>
          </w:p>
          <w:p w14:paraId="6825B911" w14:textId="0A39BB2A" w:rsidR="00CB02CE" w:rsidRDefault="00CB02CE" w:rsidP="00E92965">
            <w:pPr>
              <w:rPr>
                <w:sz w:val="2"/>
                <w:szCs w:val="2"/>
              </w:rPr>
            </w:pPr>
          </w:p>
          <w:p w14:paraId="63CDE2A4" w14:textId="6C7CAA1B" w:rsidR="00CB02CE" w:rsidRDefault="00CB02CE" w:rsidP="00E92965">
            <w:pPr>
              <w:rPr>
                <w:sz w:val="2"/>
                <w:szCs w:val="2"/>
              </w:rPr>
            </w:pPr>
          </w:p>
          <w:p w14:paraId="0596C9AB" w14:textId="77777777" w:rsidR="00CB02CE" w:rsidRPr="00CB02CE" w:rsidRDefault="00CB02CE" w:rsidP="00E92965">
            <w:pPr>
              <w:rPr>
                <w:sz w:val="2"/>
                <w:szCs w:val="2"/>
              </w:rPr>
            </w:pPr>
          </w:p>
          <w:p w14:paraId="64DC1842" w14:textId="46B99823"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7</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9488" w:type="dxa"/>
        <w:tblInd w:w="-5" w:type="dxa"/>
        <w:tblLook w:val="04A0" w:firstRow="1" w:lastRow="0" w:firstColumn="1" w:lastColumn="0" w:noHBand="0" w:noVBand="1"/>
      </w:tblPr>
      <w:tblGrid>
        <w:gridCol w:w="3162"/>
        <w:gridCol w:w="3163"/>
        <w:gridCol w:w="3163"/>
      </w:tblGrid>
      <w:tr w:rsidR="00F00165" w14:paraId="5DC326E1" w14:textId="77777777" w:rsidTr="00AD798B">
        <w:trPr>
          <w:trHeight w:val="1104"/>
        </w:trPr>
        <w:tc>
          <w:tcPr>
            <w:tcW w:w="3162"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153AE901"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8</w:t>
            </w:r>
            <w:r>
              <w:t>)</w:t>
            </w:r>
          </w:p>
        </w:tc>
      </w:tr>
      <w:tr w:rsidR="00F00165" w14:paraId="22FB149E" w14:textId="77777777" w:rsidTr="00AD798B">
        <w:trPr>
          <w:trHeight w:val="1115"/>
        </w:trPr>
        <w:tc>
          <w:tcPr>
            <w:tcW w:w="3162"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56065EC7"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9</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971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8199"/>
        <w:gridCol w:w="792"/>
      </w:tblGrid>
      <w:tr w:rsidR="0047211D" w14:paraId="16F996F1" w14:textId="77777777" w:rsidTr="00CB02CE">
        <w:trPr>
          <w:trHeight w:val="718"/>
        </w:trPr>
        <w:tc>
          <w:tcPr>
            <w:tcW w:w="725"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99"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34F69C09" w14:textId="77777777" w:rsidR="0047211D" w:rsidRPr="00391BC6" w:rsidRDefault="0047211D" w:rsidP="00534225">
            <w:pPr>
              <w:pStyle w:val="Caption"/>
              <w:jc w:val="right"/>
              <w:rPr>
                <w:sz w:val="2"/>
                <w:szCs w:val="2"/>
              </w:rPr>
            </w:pPr>
          </w:p>
          <w:p w14:paraId="73CCE852" w14:textId="2E17F4E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AD798B">
              <w:t>50</w:t>
            </w:r>
            <w:r>
              <w:t>)</w:t>
            </w:r>
          </w:p>
        </w:tc>
      </w:tr>
      <w:tr w:rsidR="0034290D" w14:paraId="1BCC6307" w14:textId="77777777" w:rsidTr="00CB02CE">
        <w:trPr>
          <w:trHeight w:val="718"/>
        </w:trPr>
        <w:tc>
          <w:tcPr>
            <w:tcW w:w="725"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99"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5FF7CD86" w14:textId="77777777" w:rsidR="0034290D" w:rsidRPr="00391BC6" w:rsidRDefault="0034290D" w:rsidP="00534225">
            <w:pPr>
              <w:pStyle w:val="Caption"/>
              <w:jc w:val="right"/>
              <w:rPr>
                <w:sz w:val="2"/>
                <w:szCs w:val="2"/>
              </w:rPr>
            </w:pPr>
          </w:p>
          <w:p w14:paraId="40947EAC" w14:textId="704752B4"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w:t>
            </w:r>
            <w:r w:rsidR="00AD798B">
              <w:t>1</w:t>
            </w:r>
            <w:r>
              <w:t>)</w:t>
            </w:r>
          </w:p>
        </w:tc>
      </w:tr>
    </w:tbl>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lastRenderedPageBreak/>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7110433D" w14:textId="27555EC0" w:rsidR="00D42261" w:rsidRDefault="00160805"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6D0D63">
        <w:rPr>
          <w:rFonts w:eastAsia="Times New Roman" w:cs="Times New Roman"/>
          <w:color w:val="000000"/>
          <w:szCs w:val="24"/>
          <w:lang w:eastAsia="en-CA"/>
        </w:rPr>
        <w:t xml:space="preserve">This thesis will use </w:t>
      </w:r>
      <w:r w:rsidR="00CB02CE">
        <w:rPr>
          <w:rFonts w:eastAsia="Times New Roman" w:cs="Times New Roman"/>
          <w:color w:val="000000"/>
          <w:szCs w:val="24"/>
          <w:lang w:eastAsia="en-CA"/>
        </w:rPr>
        <w:t>the temporal mode function</w:t>
      </w:r>
      <w:r>
        <w:rPr>
          <w:rFonts w:eastAsia="Times New Roman" w:cs="Times New Roman"/>
          <w:color w:val="000000"/>
          <w:szCs w:val="24"/>
          <w:lang w:eastAsia="en-CA"/>
        </w:rPr>
        <w:t xml:space="preserve"> for the Gaussian photon</w:t>
      </w:r>
      <w:r w:rsidR="00CB02CE">
        <w:rPr>
          <w:rFonts w:eastAsia="Times New Roman" w:cs="Times New Roman"/>
          <w:color w:val="000000"/>
          <w:szCs w:val="24"/>
          <w:lang w:eastAsia="en-CA"/>
        </w:rPr>
        <w:t xml:space="preserve"> given by Legero, Kuhn, Wilk and Rempe (LKWR)</w:t>
      </w:r>
      <w:r w:rsidR="00D401E0">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5A3FA845"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08DE4FD"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w:t>
            </w:r>
            <w:r w:rsidR="00AD798B">
              <w:t>2</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5362B0AD"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r w:rsidR="008F1DED">
        <w:rPr>
          <w:rFonts w:eastAsia="Times New Roman" w:cs="Times New Roman"/>
          <w:color w:val="000000"/>
          <w:szCs w:val="24"/>
          <w:lang w:eastAsia="en-CA"/>
        </w:rPr>
        <w:t xml:space="preserve">This concludes </w:t>
      </w:r>
      <w:r w:rsidR="00117504">
        <w:rPr>
          <w:rFonts w:eastAsia="Times New Roman" w:cs="Times New Roman"/>
          <w:color w:val="000000"/>
          <w:szCs w:val="24"/>
          <w:lang w:eastAsia="en-CA"/>
        </w:rPr>
        <w:t>the development</w:t>
      </w:r>
      <w:r w:rsidR="008F1DED">
        <w:rPr>
          <w:rFonts w:eastAsia="Times New Roman" w:cs="Times New Roman"/>
          <w:color w:val="000000"/>
          <w:szCs w:val="24"/>
          <w:lang w:eastAsia="en-CA"/>
        </w:rPr>
        <w:t xml:space="preserve"> of a mathematical representation of a photon that contains frequency dependence.</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1514F66"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In this section we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w:t>
      </w:r>
      <w:r w:rsidR="00C91E7C">
        <w:rPr>
          <w:rFonts w:eastAsia="Times New Roman" w:cs="Times New Roman"/>
          <w:color w:val="000000"/>
          <w:szCs w:val="24"/>
          <w:lang w:eastAsia="en-CA"/>
        </w:rPr>
        <w:t>se photons</w:t>
      </w:r>
      <w:r>
        <w:rPr>
          <w:rFonts w:eastAsia="Times New Roman" w:cs="Times New Roman"/>
          <w:color w:val="000000"/>
          <w:szCs w:val="24"/>
          <w:lang w:eastAsia="en-CA"/>
        </w:rPr>
        <w:t xml:space="preserve"> for experimentation which will be elaborated upon in the next section – The Hong</w:t>
      </w:r>
      <w:r w:rsidR="00C91E7C">
        <w:rPr>
          <w:rFonts w:eastAsia="Times New Roman" w:cs="Times New Roman"/>
          <w:color w:val="000000"/>
          <w:szCs w:val="24"/>
          <w:lang w:eastAsia="en-CA"/>
        </w:rPr>
        <w:t>-</w:t>
      </w:r>
      <w:r>
        <w:rPr>
          <w:rFonts w:eastAsia="Times New Roman" w:cs="Times New Roman"/>
          <w:color w:val="000000"/>
          <w:szCs w:val="24"/>
          <w:lang w:eastAsia="en-CA"/>
        </w:rPr>
        <w:t>Ou</w:t>
      </w:r>
      <w:r w:rsidR="00C91E7C">
        <w:rPr>
          <w:rFonts w:eastAsia="Times New Roman" w:cs="Times New Roman"/>
          <w:color w:val="000000"/>
          <w:szCs w:val="24"/>
          <w:lang w:eastAsia="en-CA"/>
        </w:rPr>
        <w:t>-</w:t>
      </w:r>
      <w:r>
        <w:rPr>
          <w:rFonts w:eastAsia="Times New Roman" w:cs="Times New Roman"/>
          <w:color w:val="000000"/>
          <w:szCs w:val="24"/>
          <w:lang w:eastAsia="en-CA"/>
        </w:rPr>
        <w:t>Mandel</w:t>
      </w:r>
      <w:r w:rsidR="00117504">
        <w:rPr>
          <w:rFonts w:eastAsia="Times New Roman" w:cs="Times New Roman"/>
          <w:color w:val="000000"/>
          <w:szCs w:val="24"/>
          <w:lang w:eastAsia="en-CA"/>
        </w:rPr>
        <w:t xml:space="preserve"> (HOM)</w:t>
      </w:r>
      <w:r>
        <w:rPr>
          <w:rFonts w:eastAsia="Times New Roman" w:cs="Times New Roman"/>
          <w:color w:val="000000"/>
          <w:szCs w:val="24"/>
          <w:lang w:eastAsia="en-CA"/>
        </w:rPr>
        <w:t xml:space="preserve"> </w:t>
      </w:r>
      <w:r w:rsidR="00117504">
        <w:rPr>
          <w:rFonts w:eastAsia="Times New Roman" w:cs="Times New Roman"/>
          <w:color w:val="000000"/>
          <w:szCs w:val="24"/>
          <w:lang w:eastAsia="en-CA"/>
        </w:rPr>
        <w:t>e</w:t>
      </w:r>
      <w:r>
        <w:rPr>
          <w:rFonts w:eastAsia="Times New Roman" w:cs="Times New Roman"/>
          <w:color w:val="000000"/>
          <w:szCs w:val="24"/>
          <w:lang w:eastAsia="en-CA"/>
        </w:rPr>
        <w:t>xperiment</w:t>
      </w:r>
      <w:r w:rsidR="00117504">
        <w:rPr>
          <w:rFonts w:eastAsia="Times New Roman" w:cs="Times New Roman"/>
          <w:color w:val="000000"/>
          <w:szCs w:val="24"/>
          <w:lang w:eastAsia="en-CA"/>
        </w:rPr>
        <w:t>.</w:t>
      </w:r>
    </w:p>
    <w:p w14:paraId="5C7EC017" w14:textId="77777777" w:rsidR="006A3504" w:rsidRDefault="006A3504" w:rsidP="006A3504"/>
    <w:p w14:paraId="281BF13E" w14:textId="299217DB" w:rsidR="00D4305B" w:rsidRPr="00D4305B" w:rsidRDefault="00D4305B" w:rsidP="000F60C3">
      <w:pPr>
        <w:pStyle w:val="Heading2"/>
      </w:pPr>
      <w:bookmarkStart w:id="51" w:name="_Toc113007729"/>
      <w:bookmarkStart w:id="52" w:name="_Toc113019927"/>
      <w:r w:rsidRPr="00D4305B">
        <w:lastRenderedPageBreak/>
        <w:t>2.2</w:t>
      </w:r>
      <w:r w:rsidR="000F60C3">
        <w:t xml:space="preserve">    </w:t>
      </w:r>
      <w:r w:rsidRPr="00D4305B">
        <w:t>Hong</w:t>
      </w:r>
      <w:r w:rsidR="00C91E7C">
        <w:t>-</w:t>
      </w:r>
      <w:r w:rsidRPr="00D4305B">
        <w:t>Ou</w:t>
      </w:r>
      <w:r w:rsidR="00C91E7C">
        <w:t>-</w:t>
      </w:r>
      <w:r w:rsidRPr="00D4305B">
        <w:t>Mandel</w:t>
      </w:r>
      <w:r w:rsidR="000F60C3">
        <w:t xml:space="preserve"> Experiment</w:t>
      </w:r>
      <w:bookmarkEnd w:id="51"/>
      <w:bookmarkEnd w:id="52"/>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609B1092"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w:t>
      </w:r>
      <w:r w:rsidR="00C91E7C">
        <w:rPr>
          <w:rFonts w:eastAsia="Times New Roman" w:cs="Times New Roman"/>
          <w:color w:val="000000"/>
          <w:szCs w:val="24"/>
          <w:lang w:eastAsia="en-CA"/>
        </w:rPr>
        <w:t>HOM</w:t>
      </w:r>
      <w:r w:rsidR="00F8103D">
        <w:rPr>
          <w:rFonts w:eastAsia="Times New Roman" w:cs="Times New Roman"/>
          <w:color w:val="202122"/>
          <w:szCs w:val="24"/>
          <w:shd w:val="clear" w:color="auto" w:fill="FFFFFF"/>
          <w:lang w:eastAsia="en-CA"/>
        </w:rPr>
        <w:t xml:space="preserve">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r w:rsidR="00D4305B" w:rsidRPr="00D4305B">
        <w:rPr>
          <w:rFonts w:ascii="Batang" w:eastAsia="Batang" w:hAnsi="Batang" w:cs="Batang" w:hint="eastAsia"/>
          <w:color w:val="202122"/>
          <w:szCs w:val="24"/>
          <w:shd w:val="clear" w:color="auto" w:fill="FFFFFF"/>
          <w:lang w:eastAsia="en-CA"/>
        </w:rPr>
        <w:t>홍정기</w:t>
      </w:r>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Zheyu Ou </w:t>
      </w:r>
      <w:r w:rsidR="00D4305B" w:rsidRPr="00D4305B">
        <w:rPr>
          <w:rFonts w:eastAsia="Times New Roman" w:cs="Times New Roman"/>
          <w:color w:val="202122"/>
          <w:szCs w:val="24"/>
          <w:shd w:val="clear" w:color="auto" w:fill="FFFFFF"/>
          <w:lang w:eastAsia="en-CA"/>
        </w:rPr>
        <w:t>(</w:t>
      </w:r>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w:t>
      </w:r>
      <w:r w:rsidR="00117504">
        <w:rPr>
          <w:rFonts w:eastAsia="Times New Roman" w:cs="Times New Roman"/>
          <w:color w:val="202122"/>
          <w:szCs w:val="24"/>
          <w:shd w:val="clear" w:color="auto" w:fill="FFFFFF"/>
          <w:lang w:eastAsia="en-CA"/>
        </w:rPr>
        <w:t xml:space="preserve">purposes. </w:t>
      </w:r>
      <w:r>
        <w:rPr>
          <w:rFonts w:eastAsia="Times New Roman" w:cs="Times New Roman"/>
          <w:color w:val="202122"/>
          <w:szCs w:val="24"/>
          <w:shd w:val="clear" w:color="auto" w:fill="FFFFFF"/>
          <w:lang w:eastAsia="en-CA"/>
        </w:rPr>
        <w:t xml:space="preserve">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bookmarkStart w:id="53" w:name="_Toc113007730"/>
      <w:bookmarkStart w:id="54" w:name="_Toc113019928"/>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bookmarkEnd w:id="53"/>
      <w:bookmarkEnd w:id="54"/>
    </w:p>
    <w:p w14:paraId="5466128E" w14:textId="6AE2A3C8" w:rsidR="00140E57" w:rsidRDefault="00140E57" w:rsidP="00140E57">
      <w:pPr>
        <w:spacing w:line="360" w:lineRule="auto"/>
        <w:rPr>
          <w:lang w:eastAsia="en-CA"/>
        </w:rPr>
      </w:pPr>
    </w:p>
    <w:p w14:paraId="13B21377" w14:textId="166FC250" w:rsidR="00140E57" w:rsidRDefault="00140E57" w:rsidP="00C91E7C">
      <w:pPr>
        <w:spacing w:line="360" w:lineRule="auto"/>
        <w:jc w:val="both"/>
        <w:rPr>
          <w:lang w:eastAsia="en-CA"/>
        </w:rPr>
      </w:pPr>
      <w:r>
        <w:rPr>
          <w:lang w:eastAsia="en-CA"/>
        </w:rPr>
        <w:tab/>
        <w:t>Though this experiment is a hallmark in quantum optics, its execution is deceptively simple. It employs the use of a beam splitter upon which two photons are incident</w:t>
      </w:r>
      <w:r w:rsidR="00117504">
        <w:rPr>
          <w:lang w:eastAsia="en-CA"/>
        </w:rPr>
        <w:t>. T</w:t>
      </w:r>
      <w:r>
        <w:rPr>
          <w:lang w:eastAsia="en-CA"/>
        </w:rPr>
        <w:t xml:space="preserve">he resultant photons </w:t>
      </w:r>
      <w:r w:rsidR="00117504">
        <w:rPr>
          <w:lang w:eastAsia="en-CA"/>
        </w:rPr>
        <w:t>detections are analysed for their temporal separation</w:t>
      </w:r>
      <w:r>
        <w:rPr>
          <w:lang w:eastAsia="en-CA"/>
        </w:rPr>
        <w:t xml:space="preserve">.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C91E7C">
      <w:pPr>
        <w:spacing w:line="360" w:lineRule="auto"/>
        <w:jc w:val="both"/>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531F3FDB" w:rsidR="00AD075D" w:rsidRDefault="00AD075D" w:rsidP="00C91E7C">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As mentioned above, there are two photons that are incident upon </w:t>
      </w:r>
      <w:r w:rsidR="00117504">
        <w:rPr>
          <w:rFonts w:eastAsia="Times New Roman" w:cs="Times New Roman"/>
          <w:color w:val="202122"/>
          <w:szCs w:val="24"/>
          <w:lang w:eastAsia="en-CA"/>
        </w:rPr>
        <w:t>the</w:t>
      </w:r>
      <w:r>
        <w:rPr>
          <w:rFonts w:eastAsia="Times New Roman" w:cs="Times New Roman"/>
          <w:color w:val="202122"/>
          <w:szCs w:val="24"/>
          <w:lang w:eastAsia="en-CA"/>
        </w:rPr>
        <w:t xml:space="preserve"> beam splitter. Theoretically there are four possible outcomes for the output photons:</w:t>
      </w:r>
    </w:p>
    <w:p w14:paraId="68BA09FC" w14:textId="76773C5F" w:rsidR="00C2220F" w:rsidRPr="00C2220F" w:rsidRDefault="00C2220F"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lastRenderedPageBreak/>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129227"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r w:rsidR="00C91E7C">
              <w:rPr>
                <w:rFonts w:eastAsia="Times New Roman" w:cs="Times New Roman"/>
                <w:color w:val="202122"/>
                <w:sz w:val="16"/>
                <w:szCs w:val="16"/>
                <w:lang w:eastAsia="en-CA"/>
              </w:rPr>
              <w:t xml:space="preserve"> []</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771BA3C8" w14:textId="0C60D14C" w:rsidR="006B6E13"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tbl>
      <w:tblPr>
        <w:tblStyle w:val="TableGrid"/>
        <w:tblW w:w="94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3213"/>
        <w:gridCol w:w="3079"/>
      </w:tblGrid>
      <w:tr w:rsidR="006B6E13" w14:paraId="0583ECDF" w14:textId="77777777" w:rsidTr="00117504">
        <w:trPr>
          <w:trHeight w:val="418"/>
        </w:trPr>
        <w:tc>
          <w:tcPr>
            <w:tcW w:w="3145"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213"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79"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94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7"/>
        <w:gridCol w:w="3216"/>
        <w:gridCol w:w="3081"/>
      </w:tblGrid>
      <w:tr w:rsidR="004307A3" w14:paraId="2CEF516D" w14:textId="77777777" w:rsidTr="00117504">
        <w:trPr>
          <w:trHeight w:val="709"/>
        </w:trPr>
        <w:tc>
          <w:tcPr>
            <w:tcW w:w="3147"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216"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81"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D3EB71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r w:rsidR="00C91E7C">
              <w:rPr>
                <w:rFonts w:eastAsia="Times New Roman" w:cs="Times New Roman"/>
                <w:sz w:val="16"/>
                <w:szCs w:val="16"/>
                <w:lang w:eastAsia="en-CA"/>
              </w:rPr>
              <w:t xml:space="preserve"> []</w:t>
            </w:r>
          </w:p>
        </w:tc>
      </w:tr>
    </w:tbl>
    <w:p w14:paraId="1074EC7F" w14:textId="77777777" w:rsidR="00783E3C"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t>
      </w:r>
      <w:r w:rsidR="00783E3C">
        <w:rPr>
          <w:rFonts w:eastAsia="Times New Roman" w:cs="Times New Roman"/>
          <w:szCs w:val="24"/>
          <w:lang w:eastAsia="en-CA"/>
        </w:rPr>
        <w:t>are</w:t>
      </w:r>
      <w:r>
        <w:rPr>
          <w:rFonts w:eastAsia="Times New Roman" w:cs="Times New Roman"/>
          <w:szCs w:val="24"/>
          <w:lang w:eastAsia="en-CA"/>
        </w:rPr>
        <w:t xml:space="preserve"> measured via two photodetectors on the other </w:t>
      </w:r>
      <w:r w:rsidR="00783E3C">
        <w:rPr>
          <w:rFonts w:eastAsia="Times New Roman" w:cs="Times New Roman"/>
          <w:szCs w:val="24"/>
          <w:lang w:eastAsia="en-CA"/>
        </w:rPr>
        <w:t>output arm</w:t>
      </w:r>
      <w:r>
        <w:rPr>
          <w:rFonts w:eastAsia="Times New Roman" w:cs="Times New Roman"/>
          <w:szCs w:val="24"/>
          <w:lang w:eastAsia="en-CA"/>
        </w:rPr>
        <w:t xml:space="preserve"> of the beam splitter</w:t>
      </w:r>
      <w:r w:rsidR="00783E3C">
        <w:rPr>
          <w:rFonts w:eastAsia="Times New Roman" w:cs="Times New Roman"/>
          <w:szCs w:val="24"/>
          <w:lang w:eastAsia="en-CA"/>
        </w:rPr>
        <w:t>.</w:t>
      </w:r>
      <w:r>
        <w:rPr>
          <w:rFonts w:eastAsia="Times New Roman" w:cs="Times New Roman"/>
          <w:szCs w:val="24"/>
          <w:lang w:eastAsia="en-CA"/>
        </w:rPr>
        <w:t xml:space="preserve"> </w:t>
      </w:r>
      <w:r w:rsidR="00783E3C">
        <w:rPr>
          <w:rFonts w:eastAsia="Times New Roman" w:cs="Times New Roman"/>
          <w:szCs w:val="24"/>
          <w:lang w:eastAsia="en-CA"/>
        </w:rPr>
        <w:t>This</w:t>
      </w:r>
      <w:r>
        <w:rPr>
          <w:rFonts w:eastAsia="Times New Roman" w:cs="Times New Roman"/>
          <w:szCs w:val="24"/>
          <w:lang w:eastAsia="en-CA"/>
        </w:rPr>
        <w:t xml:space="preserve"> can be seen in figure 2.2.1.2</w:t>
      </w:r>
      <w:r w:rsidR="00AB0773">
        <w:rPr>
          <w:rFonts w:eastAsia="Times New Roman" w:cs="Times New Roman"/>
          <w:szCs w:val="24"/>
          <w:lang w:eastAsia="en-CA"/>
        </w:rPr>
        <w:t xml:space="preserve">. </w:t>
      </w:r>
      <w:r>
        <w:rPr>
          <w:rFonts w:eastAsia="Times New Roman" w:cs="Times New Roman"/>
          <w:szCs w:val="24"/>
          <w:lang w:eastAsia="en-CA"/>
        </w:rPr>
        <w:t xml:space="preserve">As the output photons were incident upon the </w:t>
      </w:r>
      <w:r w:rsidR="00783E3C">
        <w:rPr>
          <w:rFonts w:eastAsia="Times New Roman" w:cs="Times New Roman"/>
          <w:szCs w:val="24"/>
          <w:lang w:eastAsia="en-CA"/>
        </w:rPr>
        <w:t>photodetectors</w:t>
      </w:r>
      <w:r>
        <w:rPr>
          <w:rFonts w:eastAsia="Times New Roman" w:cs="Times New Roman"/>
          <w:szCs w:val="24"/>
          <w:lang w:eastAsia="en-CA"/>
        </w:rPr>
        <w:t>,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w:t>
      </w:r>
      <w:r w:rsidR="00783E3C">
        <w:rPr>
          <w:rFonts w:eastAsia="Times New Roman" w:cs="Times New Roman"/>
          <w:szCs w:val="24"/>
          <w:lang w:eastAsia="en-CA"/>
        </w:rPr>
        <w:t>each photodetector, simultaneously</w:t>
      </w:r>
      <w:r w:rsidR="003C2B0D">
        <w:rPr>
          <w:rFonts w:eastAsia="Times New Roman" w:cs="Times New Roman"/>
          <w:szCs w:val="24"/>
          <w:lang w:eastAsia="en-CA"/>
        </w:rPr>
        <w:t xml:space="preserve">. </w:t>
      </w:r>
      <w:r w:rsidR="00AB0773">
        <w:rPr>
          <w:rFonts w:eastAsia="Times New Roman" w:cs="Times New Roman"/>
          <w:szCs w:val="24"/>
          <w:lang w:eastAsia="en-CA"/>
        </w:rPr>
        <w:t xml:space="preserve">In the next section I will detail what they had found. </w:t>
      </w:r>
    </w:p>
    <w:p w14:paraId="5C3EDB37" w14:textId="70A18B77" w:rsidR="006A3504" w:rsidRPr="00D4305B" w:rsidRDefault="006A3504" w:rsidP="00AB0773">
      <w:pPr>
        <w:spacing w:before="30" w:after="30" w:line="360" w:lineRule="auto"/>
        <w:jc w:val="both"/>
        <w:rPr>
          <w:rFonts w:eastAsia="Times New Roman" w:cs="Times New Roman"/>
          <w:szCs w:val="24"/>
          <w:lang w:eastAsia="en-CA"/>
        </w:rPr>
      </w:pPr>
    </w:p>
    <w:p w14:paraId="09EF5A8F" w14:textId="7C9305B3" w:rsidR="00D4305B" w:rsidRDefault="00D4305B" w:rsidP="00AB0773">
      <w:pPr>
        <w:pStyle w:val="Heading3"/>
        <w:rPr>
          <w:rFonts w:eastAsia="Times New Roman"/>
          <w:shd w:val="clear" w:color="auto" w:fill="FFFFFF"/>
          <w:lang w:eastAsia="en-CA"/>
        </w:rPr>
      </w:pPr>
      <w:bookmarkStart w:id="55" w:name="_Toc113007731"/>
      <w:bookmarkStart w:id="56" w:name="_Toc113019929"/>
      <w:r w:rsidRPr="00D4305B">
        <w:rPr>
          <w:rFonts w:eastAsia="Times New Roman"/>
          <w:shd w:val="clear" w:color="auto" w:fill="FFFFFF"/>
          <w:lang w:eastAsia="en-CA"/>
        </w:rPr>
        <w:lastRenderedPageBreak/>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bookmarkEnd w:id="55"/>
      <w:bookmarkEnd w:id="56"/>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tblGrid>
      <w:tr w:rsidR="00AD2A2A" w14:paraId="655CB7CB" w14:textId="77777777" w:rsidTr="00C91E7C">
        <w:trPr>
          <w:trHeight w:val="1926"/>
        </w:trPr>
        <w:tc>
          <w:tcPr>
            <w:tcW w:w="2336"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7F6FC10B">
                  <wp:extent cx="1346200" cy="1186446"/>
                  <wp:effectExtent l="0" t="0" r="635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7252" cy="1205000"/>
                          </a:xfrm>
                          <a:prstGeom prst="rect">
                            <a:avLst/>
                          </a:prstGeom>
                          <a:noFill/>
                          <a:ln>
                            <a:noFill/>
                          </a:ln>
                        </pic:spPr>
                      </pic:pic>
                    </a:graphicData>
                  </a:graphic>
                </wp:inline>
              </w:drawing>
            </w:r>
          </w:p>
        </w:tc>
      </w:tr>
      <w:tr w:rsidR="00AD2A2A" w14:paraId="7A8C8ECE" w14:textId="77777777" w:rsidTr="00C91E7C">
        <w:trPr>
          <w:trHeight w:val="618"/>
        </w:trPr>
        <w:tc>
          <w:tcPr>
            <w:tcW w:w="2336" w:type="dxa"/>
          </w:tcPr>
          <w:p w14:paraId="3103D198" w14:textId="619A351A"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r w:rsidR="00C91E7C">
              <w:rPr>
                <w:rFonts w:eastAsia="Times New Roman" w:cs="Times New Roman"/>
                <w:sz w:val="16"/>
                <w:szCs w:val="16"/>
                <w:lang w:eastAsia="en-CA"/>
              </w:rPr>
              <w:t xml:space="preserve"> []</w:t>
            </w:r>
          </w:p>
        </w:tc>
      </w:tr>
    </w:tbl>
    <w:p w14:paraId="7E174E01" w14:textId="4959A998"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 xml:space="preserve">went against their expectations in that when the photons had no temporal overlap and were completely indistinguishable, no coincidence was measurable. That is to say that both photons were incident upon one photodetector or the other. This </w:t>
      </w:r>
      <w:r w:rsidR="00783E3C">
        <w:rPr>
          <w:rFonts w:eastAsia="Times New Roman" w:cs="Times New Roman"/>
          <w:color w:val="202122"/>
          <w:szCs w:val="24"/>
          <w:shd w:val="clear" w:color="auto" w:fill="FFFFFF"/>
          <w:lang w:eastAsia="en-CA"/>
        </w:rPr>
        <w:t xml:space="preserve">can be seen graphically as the </w:t>
      </w:r>
      <w:r w:rsidR="00AB0773">
        <w:rPr>
          <w:rFonts w:eastAsia="Times New Roman" w:cs="Times New Roman"/>
          <w:color w:val="202122"/>
          <w:szCs w:val="24"/>
          <w:shd w:val="clear" w:color="auto" w:fill="FFFFFF"/>
          <w:lang w:eastAsia="en-CA"/>
        </w:rPr>
        <w:t>HOM dip</w:t>
      </w:r>
      <w:r w:rsidR="00783E3C">
        <w:rPr>
          <w:rFonts w:eastAsia="Times New Roman" w:cs="Times New Roman"/>
          <w:color w:val="202122"/>
          <w:szCs w:val="24"/>
          <w:shd w:val="clear" w:color="auto" w:fill="FFFFFF"/>
          <w:lang w:eastAsia="en-CA"/>
        </w:rPr>
        <w:t>. This is</w:t>
      </w:r>
      <w:r w:rsidR="00AB0773">
        <w:rPr>
          <w:rFonts w:eastAsia="Times New Roman" w:cs="Times New Roman"/>
          <w:color w:val="202122"/>
          <w:szCs w:val="24"/>
          <w:shd w:val="clear" w:color="auto" w:fill="FFFFFF"/>
          <w:lang w:eastAsia="en-CA"/>
        </w:rPr>
        <w:t xml:space="preserve"> demonstrated, in figure 2.2.2.1</w:t>
      </w:r>
      <w:r w:rsidR="00783E3C">
        <w:rPr>
          <w:rFonts w:eastAsia="Times New Roman" w:cs="Times New Roman"/>
          <w:color w:val="202122"/>
          <w:szCs w:val="24"/>
          <w:shd w:val="clear" w:color="auto" w:fill="FFFFFF"/>
          <w:lang w:eastAsia="en-CA"/>
        </w:rPr>
        <w:t>.</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94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228"/>
        <w:gridCol w:w="3092"/>
      </w:tblGrid>
      <w:tr w:rsidR="00777E0F" w14:paraId="701ACA5E" w14:textId="77777777" w:rsidTr="00783E3C">
        <w:trPr>
          <w:trHeight w:val="800"/>
        </w:trPr>
        <w:tc>
          <w:tcPr>
            <w:tcW w:w="3159"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228"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783E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0"/>
        </w:trPr>
        <w:tc>
          <w:tcPr>
            <w:tcW w:w="3159"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228"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2CFA23BD" w:rsidR="006862E7" w:rsidRDefault="006862E7" w:rsidP="00EB0659">
            <w:pPr>
              <w:pStyle w:val="Caption"/>
              <w:jc w:val="right"/>
              <w:rPr>
                <w:rFonts w:eastAsia="Times New Roman" w:cs="Times New Roman"/>
                <w:color w:val="000000"/>
                <w:sz w:val="24"/>
                <w:szCs w:val="24"/>
                <w:lang w:eastAsia="en-CA"/>
              </w:rPr>
            </w:pPr>
            <w:r>
              <w:t>(2.2.</w:t>
            </w:r>
            <w:r w:rsidR="00783E3C">
              <w:t>4</w:t>
            </w:r>
            <w:r>
              <w:t>)</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942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8074"/>
        <w:gridCol w:w="715"/>
      </w:tblGrid>
      <w:tr w:rsidR="006862E7" w14:paraId="2C056160" w14:textId="77777777" w:rsidTr="00783E3C">
        <w:trPr>
          <w:trHeight w:val="685"/>
        </w:trPr>
        <w:tc>
          <w:tcPr>
            <w:tcW w:w="635"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74"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5" w:type="dxa"/>
          </w:tcPr>
          <w:p w14:paraId="7442E044" w14:textId="77777777" w:rsidR="006862E7" w:rsidRPr="00391BC6" w:rsidRDefault="006862E7" w:rsidP="00EB0659">
            <w:pPr>
              <w:pStyle w:val="Caption"/>
              <w:jc w:val="right"/>
              <w:rPr>
                <w:sz w:val="2"/>
                <w:szCs w:val="2"/>
              </w:rPr>
            </w:pPr>
          </w:p>
          <w:p w14:paraId="44A2939A" w14:textId="2BCB9A5A" w:rsidR="006862E7" w:rsidRDefault="006862E7" w:rsidP="00EB0659">
            <w:pPr>
              <w:pStyle w:val="Caption"/>
              <w:jc w:val="right"/>
              <w:rPr>
                <w:rFonts w:eastAsia="Times New Roman" w:cs="Times New Roman"/>
                <w:color w:val="000000"/>
                <w:sz w:val="24"/>
                <w:szCs w:val="24"/>
                <w:lang w:eastAsia="en-CA"/>
              </w:rPr>
            </w:pPr>
            <w:r>
              <w:t>(2.2.</w:t>
            </w:r>
            <w:r w:rsidR="00783E3C">
              <w:t>5</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941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8069"/>
        <w:gridCol w:w="714"/>
      </w:tblGrid>
      <w:tr w:rsidR="00746770" w14:paraId="7D213364" w14:textId="77777777" w:rsidTr="00783E3C">
        <w:trPr>
          <w:trHeight w:val="685"/>
        </w:trPr>
        <w:tc>
          <w:tcPr>
            <w:tcW w:w="634"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69"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4" w:type="dxa"/>
          </w:tcPr>
          <w:p w14:paraId="79151B7E" w14:textId="77777777" w:rsidR="00746770" w:rsidRPr="00391BC6" w:rsidRDefault="00746770" w:rsidP="00EB0659">
            <w:pPr>
              <w:pStyle w:val="Caption"/>
              <w:jc w:val="right"/>
              <w:rPr>
                <w:sz w:val="2"/>
                <w:szCs w:val="2"/>
              </w:rPr>
            </w:pPr>
          </w:p>
          <w:p w14:paraId="39CCB3F9" w14:textId="717575F2" w:rsidR="00746770" w:rsidRDefault="00746770" w:rsidP="00EB0659">
            <w:pPr>
              <w:pStyle w:val="Caption"/>
              <w:jc w:val="right"/>
              <w:rPr>
                <w:rFonts w:eastAsia="Times New Roman" w:cs="Times New Roman"/>
                <w:color w:val="000000"/>
                <w:sz w:val="24"/>
                <w:szCs w:val="24"/>
                <w:lang w:eastAsia="en-CA"/>
              </w:rPr>
            </w:pPr>
            <w:r>
              <w:t>(2.2.</w:t>
            </w:r>
            <w:r w:rsidR="00783E3C">
              <w:t>6</w:t>
            </w:r>
            <w:r>
              <w:t>)</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5248ACA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that will be the basis for my thesis. In the final section, we will be discussing the technique used to </w:t>
      </w:r>
      <w:r w:rsidR="00783E3C">
        <w:rPr>
          <w:rFonts w:eastAsia="Times New Roman" w:cs="Times New Roman"/>
          <w:color w:val="202122"/>
          <w:szCs w:val="24"/>
          <w:shd w:val="clear" w:color="auto" w:fill="FFFFFF"/>
          <w:lang w:eastAsia="en-CA"/>
        </w:rPr>
        <w:t xml:space="preserve">analyze our results, the second-order correlation function.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bookmarkStart w:id="57" w:name="_Toc113007732"/>
      <w:bookmarkStart w:id="58" w:name="_Toc113019930"/>
      <w:r w:rsidRPr="00D4305B">
        <w:rPr>
          <w:shd w:val="clear" w:color="auto" w:fill="FFFFFF"/>
        </w:rPr>
        <w:lastRenderedPageBreak/>
        <w:t>2.3</w:t>
      </w:r>
      <w:r w:rsidR="0006493B">
        <w:rPr>
          <w:shd w:val="clear" w:color="auto" w:fill="FFFFFF"/>
        </w:rPr>
        <w:t xml:space="preserve">    </w:t>
      </w:r>
      <w:r w:rsidRPr="00D4305B">
        <w:rPr>
          <w:shd w:val="clear" w:color="auto" w:fill="FFFFFF"/>
        </w:rPr>
        <w:t>Hanbury-Brown Twiss Experiment</w:t>
      </w:r>
      <w:bookmarkEnd w:id="57"/>
      <w:bookmarkEnd w:id="58"/>
    </w:p>
    <w:p w14:paraId="3512FD01" w14:textId="6E11FA37" w:rsidR="00D4305B" w:rsidRDefault="00D4305B" w:rsidP="0085378F">
      <w:pPr>
        <w:spacing w:before="240"/>
      </w:pPr>
    </w:p>
    <w:p w14:paraId="2A8EE78E" w14:textId="3B5BA1AE"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This will provide us with the last piece of the puzzle – the analytic method –</w:t>
      </w:r>
      <w:r w:rsidR="00783E3C">
        <w:rPr>
          <w:lang w:eastAsia="en-CA"/>
        </w:rPr>
        <w:t xml:space="preserve"> that</w:t>
      </w:r>
      <w:r w:rsidR="0065388A">
        <w:rPr>
          <w:lang w:eastAsia="en-CA"/>
        </w:rPr>
        <w:t xml:space="preserve"> will help us understand the results that we generate.  </w:t>
      </w:r>
    </w:p>
    <w:p w14:paraId="62B03FD2" w14:textId="77777777" w:rsidR="00783E3C" w:rsidRPr="00783E3C" w:rsidRDefault="00783E3C" w:rsidP="00143E93">
      <w:pPr>
        <w:spacing w:line="360" w:lineRule="auto"/>
        <w:jc w:val="both"/>
        <w:rPr>
          <w:sz w:val="22"/>
          <w:lang w:eastAsia="en-CA"/>
        </w:rPr>
      </w:pPr>
    </w:p>
    <w:p w14:paraId="24577F4E" w14:textId="5F18AFC8" w:rsidR="0006493B" w:rsidRDefault="0006493B" w:rsidP="0006493B">
      <w:pPr>
        <w:pStyle w:val="Heading3"/>
        <w:rPr>
          <w:lang w:eastAsia="en-CA"/>
        </w:rPr>
      </w:pPr>
      <w:bookmarkStart w:id="59" w:name="_Toc113007733"/>
      <w:bookmarkStart w:id="60" w:name="_Toc113019931"/>
      <w:r>
        <w:rPr>
          <w:lang w:eastAsia="en-CA"/>
        </w:rPr>
        <w:t xml:space="preserve">2.3.1    </w:t>
      </w:r>
      <w:r w:rsidR="0065388A">
        <w:rPr>
          <w:lang w:eastAsia="en-CA"/>
        </w:rPr>
        <w:t>Historical Context</w:t>
      </w:r>
      <w:bookmarkEnd w:id="59"/>
      <w:bookmarkEnd w:id="60"/>
    </w:p>
    <w:p w14:paraId="511C68CB" w14:textId="77777777" w:rsidR="0065388A" w:rsidRPr="0065388A" w:rsidRDefault="0065388A" w:rsidP="0085378F">
      <w:pPr>
        <w:spacing w:before="240"/>
        <w:rPr>
          <w:lang w:eastAsia="en-CA"/>
        </w:rPr>
      </w:pPr>
    </w:p>
    <w:p w14:paraId="10FBCE18" w14:textId="5741D881" w:rsidR="001657A4" w:rsidRDefault="0006493B" w:rsidP="001C615D">
      <w:pPr>
        <w:spacing w:before="240" w:line="360" w:lineRule="auto"/>
        <w:jc w:val="both"/>
        <w:rPr>
          <w:lang w:eastAsia="en-CA"/>
        </w:rPr>
      </w:pPr>
      <w:r>
        <w:rPr>
          <w:lang w:eastAsia="en-CA"/>
        </w:rPr>
        <w:tab/>
      </w:r>
      <w:r w:rsidR="00613B3F">
        <w:rPr>
          <w:lang w:eastAsia="en-CA"/>
        </w:rPr>
        <w:t xml:space="preserve">The primary mode </w:t>
      </w:r>
      <w:r w:rsidR="0085378F">
        <w:rPr>
          <w:lang w:eastAsia="en-CA"/>
        </w:rPr>
        <w:t>used for</w:t>
      </w:r>
      <w:r w:rsidR="00613B3F">
        <w:rPr>
          <w:lang w:eastAsia="en-CA"/>
        </w:rPr>
        <w:t xml:space="preserve"> determining the </w:t>
      </w:r>
      <w:r w:rsidR="00143E93">
        <w:rPr>
          <w:lang w:eastAsia="en-CA"/>
        </w:rPr>
        <w:t>diameter of stars was the Michelson interferometer.  The general idea</w:t>
      </w:r>
      <w:r w:rsidR="0085378F">
        <w:rPr>
          <w:lang w:eastAsia="en-CA"/>
        </w:rPr>
        <w:t>,</w:t>
      </w:r>
      <w:r w:rsidR="00143E93">
        <w:rPr>
          <w:lang w:eastAsia="en-CA"/>
        </w:rPr>
        <w:t xml:space="preserve"> </w:t>
      </w:r>
      <w:r w:rsidR="0085378F">
        <w:rPr>
          <w:lang w:eastAsia="en-CA"/>
        </w:rPr>
        <w:t xml:space="preserve">of this technique, </w:t>
      </w:r>
      <w:r w:rsidR="00143E93">
        <w:rPr>
          <w:lang w:eastAsia="en-CA"/>
        </w:rPr>
        <w:t xml:space="preserve">was </w:t>
      </w:r>
      <w:r w:rsidR="0085378F">
        <w:rPr>
          <w:lang w:eastAsia="en-CA"/>
        </w:rPr>
        <w:t>to</w:t>
      </w:r>
      <w:r w:rsidR="00143E93">
        <w:rPr>
          <w:lang w:eastAsia="en-CA"/>
        </w:rPr>
        <w:t xml:space="preserve"> </w:t>
      </w:r>
      <w:r w:rsidR="0085378F">
        <w:rPr>
          <w:lang w:eastAsia="en-CA"/>
        </w:rPr>
        <w:t>collect</w:t>
      </w:r>
      <w:r w:rsidR="00143E93">
        <w:rPr>
          <w:lang w:eastAsia="en-CA"/>
        </w:rPr>
        <w:t xml:space="preserve"> of light from a single source upon two mirrors, which were separated by some </w:t>
      </w:r>
      <w:r w:rsidR="0085378F">
        <w:rPr>
          <w:lang w:eastAsia="en-CA"/>
        </w:rPr>
        <w:t>distance.</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7F9F3E3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is too large</w:t>
      </w:r>
      <w:r w:rsidR="0085378F">
        <w:rPr>
          <w:lang w:eastAsia="en-CA"/>
        </w:rPr>
        <w:t>, this can result</w:t>
      </w:r>
      <w:r w:rsidR="00D24F99">
        <w:rPr>
          <w:lang w:eastAsia="en-CA"/>
        </w:rPr>
        <w:t xml:space="preserve"> collection mirrors</w:t>
      </w:r>
      <w:r w:rsidR="0085378F">
        <w:rPr>
          <w:lang w:eastAsia="en-CA"/>
        </w:rPr>
        <w:t xml:space="preserve"> becoming extremely sensitive to outside noise and preventing</w:t>
      </w:r>
      <w:r w:rsidR="00D24F99">
        <w:rPr>
          <w:lang w:eastAsia="en-CA"/>
        </w:rPr>
        <w:t xml:space="preserve"> any viable measurements from being made. Cue Hanbury-Brown and Twiss, who proposed a simpler arrangement. </w:t>
      </w:r>
      <w:r w:rsidR="0085378F">
        <w:rPr>
          <w:lang w:eastAsia="en-CA"/>
        </w:rPr>
        <w:t>They argued that the</w:t>
      </w:r>
      <w:r w:rsidR="00D24F99">
        <w:rPr>
          <w:lang w:eastAsia="en-CA"/>
        </w:rPr>
        <w:t xml:space="preserve"> mirrors</w:t>
      </w:r>
      <w:r w:rsidR="0085378F">
        <w:rPr>
          <w:lang w:eastAsia="en-CA"/>
        </w:rPr>
        <w:t xml:space="preserve"> could be cut</w:t>
      </w:r>
      <w:r w:rsidR="00D24F99">
        <w:rPr>
          <w:lang w:eastAsia="en-CA"/>
        </w:rPr>
        <w:t xml:space="preserve"> out of equation all together and simply focus the light directly onto </w:t>
      </w:r>
      <w:r w:rsidR="0085378F">
        <w:rPr>
          <w:lang w:eastAsia="en-CA"/>
        </w:rPr>
        <w:t>a beam splitter</w:t>
      </w:r>
      <w:r w:rsidR="00B65B9D">
        <w:rPr>
          <w:lang w:eastAsia="en-CA"/>
        </w:rPr>
        <w:t>.</w:t>
      </w:r>
      <w:r w:rsidR="0085378F">
        <w:rPr>
          <w:lang w:eastAsia="en-CA"/>
        </w:rPr>
        <w:t xml:space="preserve"> This prevented the issue of the mirrors being too sensitive to handle large separations</w:t>
      </w:r>
      <w:r w:rsidR="00B65B9D">
        <w:rPr>
          <w:lang w:eastAsia="en-CA"/>
        </w:rPr>
        <w:t xml:space="preserve">.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bookmarkStart w:id="61" w:name="_Toc113007734"/>
      <w:bookmarkStart w:id="62" w:name="_Toc113019932"/>
      <w:r>
        <w:rPr>
          <w:rFonts w:eastAsia="Times New Roman"/>
          <w:lang w:eastAsia="en-CA"/>
        </w:rPr>
        <w:lastRenderedPageBreak/>
        <w:t>2.3.</w:t>
      </w:r>
      <w:r w:rsidR="0065388A">
        <w:rPr>
          <w:rFonts w:eastAsia="Times New Roman"/>
          <w:lang w:eastAsia="en-CA"/>
        </w:rPr>
        <w:t>2    The Experiment and the Correlation Function</w:t>
      </w:r>
      <w:bookmarkEnd w:id="61"/>
      <w:bookmarkEnd w:id="62"/>
    </w:p>
    <w:p w14:paraId="114E364D" w14:textId="7AFD0255" w:rsidR="0065388A" w:rsidRDefault="0065388A" w:rsidP="001C615D">
      <w:pPr>
        <w:spacing w:line="360" w:lineRule="auto"/>
        <w:rPr>
          <w:lang w:eastAsia="en-CA"/>
        </w:rPr>
      </w:pPr>
    </w:p>
    <w:p w14:paraId="574F7043" w14:textId="00BDDAF2" w:rsidR="001C615D" w:rsidRDefault="001C615D" w:rsidP="001C615D">
      <w:pPr>
        <w:spacing w:line="360" w:lineRule="auto"/>
        <w:jc w:val="both"/>
        <w:rPr>
          <w:rFonts w:eastAsiaTheme="minorEastAsia"/>
          <w:lang w:eastAsia="en-CA"/>
        </w:rPr>
      </w:pPr>
      <w:r>
        <w:rPr>
          <w:lang w:eastAsia="en-CA"/>
        </w:rPr>
        <w:tab/>
        <w:t xml:space="preserve">Hanbury-Brown and Twiss </w:t>
      </w:r>
      <w:r w:rsidR="002D4A05">
        <w:rPr>
          <w:lang w:eastAsia="en-CA"/>
        </w:rPr>
        <w:t xml:space="preserve">developed </w:t>
      </w:r>
      <w:r>
        <w:rPr>
          <w:lang w:eastAsia="en-CA"/>
        </w:rPr>
        <w:t>a proof of concept to demonstrate the validity of their interferometer.</w:t>
      </w:r>
      <w:r w:rsidR="002D4A05">
        <w:rPr>
          <w:lang w:eastAsia="en-CA"/>
        </w:rPr>
        <w:t xml:space="preserve"> Instead of light from a distant star, they used a mercury lamp, and had this light incident </w:t>
      </w:r>
      <w:r w:rsidR="00D06A2E">
        <w:rPr>
          <w:lang w:eastAsia="en-CA"/>
        </w:rPr>
        <w:t>upon a half-silvered mirror</w:t>
      </w:r>
      <w:r w:rsidR="002D4A05">
        <w:rPr>
          <w:lang w:eastAsia="en-CA"/>
        </w:rPr>
        <w:t xml:space="preserve">. </w:t>
      </w:r>
      <w:r w:rsidR="00D06A2E">
        <w:rPr>
          <w:lang w:eastAsia="en-CA"/>
        </w:rPr>
        <w:t xml:space="preserve"> </w:t>
      </w:r>
      <w:r w:rsidR="002D4A05">
        <w:rPr>
          <w:lang w:eastAsia="en-CA"/>
        </w:rPr>
        <w:t xml:space="preserve">This served to </w:t>
      </w:r>
      <w:r w:rsidR="00D06A2E">
        <w:rPr>
          <w:lang w:eastAsia="en-CA"/>
        </w:rPr>
        <w:t>split the incident beam into two constituent parts. Each output beam is then amplified by a photomultiplier</w:t>
      </w:r>
      <w:r w:rsidR="002D4A05">
        <w:rPr>
          <w:lang w:eastAsia="en-CA"/>
        </w:rPr>
        <w:t xml:space="preserve"> to create a current that would be detectable by their equipment. An </w:t>
      </w:r>
      <w:r w:rsidR="004A2ADD">
        <w:rPr>
          <w:lang w:eastAsia="en-CA"/>
        </w:rPr>
        <w:t>AC-coupled amplifier</w:t>
      </w:r>
      <w:r w:rsidR="002D4A05">
        <w:rPr>
          <w:lang w:eastAsia="en-CA"/>
        </w:rPr>
        <w:t xml:space="preserve"> was used as well</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w:t>
      </w:r>
      <w:r w:rsidR="002D4A05">
        <w:rPr>
          <w:lang w:eastAsia="en-CA"/>
        </w:rPr>
        <w:t>were</w:t>
      </w:r>
      <w:r w:rsidR="002C10C6">
        <w:rPr>
          <w:lang w:eastAsia="en-CA"/>
        </w:rPr>
        <w:t xml:space="preserve"> then integrated and averaged over a given time period. </w:t>
      </w:r>
      <w:r w:rsidR="002D4A05">
        <w:rPr>
          <w:lang w:eastAsia="en-CA"/>
        </w:rPr>
        <w:t>HBT made the conclusion</w:t>
      </w:r>
      <w:r w:rsidR="00D06A2E">
        <w:rPr>
          <w:lang w:eastAsia="en-CA"/>
        </w:rPr>
        <w:t xml:space="preserve"> </w:t>
      </w:r>
      <w:r w:rsidR="00CF61E5">
        <w:rPr>
          <w:lang w:eastAsia="en-CA"/>
        </w:rPr>
        <w:t xml:space="preserve">the resultant </w:t>
      </w:r>
      <w:r w:rsidR="00D06A2E">
        <w:rPr>
          <w:lang w:eastAsia="en-CA"/>
        </w:rPr>
        <w:t xml:space="preserve">current is proportional to the input beam </w:t>
      </w:r>
      <w:r w:rsidR="002D4A05">
        <w:rPr>
          <w:lang w:eastAsia="en-CA"/>
        </w:rPr>
        <w:t>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94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7"/>
        <w:gridCol w:w="719"/>
      </w:tblGrid>
      <w:tr w:rsidR="00037A25" w14:paraId="6889C67F" w14:textId="77777777" w:rsidTr="002D4A05">
        <w:trPr>
          <w:trHeight w:val="655"/>
        </w:trPr>
        <w:tc>
          <w:tcPr>
            <w:tcW w:w="638"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117"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9"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0E853648" w:rsidR="00037A25" w:rsidRDefault="00FB062B" w:rsidP="001C615D">
      <w:pPr>
        <w:spacing w:line="360" w:lineRule="auto"/>
        <w:jc w:val="both"/>
        <w:rPr>
          <w:rFonts w:eastAsiaTheme="minorEastAsia"/>
          <w:lang w:eastAsia="en-CA"/>
        </w:rPr>
      </w:pPr>
      <w:r>
        <w:rPr>
          <w:rFonts w:eastAsiaTheme="minorEastAsia"/>
          <w:lang w:eastAsia="en-CA"/>
        </w:rPr>
        <w:tab/>
        <w:t>We have the general idea of how to measure this</w:t>
      </w:r>
      <w:r w:rsidR="00C91E7C">
        <w:rPr>
          <w:rFonts w:eastAsiaTheme="minorEastAsia"/>
          <w:lang w:eastAsia="en-CA"/>
        </w:rPr>
        <w:t>,</w:t>
      </w:r>
      <w:r>
        <w:rPr>
          <w:rFonts w:eastAsiaTheme="minorEastAsia"/>
          <w:lang w:eastAsia="en-CA"/>
        </w:rPr>
        <w:t xml:space="preserve"> </w:t>
      </w:r>
      <w:r w:rsidR="00C91E7C">
        <w:rPr>
          <w:rFonts w:eastAsiaTheme="minorEastAsia"/>
          <w:lang w:eastAsia="en-CA"/>
        </w:rPr>
        <w:t>b</w:t>
      </w:r>
      <w:r>
        <w:rPr>
          <w:rFonts w:eastAsiaTheme="minorEastAsia"/>
          <w:lang w:eastAsia="en-CA"/>
        </w:rPr>
        <w:t xml:space="preserve">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This is given by the following equation:</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1E2524" w14:paraId="202EA67B" w14:textId="77777777" w:rsidTr="002D4A05">
        <w:trPr>
          <w:trHeight w:val="880"/>
        </w:trPr>
        <w:tc>
          <w:tcPr>
            <w:tcW w:w="636"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95"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7"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20A291E" w:rsidR="008379E9" w:rsidRDefault="00B5106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Equation 2.3.2</w:t>
      </w:r>
      <w:r w:rsidR="00E6471E">
        <w:rPr>
          <w:rFonts w:eastAsia="Times New Roman" w:cs="Times New Roman"/>
          <w:color w:val="202122"/>
          <w:szCs w:val="24"/>
          <w:lang w:eastAsia="en-CA"/>
        </w:rPr>
        <w:t xml:space="preserve">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46D8198B"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w:t>
      </w:r>
      <w:r w:rsidR="002D4A05">
        <w:rPr>
          <w:rFonts w:eastAsia="Times New Roman" w:cs="Times New Roman"/>
          <w:color w:val="202122"/>
          <w:szCs w:val="24"/>
          <w:lang w:eastAsia="en-CA"/>
        </w:rPr>
        <w:t xml:space="preserve">we have </w:t>
      </w:r>
      <w:r>
        <w:rPr>
          <w:rFonts w:eastAsia="Times New Roman" w:cs="Times New Roman"/>
          <w:color w:val="202122"/>
          <w:szCs w:val="24"/>
          <w:lang w:eastAsia="en-CA"/>
        </w:rPr>
        <w:t xml:space="preserve">individual photons instead. As the number of photons increase, the more intense the light source becomes, thus we can draw a proportionality between </w:t>
      </w:r>
      <w:r w:rsidR="002D4A05">
        <w:rPr>
          <w:rFonts w:eastAsia="Times New Roman" w:cs="Times New Roman"/>
          <w:color w:val="202122"/>
          <w:szCs w:val="24"/>
          <w:lang w:eastAsia="en-CA"/>
        </w:rPr>
        <w:t>t</w:t>
      </w:r>
      <w:r>
        <w:rPr>
          <w:rFonts w:eastAsia="Times New Roman" w:cs="Times New Roman"/>
          <w:color w:val="202122"/>
          <w:szCs w:val="24"/>
          <w:lang w:eastAsia="en-CA"/>
        </w:rPr>
        <w:t>he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946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2"/>
        <w:gridCol w:w="719"/>
      </w:tblGrid>
      <w:tr w:rsidR="00B12E2D" w14:paraId="55DE2BC7" w14:textId="77777777" w:rsidTr="002D4A05">
        <w:trPr>
          <w:trHeight w:val="860"/>
        </w:trPr>
        <w:tc>
          <w:tcPr>
            <w:tcW w:w="638"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112"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9"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7A9930E1"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w:t>
      </w:r>
      <w:r w:rsidR="002D4A05">
        <w:rPr>
          <w:rFonts w:eastAsia="Times New Roman" w:cs="Times New Roman"/>
          <w:color w:val="202122"/>
          <w:szCs w:val="24"/>
          <w:lang w:eastAsia="en-CA"/>
        </w:rPr>
        <w:t>equation 2.3.3</w:t>
      </w:r>
      <w:r>
        <w:rPr>
          <w:rFonts w:eastAsia="Times New Roman" w:cs="Times New Roman"/>
          <w:color w:val="202122"/>
          <w:szCs w:val="24"/>
          <w:lang w:eastAsia="en-CA"/>
        </w:rPr>
        <w:t>, we now have our final piece to the experimental puzzle, a way to understand our results</w:t>
      </w:r>
      <w:r w:rsidR="00B51063">
        <w:rPr>
          <w:rFonts w:eastAsia="Times New Roman" w:cs="Times New Roman"/>
          <w:color w:val="202122"/>
          <w:szCs w:val="24"/>
          <w:lang w:eastAsia="en-CA"/>
        </w:rPr>
        <w:t xml:space="preserve"> from the HOM experiment</w:t>
      </w:r>
      <w:r>
        <w:rPr>
          <w:rFonts w:eastAsia="Times New Roman" w:cs="Times New Roman"/>
          <w:color w:val="202122"/>
          <w:szCs w:val="24"/>
          <w:lang w:eastAsia="en-CA"/>
        </w:rPr>
        <w:t xml:space="preserve">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5F1F08EE"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29100E13" w14:textId="65651237" w:rsidR="006968C5" w:rsidRPr="00D4305B" w:rsidRDefault="006968C5" w:rsidP="00613B3F">
      <w:pPr>
        <w:pStyle w:val="Heading1"/>
        <w:spacing w:line="240" w:lineRule="auto"/>
        <w:rPr>
          <w:rFonts w:eastAsia="Times New Roman"/>
          <w:sz w:val="24"/>
          <w:szCs w:val="24"/>
          <w:lang w:eastAsia="en-CA"/>
        </w:rPr>
      </w:pPr>
      <w:bookmarkStart w:id="63" w:name="_Toc113007735"/>
      <w:bookmarkStart w:id="64" w:name="_Toc113019933"/>
      <w:r w:rsidRPr="00D4305B">
        <w:rPr>
          <w:rFonts w:eastAsia="Times New Roman"/>
          <w:lang w:eastAsia="en-CA"/>
        </w:rPr>
        <w:lastRenderedPageBreak/>
        <w:t xml:space="preserve">CHAPTER </w:t>
      </w:r>
      <w:r>
        <w:rPr>
          <w:rFonts w:eastAsia="Times New Roman"/>
          <w:lang w:eastAsia="en-CA"/>
        </w:rPr>
        <w:t>3</w:t>
      </w:r>
      <w:r w:rsidR="00D21B08">
        <w:rPr>
          <w:rFonts w:eastAsia="Times New Roman"/>
          <w:lang w:eastAsia="en-CA"/>
        </w:rPr>
        <w:t xml:space="preserve"> </w:t>
      </w:r>
      <w:r w:rsidR="00D21B08" w:rsidRPr="00D21B08">
        <w:rPr>
          <w:rFonts w:eastAsia="Times New Roman"/>
          <w:color w:val="FFFFFF" w:themeColor="background1"/>
          <w:lang w:eastAsia="en-CA"/>
        </w:rPr>
        <w:t>Methodology and Results</w:t>
      </w:r>
      <w:bookmarkEnd w:id="63"/>
      <w:bookmarkEnd w:id="64"/>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2D98CB7F"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In chapter two we established the historical context and mathematical framework behind the experiment and analysis for the question we seek to posit: Can we determine if two photons are distinguishable</w:t>
      </w:r>
      <w:r w:rsidR="00170AE3">
        <w:rPr>
          <w:rFonts w:eastAsia="Times New Roman" w:cs="Times New Roman"/>
          <w:color w:val="202122"/>
          <w:szCs w:val="24"/>
          <w:lang w:eastAsia="en-CA"/>
        </w:rPr>
        <w:t xml:space="preserve"> with the Hong-Ou-Mandel (HOM) experiment</w:t>
      </w:r>
      <w:r>
        <w:rPr>
          <w:rFonts w:eastAsia="Times New Roman" w:cs="Times New Roman"/>
          <w:color w:val="202122"/>
          <w:szCs w:val="24"/>
          <w:lang w:eastAsia="en-CA"/>
        </w:rPr>
        <w:t xml:space="preserve">? In this chapter I seek to employ what we have learned to determine if that is the case. </w:t>
      </w:r>
      <w:r w:rsidR="0069593C">
        <w:rPr>
          <w:rFonts w:eastAsia="Times New Roman" w:cs="Times New Roman"/>
          <w:color w:val="202122"/>
          <w:szCs w:val="24"/>
          <w:lang w:eastAsia="en-CA"/>
        </w:rPr>
        <w:t>Legero, Wilk, Kuhn, and Rempe</w:t>
      </w:r>
      <w:r w:rsidR="00B51063">
        <w:rPr>
          <w:rFonts w:eastAsia="Times New Roman" w:cs="Times New Roman"/>
          <w:color w:val="202122"/>
          <w:szCs w:val="24"/>
          <w:lang w:eastAsia="en-CA"/>
        </w:rPr>
        <w:t xml:space="preserve"> (LWKR)</w:t>
      </w:r>
      <w:r w:rsidR="0069593C">
        <w:rPr>
          <w:rFonts w:eastAsia="Times New Roman" w:cs="Times New Roman"/>
          <w:color w:val="202122"/>
          <w:szCs w:val="24"/>
          <w:lang w:eastAsia="en-CA"/>
        </w:rPr>
        <w:t xml:space="preserve"> demonstrated the </w:t>
      </w:r>
      <w:r w:rsidR="006D0D63">
        <w:rPr>
          <w:rFonts w:eastAsia="Times New Roman" w:cs="Times New Roman"/>
          <w:color w:val="202122"/>
          <w:szCs w:val="24"/>
          <w:lang w:eastAsia="en-CA"/>
        </w:rPr>
        <w:t>quantum beat by graphing the two-photon coincidence probability against the detection time. In this thesis</w:t>
      </w:r>
      <w:r w:rsidR="00B51063">
        <w:rPr>
          <w:rFonts w:eastAsia="Times New Roman" w:cs="Times New Roman"/>
          <w:color w:val="202122"/>
          <w:szCs w:val="24"/>
          <w:lang w:eastAsia="en-CA"/>
        </w:rPr>
        <w:t xml:space="preserve">, I will </w:t>
      </w:r>
      <w:r w:rsidR="00C354B7">
        <w:rPr>
          <w:rFonts w:eastAsia="Times New Roman" w:cs="Times New Roman"/>
          <w:color w:val="202122"/>
          <w:szCs w:val="24"/>
          <w:lang w:eastAsia="en-CA"/>
        </w:rPr>
        <w:t>use</w:t>
      </w:r>
      <w:r w:rsidR="00B51063">
        <w:rPr>
          <w:rFonts w:eastAsia="Times New Roman" w:cs="Times New Roman"/>
          <w:color w:val="202122"/>
          <w:szCs w:val="24"/>
          <w:lang w:eastAsia="en-CA"/>
        </w:rPr>
        <w:t xml:space="preserve"> the </w:t>
      </w:r>
      <w:r w:rsidR="00C354B7">
        <w:rPr>
          <w:rFonts w:eastAsia="Times New Roman" w:cs="Times New Roman"/>
          <w:color w:val="202122"/>
          <w:szCs w:val="24"/>
          <w:lang w:eastAsia="en-CA"/>
        </w:rPr>
        <w:t>framework prescribed by</w:t>
      </w:r>
      <w:r w:rsidR="00B51063">
        <w:rPr>
          <w:rFonts w:eastAsia="Times New Roman" w:cs="Times New Roman"/>
          <w:color w:val="202122"/>
          <w:szCs w:val="24"/>
          <w:lang w:eastAsia="en-CA"/>
        </w:rPr>
        <w:t xml:space="preserve"> Woolley, Lang, Eichler, Wallraff, and Blaise</w:t>
      </w:r>
      <w:r w:rsidR="00170AE3">
        <w:rPr>
          <w:rFonts w:eastAsia="Times New Roman" w:cs="Times New Roman"/>
          <w:color w:val="202122"/>
          <w:szCs w:val="24"/>
          <w:lang w:eastAsia="en-CA"/>
        </w:rPr>
        <w:t xml:space="preserve"> to determine photon distinguishability</w:t>
      </w:r>
      <w:r w:rsidR="00B51063">
        <w:rPr>
          <w:rFonts w:eastAsia="Times New Roman" w:cs="Times New Roman"/>
          <w:color w:val="202122"/>
          <w:szCs w:val="24"/>
          <w:lang w:eastAsia="en-CA"/>
        </w:rPr>
        <w:t>. First</w:t>
      </w:r>
      <w:r w:rsidR="00170AE3">
        <w:rPr>
          <w:rFonts w:eastAsia="Times New Roman" w:cs="Times New Roman"/>
          <w:color w:val="202122"/>
          <w:szCs w:val="24"/>
          <w:lang w:eastAsia="en-CA"/>
        </w:rPr>
        <w:t>,</w:t>
      </w:r>
      <w:r w:rsidR="00B51063">
        <w:rPr>
          <w:rFonts w:eastAsia="Times New Roman" w:cs="Times New Roman"/>
          <w:color w:val="202122"/>
          <w:szCs w:val="24"/>
          <w:lang w:eastAsia="en-CA"/>
        </w:rPr>
        <w:t xml:space="preserve"> I seek to find the second-order correlation function and</w:t>
      </w:r>
      <w:r w:rsidR="00170AE3">
        <w:rPr>
          <w:rFonts w:eastAsia="Times New Roman" w:cs="Times New Roman"/>
          <w:color w:val="202122"/>
          <w:szCs w:val="24"/>
          <w:lang w:eastAsia="en-CA"/>
        </w:rPr>
        <w:t xml:space="preserve"> by graphing it,</w:t>
      </w:r>
      <w:r w:rsidR="00B51063">
        <w:rPr>
          <w:rFonts w:eastAsia="Times New Roman" w:cs="Times New Roman"/>
          <w:color w:val="202122"/>
          <w:szCs w:val="24"/>
          <w:lang w:eastAsia="en-CA"/>
        </w:rPr>
        <w:t xml:space="preserve"> demonstrate the presence of the quantum beat. </w:t>
      </w:r>
      <w:r w:rsidR="00170AE3">
        <w:rPr>
          <w:rFonts w:eastAsia="Times New Roman" w:cs="Times New Roman"/>
          <w:color w:val="202122"/>
          <w:szCs w:val="24"/>
          <w:lang w:eastAsia="en-CA"/>
        </w:rPr>
        <w:t>Second, I</w:t>
      </w:r>
      <w:r>
        <w:rPr>
          <w:rFonts w:eastAsia="Times New Roman" w:cs="Times New Roman"/>
          <w:color w:val="202122"/>
          <w:szCs w:val="24"/>
          <w:lang w:eastAsia="en-CA"/>
        </w:rPr>
        <w:t xml:space="preserve"> integrat</w:t>
      </w:r>
      <w:r w:rsidR="00170AE3">
        <w:rPr>
          <w:rFonts w:eastAsia="Times New Roman" w:cs="Times New Roman"/>
          <w:color w:val="202122"/>
          <w:szCs w:val="24"/>
          <w:lang w:eastAsia="en-CA"/>
        </w:rPr>
        <w:t xml:space="preserve">e </w:t>
      </w:r>
      <w:r>
        <w:rPr>
          <w:rFonts w:eastAsia="Times New Roman" w:cs="Times New Roman"/>
          <w:color w:val="202122"/>
          <w:szCs w:val="24"/>
          <w:lang w:eastAsia="en-CA"/>
        </w:rPr>
        <w:t xml:space="preserve">the second order correlation function over all possible </w:t>
      </w:r>
      <w:r w:rsidR="00F94D1B">
        <w:rPr>
          <w:rFonts w:eastAsia="Times New Roman" w:cs="Times New Roman"/>
          <w:color w:val="202122"/>
          <w:szCs w:val="24"/>
          <w:lang w:eastAsia="en-CA"/>
        </w:rPr>
        <w:t xml:space="preserve">initial detection times and </w:t>
      </w:r>
      <w:r w:rsidR="00FB62CE">
        <w:rPr>
          <w:rFonts w:eastAsia="Times New Roman" w:cs="Times New Roman"/>
          <w:color w:val="202122"/>
          <w:szCs w:val="24"/>
          <w:lang w:eastAsia="en-CA"/>
        </w:rPr>
        <w:t>secondary detection times</w:t>
      </w:r>
      <w:r>
        <w:rPr>
          <w:rFonts w:eastAsia="Times New Roman" w:cs="Times New Roman"/>
          <w:color w:val="202122"/>
          <w:szCs w:val="24"/>
          <w:lang w:eastAsia="en-CA"/>
        </w:rPr>
        <w:t xml:space="preserve">. </w:t>
      </w:r>
      <w:r w:rsidR="00B51063">
        <w:rPr>
          <w:rFonts w:eastAsia="Times New Roman" w:cs="Times New Roman"/>
          <w:color w:val="202122"/>
          <w:szCs w:val="24"/>
          <w:lang w:eastAsia="en-CA"/>
        </w:rPr>
        <w:t>The result is a</w:t>
      </w:r>
      <w:r w:rsidR="003F233D">
        <w:rPr>
          <w:rFonts w:eastAsia="Times New Roman" w:cs="Times New Roman"/>
          <w:color w:val="202122"/>
          <w:szCs w:val="24"/>
          <w:lang w:eastAsia="en-CA"/>
        </w:rPr>
        <w:t xml:space="preserve"> probability distribution that I will use </w:t>
      </w:r>
      <w:r w:rsidR="00B51063">
        <w:rPr>
          <w:rFonts w:eastAsia="Times New Roman" w:cs="Times New Roman"/>
          <w:color w:val="202122"/>
          <w:szCs w:val="24"/>
          <w:lang w:eastAsia="en-CA"/>
        </w:rPr>
        <w:t>detect differences between the HOM dip and what is found in my results</w:t>
      </w:r>
      <w:r w:rsidR="003F233D">
        <w:rPr>
          <w:rFonts w:eastAsia="Times New Roman" w:cs="Times New Roman"/>
          <w:color w:val="202122"/>
          <w:szCs w:val="24"/>
          <w:lang w:eastAsia="en-CA"/>
        </w:rPr>
        <w:t>.</w:t>
      </w:r>
      <w:r w:rsidR="00170AE3">
        <w:rPr>
          <w:rFonts w:eastAsia="Times New Roman" w:cs="Times New Roman"/>
          <w:color w:val="202122"/>
          <w:szCs w:val="24"/>
          <w:lang w:eastAsia="en-CA"/>
        </w:rPr>
        <w:t xml:space="preserve"> Having established both the quantum beat and the change in the HOM dip, I can safely conclude whether or not the HOM experiment is a viable test for photon distinguishability. </w:t>
      </w:r>
      <w:r w:rsidR="003F233D">
        <w:rPr>
          <w:rFonts w:eastAsia="Times New Roman" w:cs="Times New Roman"/>
          <w:color w:val="202122"/>
          <w:szCs w:val="24"/>
          <w:lang w:eastAsia="en-CA"/>
        </w:rPr>
        <w:t xml:space="preserve">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bookmarkStart w:id="65" w:name="_Toc113007736"/>
      <w:bookmarkStart w:id="66" w:name="_Toc113019934"/>
      <w:r>
        <w:t>3.1    The Second-Order Correlation Function – HOM Edition</w:t>
      </w:r>
      <w:bookmarkEnd w:id="65"/>
      <w:bookmarkEnd w:id="66"/>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3CE112E3"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have</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from equation 2.3.3</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the second order correlation function</w:t>
      </w:r>
      <w:r w:rsidR="00202D15">
        <w:rPr>
          <w:rFonts w:eastAsia="Times New Roman" w:cs="Times New Roman"/>
          <w:color w:val="202122"/>
          <w:szCs w:val="24"/>
          <w:lang w:eastAsia="en-CA"/>
        </w:rPr>
        <w:t>. H</w:t>
      </w:r>
      <w:r>
        <w:rPr>
          <w:rFonts w:eastAsia="Times New Roman" w:cs="Times New Roman"/>
          <w:color w:val="202122"/>
          <w:szCs w:val="24"/>
          <w:lang w:eastAsia="en-CA"/>
        </w:rPr>
        <w:t>owever</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we are particularly interested in the correlations between the output photons</w:t>
      </w:r>
      <w:r w:rsidR="00202D15">
        <w:rPr>
          <w:rFonts w:eastAsia="Times New Roman" w:cs="Times New Roman"/>
          <w:color w:val="202122"/>
          <w:szCs w:val="24"/>
          <w:lang w:eastAsia="en-CA"/>
        </w:rPr>
        <w:t>, rather than the input</w:t>
      </w:r>
      <w:r>
        <w:rPr>
          <w:rFonts w:eastAsia="Times New Roman" w:cs="Times New Roman"/>
          <w:color w:val="202122"/>
          <w:szCs w:val="24"/>
          <w:lang w:eastAsia="en-CA"/>
        </w:rPr>
        <w:t xml:space="preserve">. Thus, we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w:t>
      </w:r>
      <w:r w:rsidR="00202D15">
        <w:rPr>
          <w:rFonts w:eastAsia="Times New Roman" w:cs="Times New Roman"/>
          <w:lang w:eastAsia="en-CA"/>
        </w:rPr>
        <w:t>s follows</w:t>
      </w:r>
      <w:r>
        <w:rPr>
          <w:rFonts w:eastAsia="Times New Roman" w:cs="Times New Roman"/>
          <w:lang w:eastAsia="en-CA"/>
        </w:rPr>
        <w:t>:</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3F233D" w14:paraId="1BB51E26" w14:textId="77777777" w:rsidTr="00170AE3">
        <w:trPr>
          <w:trHeight w:val="835"/>
        </w:trPr>
        <w:tc>
          <w:tcPr>
            <w:tcW w:w="636"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95" w:type="dxa"/>
          </w:tcPr>
          <w:p w14:paraId="382D3F6F" w14:textId="0A156E7E"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m:t>
                        </m:r>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d</m:t>
                        </m:r>
                      </m:sub>
                    </m:sSub>
                    <m:r>
                      <w:rPr>
                        <w:rFonts w:ascii="Cambria Math" w:hAnsi="Cambria Math"/>
                        <w:lang w:eastAsia="en-CA"/>
                      </w:rPr>
                      <m:t>(t+τ)⟩</m:t>
                    </m:r>
                  </m:den>
                </m:f>
              </m:oMath>
            </m:oMathPara>
          </w:p>
        </w:tc>
        <w:tc>
          <w:tcPr>
            <w:tcW w:w="717"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61359F79"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recast </w:t>
      </w:r>
      <w:r w:rsidR="00202D15">
        <w:rPr>
          <w:rFonts w:eastAsia="Times New Roman" w:cs="Times New Roman"/>
          <w:color w:val="202122"/>
          <w:szCs w:val="24"/>
          <w:lang w:eastAsia="en-CA"/>
        </w:rPr>
        <w:t>equation 3.1.1</w:t>
      </w:r>
      <w:r w:rsidR="00D37857">
        <w:rPr>
          <w:rFonts w:eastAsia="Times New Roman" w:cs="Times New Roman"/>
          <w:color w:val="202122"/>
          <w:szCs w:val="24"/>
          <w:lang w:eastAsia="en-CA"/>
        </w:rPr>
        <w:t>,</w:t>
      </w:r>
      <w:r w:rsidR="00202D15">
        <w:rPr>
          <w:rFonts w:eastAsia="Times New Roman" w:cs="Times New Roman"/>
          <w:color w:val="202122"/>
          <w:szCs w:val="24"/>
          <w:lang w:eastAsia="en-CA"/>
        </w:rPr>
        <w:t xml:space="preserve"> to a form that is more useful to us, </w:t>
      </w:r>
      <w:r>
        <w:rPr>
          <w:rFonts w:eastAsia="Times New Roman" w:cs="Times New Roman"/>
          <w:color w:val="202122"/>
          <w:szCs w:val="24"/>
          <w:lang w:eastAsia="en-CA"/>
        </w:rPr>
        <w:t>as the product</w:t>
      </w:r>
      <w:r w:rsidR="00202D15">
        <w:rPr>
          <w:rFonts w:eastAsia="Times New Roman" w:cs="Times New Roman"/>
          <w:color w:val="202122"/>
          <w:szCs w:val="24"/>
          <w:lang w:eastAsia="en-CA"/>
        </w:rPr>
        <w:t>s</w:t>
      </w:r>
      <w:r>
        <w:rPr>
          <w:rFonts w:eastAsia="Times New Roman" w:cs="Times New Roman"/>
          <w:color w:val="202122"/>
          <w:szCs w:val="24"/>
          <w:lang w:eastAsia="en-CA"/>
        </w:rPr>
        <w:t xml:space="preserve"> of</w:t>
      </w:r>
      <w:r w:rsidR="00202D15">
        <w:rPr>
          <w:rFonts w:eastAsia="Times New Roman" w:cs="Times New Roman"/>
          <w:color w:val="202122"/>
          <w:szCs w:val="24"/>
          <w:lang w:eastAsia="en-CA"/>
        </w:rPr>
        <w:t xml:space="preserve"> the photons’</w:t>
      </w:r>
      <w:r>
        <w:rPr>
          <w:rFonts w:eastAsia="Times New Roman" w:cs="Times New Roman"/>
          <w:color w:val="202122"/>
          <w:szCs w:val="24"/>
          <w:lang w:eastAsia="en-CA"/>
        </w:rPr>
        <w:t xml:space="preserve"> respective creation and annihilation operators</w:t>
      </w:r>
      <w:r w:rsidR="00D22220">
        <w:rPr>
          <w:rFonts w:eastAsia="Times New Roman" w:cs="Times New Roman"/>
          <w:color w:val="202122"/>
          <w:szCs w:val="24"/>
          <w:lang w:eastAsia="en-CA"/>
        </w:rPr>
        <w:t xml:space="preserve">. </w:t>
      </w:r>
      <w:r w:rsidR="00202D15">
        <w:rPr>
          <w:rFonts w:eastAsia="Times New Roman" w:cs="Times New Roman"/>
          <w:color w:val="202122"/>
          <w:szCs w:val="24"/>
          <w:lang w:eastAsia="en-CA"/>
        </w:rPr>
        <w:t xml:space="preserve">With consideration to the </w:t>
      </w:r>
      <w:r w:rsidR="00D22220">
        <w:rPr>
          <w:rFonts w:eastAsia="Times New Roman" w:cs="Times New Roman"/>
          <w:color w:val="202122"/>
          <w:szCs w:val="24"/>
          <w:lang w:eastAsia="en-CA"/>
        </w:rPr>
        <w:t>subtlety that operators belonging to two different Hilbert spaces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 xml:space="preserve">]=0. </w:t>
      </w:r>
      <w:r w:rsidR="00202D15">
        <w:rPr>
          <w:rFonts w:eastAsia="Times New Roman" w:cs="Times New Roman"/>
          <w:szCs w:val="24"/>
          <w:lang w:eastAsia="en-CA"/>
        </w:rPr>
        <w:t>We can then rewrite equation 3.1.1</w:t>
      </w:r>
      <w:r w:rsidR="00D22220">
        <w:rPr>
          <w:rFonts w:eastAsia="Times New Roman" w:cs="Times New Roman"/>
          <w:szCs w:val="24"/>
          <w:lang w:eastAsia="en-CA"/>
        </w:rPr>
        <w:t xml:space="preserve"> in the normal ordering convention, such that the creation operators are written to the left and the annihilation operators are written to the right. This looks as follows:</w:t>
      </w:r>
    </w:p>
    <w:tbl>
      <w:tblPr>
        <w:tblStyle w:val="TableGrid"/>
        <w:tblW w:w="94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6"/>
        <w:gridCol w:w="718"/>
      </w:tblGrid>
      <w:tr w:rsidR="00D22220" w14:paraId="2F953EB6" w14:textId="77777777" w:rsidTr="00170AE3">
        <w:trPr>
          <w:trHeight w:val="950"/>
        </w:trPr>
        <w:tc>
          <w:tcPr>
            <w:tcW w:w="637"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116"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8"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24BBA3D9"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D37857">
        <w:rPr>
          <w:rFonts w:eastAsia="Times New Roman" w:cs="Times New Roman"/>
          <w:color w:val="202122"/>
          <w:szCs w:val="24"/>
          <w:lang w:eastAsia="en-CA"/>
        </w:rPr>
        <w:t>With equation 3.1.2 we are able to determine the correlations between the output photons; h</w:t>
      </w:r>
      <w:r>
        <w:rPr>
          <w:rFonts w:eastAsia="Times New Roman" w:cs="Times New Roman"/>
          <w:color w:val="202122"/>
          <w:szCs w:val="24"/>
          <w:lang w:eastAsia="en-CA"/>
        </w:rPr>
        <w:t>owever, we</w:t>
      </w:r>
      <w:r w:rsidR="00D37857">
        <w:rPr>
          <w:rFonts w:eastAsia="Times New Roman" w:cs="Times New Roman"/>
          <w:color w:val="202122"/>
          <w:szCs w:val="24"/>
          <w:lang w:eastAsia="en-CA"/>
        </w:rPr>
        <w:t xml:space="preserve"> have a problem: we</w:t>
      </w:r>
      <w:r>
        <w:rPr>
          <w:rFonts w:eastAsia="Times New Roman" w:cs="Times New Roman"/>
          <w:color w:val="202122"/>
          <w:szCs w:val="24"/>
          <w:lang w:eastAsia="en-CA"/>
        </w:rPr>
        <w:t xml:space="preserve"> do not know </w:t>
      </w:r>
      <w:r w:rsidR="00D37857">
        <w:rPr>
          <w:rFonts w:eastAsia="Times New Roman" w:cs="Times New Roman"/>
          <w:color w:val="202122"/>
          <w:szCs w:val="24"/>
          <w:lang w:eastAsia="en-CA"/>
        </w:rPr>
        <w:t>what</w:t>
      </w:r>
      <w:r>
        <w:rPr>
          <w:rFonts w:eastAsia="Times New Roman" w:cs="Times New Roman"/>
          <w:color w:val="202122"/>
          <w:szCs w:val="24"/>
          <w:lang w:eastAsia="en-CA"/>
        </w:rPr>
        <w:t xml:space="preserve"> these output photons look like. So how do we progress? Recall from chapter 2, equation 2.2.2, </w:t>
      </w:r>
      <w:r w:rsidR="00D37857">
        <w:rPr>
          <w:rFonts w:eastAsia="Times New Roman" w:cs="Times New Roman"/>
          <w:color w:val="202122"/>
          <w:szCs w:val="24"/>
          <w:lang w:eastAsia="en-CA"/>
        </w:rPr>
        <w:t>which</w:t>
      </w:r>
      <w:r>
        <w:rPr>
          <w:rFonts w:eastAsia="Times New Roman" w:cs="Times New Roman"/>
          <w:color w:val="202122"/>
          <w:szCs w:val="24"/>
          <w:lang w:eastAsia="en-CA"/>
        </w:rPr>
        <w:t xml:space="preserve"> outlines the transformation of the incident photons</w:t>
      </w:r>
      <w:r w:rsidR="00D37857">
        <w:rPr>
          <w:rFonts w:eastAsia="Times New Roman" w:cs="Times New Roman"/>
          <w:color w:val="202122"/>
          <w:szCs w:val="24"/>
          <w:lang w:eastAsia="en-CA"/>
        </w:rPr>
        <w:t xml:space="preserve"> through the beam splitter</w:t>
      </w:r>
      <w:r>
        <w:rPr>
          <w:rFonts w:eastAsia="Times New Roman" w:cs="Times New Roman"/>
          <w:color w:val="202122"/>
          <w:szCs w:val="24"/>
          <w:lang w:eastAsia="en-CA"/>
        </w:rPr>
        <w:t xml:space="preserve"> into the emitted photons. While we may not know what photons c and d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w:t>
      </w:r>
      <w:r w:rsidR="00D37857">
        <w:rPr>
          <w:rFonts w:eastAsia="Times New Roman" w:cs="Times New Roman"/>
          <w:color w:val="202122"/>
          <w:szCs w:val="24"/>
          <w:lang w:eastAsia="en-CA"/>
        </w:rPr>
        <w:t>some</w:t>
      </w:r>
      <w:r w:rsidR="002E7FAF">
        <w:rPr>
          <w:rFonts w:eastAsia="Times New Roman" w:cs="Times New Roman"/>
          <w:color w:val="202122"/>
          <w:szCs w:val="24"/>
          <w:lang w:eastAsia="en-CA"/>
        </w:rPr>
        <w:t xml:space="preserve">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p w14:paraId="570C6D24"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286"/>
        <w:gridCol w:w="706"/>
      </w:tblGrid>
      <w:tr w:rsidR="0074110C" w:rsidRPr="0074110C" w14:paraId="7C631B0A" w14:textId="77777777" w:rsidTr="00D37857">
        <w:trPr>
          <w:trHeight w:val="745"/>
        </w:trPr>
        <w:tc>
          <w:tcPr>
            <w:tcW w:w="511"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86"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706"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655C4D9B"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D37857">
        <w:rPr>
          <w:rFonts w:eastAsia="Times New Roman" w:cs="Times New Roman"/>
          <w:color w:val="202122"/>
          <w:szCs w:val="24"/>
          <w:lang w:eastAsia="en-CA"/>
        </w:rPr>
        <w:t>Equation 3.1.3</w:t>
      </w:r>
      <w:r>
        <w:rPr>
          <w:rFonts w:eastAsia="Times New Roman" w:cs="Times New Roman"/>
          <w:color w:val="202122"/>
          <w:szCs w:val="24"/>
          <w:lang w:eastAsia="en-CA"/>
        </w:rPr>
        <w:t xml:space="preserve"> still looks rather intimidating; </w:t>
      </w:r>
      <w:r w:rsidR="00D37857">
        <w:rPr>
          <w:rFonts w:eastAsia="Times New Roman" w:cs="Times New Roman"/>
          <w:color w:val="202122"/>
          <w:szCs w:val="24"/>
          <w:lang w:eastAsia="en-CA"/>
        </w:rPr>
        <w:t xml:space="preserve">and </w:t>
      </w:r>
      <w:r>
        <w:rPr>
          <w:rFonts w:eastAsia="Times New Roman" w:cs="Times New Roman"/>
          <w:color w:val="202122"/>
          <w:szCs w:val="24"/>
          <w:lang w:eastAsia="en-CA"/>
        </w:rPr>
        <w:t>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t>
      </w:r>
      <w:r w:rsidR="00D37857">
        <w:rPr>
          <w:rFonts w:eastAsia="Times New Roman" w:cs="Times New Roman"/>
          <w:color w:val="202122"/>
          <w:szCs w:val="24"/>
          <w:lang w:eastAsia="en-CA"/>
        </w:rPr>
        <w:t xml:space="preserve">These mode functions, rather than operators, carry the time dependence of the system. As such, </w:t>
      </w:r>
      <w:r w:rsidR="00695CE6">
        <w:rPr>
          <w:rFonts w:eastAsia="Times New Roman" w:cs="Times New Roman"/>
          <w:color w:val="202122"/>
          <w:szCs w:val="24"/>
          <w:lang w:eastAsia="en-CA"/>
        </w:rPr>
        <w:t>we are able to separate the time dependence from the operators</w:t>
      </w:r>
      <w:r w:rsidR="002B5DE7">
        <w:rPr>
          <w:rFonts w:eastAsia="Times New Roman" w:cs="Times New Roman"/>
          <w:color w:val="202122"/>
          <w:szCs w:val="24"/>
          <w:lang w:eastAsia="en-CA"/>
        </w:rPr>
        <w:t xml:space="preserve"> to look as follows:</w:t>
      </w:r>
    </w:p>
    <w:p w14:paraId="2764CA2B" w14:textId="77777777" w:rsidR="00170AE3" w:rsidRPr="00170AE3" w:rsidRDefault="00170AE3" w:rsidP="006A5B2A">
      <w:pPr>
        <w:spacing w:before="30" w:after="30" w:line="360" w:lineRule="auto"/>
        <w:jc w:val="both"/>
        <w:textAlignment w:val="baseline"/>
        <w:rPr>
          <w:rFonts w:eastAsia="Times New Roman" w:cs="Times New Roman"/>
          <w:color w:val="202122"/>
          <w:sz w:val="2"/>
          <w:szCs w:val="2"/>
          <w:lang w:eastAsia="en-CA"/>
        </w:rPr>
      </w:pPr>
    </w:p>
    <w:tbl>
      <w:tblPr>
        <w:tblStyle w:val="TableGrid"/>
        <w:tblW w:w="950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142"/>
        <w:gridCol w:w="721"/>
      </w:tblGrid>
      <w:tr w:rsidR="002B5DE7" w14:paraId="5442ECEE" w14:textId="77777777" w:rsidTr="00D37857">
        <w:trPr>
          <w:trHeight w:val="680"/>
        </w:trPr>
        <w:tc>
          <w:tcPr>
            <w:tcW w:w="639"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142"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21"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E0D69B5"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896BB8">
        <w:rPr>
          <w:rFonts w:eastAsia="Times New Roman" w:cs="Times New Roman"/>
          <w:color w:val="202122"/>
          <w:szCs w:val="24"/>
          <w:lang w:eastAsia="en-CA"/>
        </w:rPr>
        <w:t xml:space="preserve">From equation 3.1.2, we can see that </w:t>
      </w:r>
      <w:r w:rsidR="00061550">
        <w:rPr>
          <w:rFonts w:eastAsia="Times New Roman" w:cs="Times New Roman"/>
          <w:color w:val="202122"/>
          <w:szCs w:val="24"/>
          <w:lang w:eastAsia="en-CA"/>
        </w:rPr>
        <w:t xml:space="preserve">we are calculating expectation values. </w:t>
      </w:r>
      <w:r w:rsidR="00896BB8">
        <w:rPr>
          <w:rFonts w:eastAsia="Times New Roman" w:cs="Times New Roman"/>
          <w:color w:val="202122"/>
          <w:szCs w:val="24"/>
          <w:lang w:eastAsia="en-CA"/>
        </w:rPr>
        <w:t>In order to calculate expectation values, one must specify the state that is measured. We have established an equation (equation 3.1.3) that is defined via the input photon modes, and a</w:t>
      </w:r>
      <w:r w:rsidR="002836C5">
        <w:rPr>
          <w:rFonts w:eastAsia="Times New Roman" w:cs="Times New Roman"/>
          <w:color w:val="202122"/>
          <w:szCs w:val="24"/>
          <w:lang w:eastAsia="en-CA"/>
        </w:rPr>
        <w:t xml:space="preserve">s mentioned in chapter two, the HOM experiment begins with two photons, a and b, being produced </w:t>
      </w:r>
      <w:r w:rsidR="00896BB8">
        <w:rPr>
          <w:rFonts w:eastAsia="Times New Roman" w:cs="Times New Roman"/>
          <w:color w:val="202122"/>
          <w:szCs w:val="24"/>
          <w:lang w:eastAsia="en-CA"/>
        </w:rPr>
        <w:t>from the vacuum state. Thus, our expectation values will be calculated with the state in which the input photons are produced</w:t>
      </w:r>
      <w:r w:rsidR="00AB61B4">
        <w:rPr>
          <w:rFonts w:eastAsia="Times New Roman" w:cs="Times New Roman"/>
          <w:color w:val="202122"/>
          <w:szCs w:val="24"/>
          <w:lang w:eastAsia="en-CA"/>
        </w:rPr>
        <w:t>:</w:t>
      </w:r>
    </w:p>
    <w:p w14:paraId="7D61CDFF"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8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231"/>
        <w:gridCol w:w="3095"/>
      </w:tblGrid>
      <w:tr w:rsidR="002836C5" w14:paraId="02485051" w14:textId="77777777" w:rsidTr="00170AE3">
        <w:trPr>
          <w:trHeight w:val="700"/>
        </w:trPr>
        <w:tc>
          <w:tcPr>
            <w:tcW w:w="3162"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231"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95"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2AB230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w:t>
      </w:r>
      <w:r w:rsidR="00C04F9C">
        <w:rPr>
          <w:rFonts w:eastAsia="Times New Roman" w:cs="Times New Roman"/>
          <w:color w:val="202122"/>
          <w:szCs w:val="24"/>
          <w:lang w:eastAsia="en-CA"/>
        </w:rPr>
        <w:t>there will be an</w:t>
      </w:r>
      <w:r w:rsidR="002B5DE7">
        <w:rPr>
          <w:rFonts w:eastAsia="Times New Roman" w:cs="Times New Roman"/>
          <w:color w:val="202122"/>
          <w:szCs w:val="24"/>
          <w:lang w:eastAsia="en-CA"/>
        </w:rPr>
        <w:t xml:space="preserve"> excitation in each output mode. </w:t>
      </w:r>
      <w:r w:rsidR="00C04F9C">
        <w:rPr>
          <w:rFonts w:eastAsia="Times New Roman" w:cs="Times New Roman"/>
          <w:color w:val="202122"/>
          <w:szCs w:val="24"/>
          <w:lang w:eastAsia="en-CA"/>
        </w:rPr>
        <w:t xml:space="preserve">As such, the expectation values of the number operators on this state will always evaluate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0B39CDEA"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w:t>
      </w:r>
      <w:r>
        <w:rPr>
          <w:rFonts w:eastAsia="Times New Roman" w:cs="Times New Roman"/>
          <w:color w:val="202122"/>
          <w:szCs w:val="24"/>
          <w:lang w:eastAsia="en-CA"/>
        </w:rPr>
        <w:t>:</w:t>
      </w:r>
    </w:p>
    <w:tbl>
      <w:tblPr>
        <w:tblStyle w:val="TableGrid"/>
        <w:tblW w:w="95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8163"/>
        <w:gridCol w:w="723"/>
      </w:tblGrid>
      <w:tr w:rsidR="00C14182" w14:paraId="089AD82F" w14:textId="77777777" w:rsidTr="00170AE3">
        <w:trPr>
          <w:trHeight w:val="770"/>
        </w:trPr>
        <w:tc>
          <w:tcPr>
            <w:tcW w:w="641"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163"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23"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1BB8DD2C" w:rsidR="00EE533E" w:rsidRDefault="00C04F9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Equation 3.1.6 is </w:t>
      </w:r>
      <w:r w:rsidR="004C609D">
        <w:rPr>
          <w:rFonts w:eastAsia="Times New Roman" w:cs="Times New Roman"/>
          <w:color w:val="202122"/>
          <w:szCs w:val="24"/>
          <w:lang w:eastAsia="en-CA"/>
        </w:rPr>
        <w:t>final form for</w:t>
      </w:r>
      <w:r>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98048D">
        <w:rPr>
          <w:rFonts w:eastAsia="Times New Roman" w:cs="Times New Roman"/>
          <w:color w:val="202122"/>
          <w:szCs w:val="24"/>
          <w:lang w:eastAsia="en-CA"/>
        </w:rPr>
        <w:t xml:space="preserve"> </w:t>
      </w:r>
      <w:r>
        <w:rPr>
          <w:rFonts w:eastAsia="Times New Roman" w:cs="Times New Roman"/>
          <w:color w:val="202122"/>
          <w:szCs w:val="24"/>
          <w:lang w:eastAsia="en-CA"/>
        </w:rPr>
        <w:t xml:space="preserve">for the HOM experiment </w:t>
      </w:r>
      <w:r w:rsidR="0098048D">
        <w:rPr>
          <w:rFonts w:eastAsia="Times New Roman" w:cs="Times New Roman"/>
          <w:color w:val="202122"/>
          <w:szCs w:val="24"/>
          <w:lang w:eastAsia="en-CA"/>
        </w:rPr>
        <w:t xml:space="preserve">that will be used to calculate probability distributions for </w:t>
      </w:r>
      <w:r w:rsidR="00600810">
        <w:rPr>
          <w:rFonts w:eastAsia="Times New Roman" w:cs="Times New Roman"/>
          <w:color w:val="202122"/>
          <w:szCs w:val="24"/>
          <w:lang w:eastAsia="en-CA"/>
        </w:rPr>
        <w:t>the Gaussian photon</w:t>
      </w:r>
      <w:r w:rsidR="0098048D">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bookmarkStart w:id="67" w:name="_Toc113007737"/>
      <w:bookmarkStart w:id="68" w:name="_Toc113019935"/>
      <w:r>
        <w:t xml:space="preserve">3.2    Probability Distribution </w:t>
      </w:r>
      <w:r w:rsidR="00CE53FA">
        <w:t>and Detection of the Quantum Beat</w:t>
      </w:r>
      <w:bookmarkEnd w:id="67"/>
      <w:bookmarkEnd w:id="68"/>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3037083C"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w:t>
      </w:r>
      <w:r w:rsidR="00C04F9C">
        <w:rPr>
          <w:rFonts w:eastAsia="Times New Roman" w:cs="Times New Roman"/>
          <w:color w:val="202122"/>
          <w:szCs w:val="24"/>
          <w:lang w:eastAsia="en-CA"/>
        </w:rPr>
        <w:t xml:space="preserve">second order </w:t>
      </w:r>
      <w:r>
        <w:rPr>
          <w:rFonts w:eastAsia="Times New Roman" w:cs="Times New Roman"/>
          <w:color w:val="202122"/>
          <w:szCs w:val="24"/>
          <w:lang w:eastAsia="en-CA"/>
        </w:rPr>
        <w:t xml:space="preserve">correlation function associated to the HOM experiment. In this section, I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I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4C609D">
        <w:rPr>
          <w:rFonts w:ascii="Cambria Math" w:eastAsia="Times New Roman" w:hAnsi="Cambria Math" w:cs="Times New Roman"/>
          <w:i/>
          <w:color w:val="202122"/>
          <w:szCs w:val="24"/>
          <w:lang w:eastAsia="en-CA"/>
        </w:rPr>
        <w:t xml:space="preserve">. </w:t>
      </w:r>
      <w:r w:rsidR="00C11BAD">
        <w:rPr>
          <w:rFonts w:eastAsia="Times New Roman" w:cs="Times New Roman"/>
          <w:color w:val="202122"/>
          <w:szCs w:val="24"/>
          <w:lang w:eastAsia="en-CA"/>
        </w:rPr>
        <w:t>Finding this relationship would</w:t>
      </w:r>
      <w:r w:rsidR="004C609D">
        <w:rPr>
          <w:rFonts w:eastAsia="Times New Roman" w:cs="Times New Roman"/>
          <w:color w:val="202122"/>
          <w:szCs w:val="24"/>
          <w:lang w:eastAsia="en-CA"/>
        </w:rPr>
        <w:t xml:space="preserve"> suggest the presence of the quantum beat. </w:t>
      </w:r>
      <w:r w:rsidR="00C04F9C">
        <w:rPr>
          <w:rFonts w:eastAsia="Times New Roman" w:cs="Times New Roman"/>
          <w:color w:val="202122"/>
          <w:szCs w:val="24"/>
          <w:lang w:eastAsia="en-CA"/>
        </w:rPr>
        <w:t xml:space="preserve">I can confirm this by graphing the resulting </w:t>
      </w:r>
      <w:r w:rsidR="004C609D">
        <w:rPr>
          <w:rFonts w:eastAsia="Times New Roman" w:cs="Times New Roman"/>
          <w:color w:val="202122"/>
          <w:szCs w:val="24"/>
          <w:lang w:eastAsia="en-CA"/>
        </w:rPr>
        <w:t>function and</w:t>
      </w:r>
      <w:r w:rsidR="00C04F9C">
        <w:rPr>
          <w:rFonts w:eastAsia="Times New Roman" w:cs="Times New Roman"/>
          <w:color w:val="202122"/>
          <w:szCs w:val="24"/>
          <w:lang w:eastAsia="en-CA"/>
        </w:rPr>
        <w:t xml:space="preserve"> seeing if there is a beat pattern as I increase the difference in frequency.</w:t>
      </w:r>
      <w:r w:rsidR="00BE4E82">
        <w:rPr>
          <w:rFonts w:eastAsia="Times New Roman" w:cs="Times New Roman"/>
          <w:color w:val="202122"/>
          <w:szCs w:val="24"/>
          <w:lang w:eastAsia="en-CA"/>
        </w:rPr>
        <w:t xml:space="preserve"> </w:t>
      </w:r>
      <w:r w:rsidR="004C609D">
        <w:rPr>
          <w:rFonts w:eastAsia="Times New Roman" w:cs="Times New Roman"/>
          <w:color w:val="202122"/>
          <w:szCs w:val="24"/>
          <w:lang w:eastAsia="en-CA"/>
        </w:rPr>
        <w:t xml:space="preserve">However, this is only the first step.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xml:space="preserve">. If I want to determine if a given detection time has a certain probability of occurrence, I must consider the entire distribution, not just the mean. In order to do this, I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me a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2739BF">
        <w:rPr>
          <w:rFonts w:eastAsia="Times New Roman" w:cs="Times New Roman"/>
          <w:color w:val="202122"/>
          <w:szCs w:val="24"/>
          <w:lang w:eastAsia="en-CA"/>
        </w:rPr>
        <w:t xml:space="preserve"> </w:t>
      </w:r>
      <w:r w:rsidR="004C609D">
        <w:rPr>
          <w:rFonts w:eastAsia="Times New Roman" w:cs="Times New Roman"/>
          <w:color w:val="202122"/>
          <w:szCs w:val="24"/>
          <w:lang w:eastAsia="en-CA"/>
        </w:rPr>
        <w:t>I seek to confirm this graphically by contrasting the resultant dip to the HOM dip</w:t>
      </w:r>
      <w:r w:rsidR="008B6D6A">
        <w:rPr>
          <w:rFonts w:eastAsia="Times New Roman" w:cs="Times New Roman"/>
          <w:color w:val="202122"/>
          <w:szCs w:val="24"/>
          <w:lang w:eastAsia="en-CA"/>
        </w:rPr>
        <w:t>.</w:t>
      </w:r>
      <w:r w:rsidR="004C609D">
        <w:rPr>
          <w:rFonts w:eastAsia="Times New Roman" w:cs="Times New Roman"/>
          <w:color w:val="202122"/>
          <w:szCs w:val="24"/>
          <w:lang w:eastAsia="en-CA"/>
        </w:rPr>
        <w:t xml:space="preserve"> If there is a demonstrable difference</w:t>
      </w:r>
      <w:r w:rsidR="0007668E">
        <w:rPr>
          <w:rFonts w:eastAsia="Times New Roman" w:cs="Times New Roman"/>
          <w:color w:val="202122"/>
          <w:szCs w:val="24"/>
          <w:lang w:eastAsia="en-CA"/>
        </w:rPr>
        <w:t>,</w:t>
      </w:r>
      <w:r w:rsidR="008B6D6A">
        <w:rPr>
          <w:rFonts w:eastAsia="Times New Roman" w:cs="Times New Roman"/>
          <w:color w:val="202122"/>
          <w:szCs w:val="24"/>
          <w:lang w:eastAsia="en-CA"/>
        </w:rPr>
        <w:t xml:space="preserve"> then I can safely 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bookmarkStart w:id="69" w:name="_Toc113007738"/>
      <w:bookmarkStart w:id="70" w:name="_Toc113019936"/>
      <w:r>
        <w:rPr>
          <w:rFonts w:eastAsia="Times New Roman"/>
          <w:lang w:eastAsia="en-CA"/>
        </w:rPr>
        <w:lastRenderedPageBreak/>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bookmarkEnd w:id="69"/>
      <w:bookmarkEnd w:id="70"/>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19FEF71B" w:rsid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w:t>
      </w:r>
      <w:r w:rsidR="00170AE3">
        <w:rPr>
          <w:rFonts w:eastAsia="Times New Roman" w:cs="Times New Roman"/>
          <w:color w:val="202122"/>
          <w:szCs w:val="24"/>
          <w:lang w:eastAsia="en-CA"/>
        </w:rPr>
        <w:t>. This looks as follows</w:t>
      </w:r>
      <w:r w:rsidR="00316264">
        <w:rPr>
          <w:rFonts w:eastAsia="Times New Roman" w:cs="Times New Roman"/>
          <w:color w:val="202122"/>
          <w:szCs w:val="24"/>
          <w:lang w:eastAsia="en-CA"/>
        </w:rPr>
        <w:t>:</w:t>
      </w:r>
    </w:p>
    <w:p w14:paraId="655A8718" w14:textId="77777777" w:rsidR="00C95447" w:rsidRPr="00C95447" w:rsidRDefault="00C95447" w:rsidP="00316264">
      <w:pPr>
        <w:spacing w:before="30" w:after="30" w:line="360" w:lineRule="auto"/>
        <w:jc w:val="both"/>
        <w:textAlignment w:val="baseline"/>
        <w:rPr>
          <w:rFonts w:eastAsia="Times New Roman" w:cs="Times New Roman"/>
          <w:color w:val="202122"/>
          <w:sz w:val="2"/>
          <w:szCs w:val="2"/>
          <w:lang w:eastAsia="en-CA"/>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8309"/>
        <w:gridCol w:w="902"/>
      </w:tblGrid>
      <w:tr w:rsidR="00316264" w14:paraId="73961577" w14:textId="77777777" w:rsidTr="00170AE3">
        <w:trPr>
          <w:trHeight w:val="920"/>
        </w:trPr>
        <w:tc>
          <w:tcPr>
            <w:tcW w:w="272" w:type="dxa"/>
          </w:tcPr>
          <w:p w14:paraId="448629F0" w14:textId="77777777" w:rsidR="00316264" w:rsidRDefault="00316264" w:rsidP="0098332F">
            <w:pPr>
              <w:spacing w:before="30" w:after="30" w:line="360" w:lineRule="auto"/>
              <w:jc w:val="both"/>
              <w:rPr>
                <w:rFonts w:eastAsia="Times New Roman" w:cs="Times New Roman"/>
                <w:color w:val="000000"/>
                <w:szCs w:val="24"/>
                <w:lang w:eastAsia="en-CA"/>
              </w:rPr>
            </w:pPr>
          </w:p>
        </w:tc>
        <w:tc>
          <w:tcPr>
            <w:tcW w:w="8309" w:type="dxa"/>
          </w:tcPr>
          <w:p w14:paraId="6A03C130" w14:textId="69ED3059" w:rsidR="00316264" w:rsidRPr="00A10B7E" w:rsidRDefault="00316264" w:rsidP="0098332F">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902" w:type="dxa"/>
          </w:tcPr>
          <w:p w14:paraId="2D1748F2" w14:textId="77777777" w:rsidR="00316264" w:rsidRDefault="00316264" w:rsidP="0098332F">
            <w:pPr>
              <w:pStyle w:val="Caption"/>
              <w:jc w:val="center"/>
              <w:rPr>
                <w:sz w:val="2"/>
                <w:szCs w:val="2"/>
              </w:rPr>
            </w:pPr>
          </w:p>
          <w:p w14:paraId="71564513" w14:textId="77777777" w:rsidR="00316264" w:rsidRPr="002757F6" w:rsidRDefault="00316264" w:rsidP="0098332F">
            <w:pPr>
              <w:rPr>
                <w:sz w:val="12"/>
                <w:szCs w:val="12"/>
              </w:rPr>
            </w:pPr>
          </w:p>
          <w:p w14:paraId="15A4EFF4" w14:textId="10595D8D" w:rsidR="00316264" w:rsidRDefault="00316264" w:rsidP="0098332F">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94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04"/>
        <w:gridCol w:w="718"/>
      </w:tblGrid>
      <w:tr w:rsidR="00F94D1B" w14:paraId="37F1863A" w14:textId="77777777" w:rsidTr="00E00171">
        <w:trPr>
          <w:trHeight w:val="760"/>
        </w:trPr>
        <w:tc>
          <w:tcPr>
            <w:tcW w:w="637" w:type="dxa"/>
          </w:tcPr>
          <w:p w14:paraId="3A2F2615" w14:textId="77777777" w:rsidR="00F94D1B" w:rsidRDefault="00F94D1B" w:rsidP="00EE26CA">
            <w:pPr>
              <w:spacing w:before="30" w:after="30" w:line="360" w:lineRule="auto"/>
              <w:jc w:val="center"/>
              <w:rPr>
                <w:rFonts w:eastAsia="Times New Roman" w:cs="Times New Roman"/>
                <w:color w:val="000000"/>
                <w:szCs w:val="24"/>
                <w:lang w:eastAsia="en-CA"/>
              </w:rPr>
            </w:pPr>
          </w:p>
        </w:tc>
        <w:tc>
          <w:tcPr>
            <w:tcW w:w="8104" w:type="dxa"/>
          </w:tcPr>
          <w:p w14:paraId="3DD4CA3F" w14:textId="7F36639B" w:rsidR="00F94D1B"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π</m:t>
                    </m:r>
                  </m:den>
                </m:f>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sup>
                </m:sSup>
              </m:oMath>
            </m:oMathPara>
          </w:p>
        </w:tc>
        <w:tc>
          <w:tcPr>
            <w:tcW w:w="718" w:type="dxa"/>
          </w:tcPr>
          <w:p w14:paraId="275FABD4" w14:textId="77777777" w:rsidR="00F94D1B" w:rsidRPr="00391BC6" w:rsidRDefault="00F94D1B" w:rsidP="00EE26CA">
            <w:pPr>
              <w:pStyle w:val="Caption"/>
              <w:jc w:val="right"/>
              <w:rPr>
                <w:sz w:val="2"/>
                <w:szCs w:val="2"/>
              </w:rPr>
            </w:pPr>
          </w:p>
          <w:p w14:paraId="1C4FAECC" w14:textId="2801D2FF" w:rsidR="00F94D1B" w:rsidRDefault="00F94D1B" w:rsidP="00EE26CA">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347D1CAD" w14:textId="603A503A" w:rsidR="009E0C5F"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t xml:space="preserve">I can graph this </w:t>
      </w:r>
      <w:r w:rsidR="004C609D">
        <w:rPr>
          <w:rFonts w:eastAsia="Times New Roman" w:cs="Times New Roman"/>
          <w:color w:val="202122"/>
          <w:szCs w:val="24"/>
          <w:lang w:eastAsia="en-CA"/>
        </w:rPr>
        <w:t xml:space="preserve">function </w:t>
      </w:r>
      <w:r>
        <w:rPr>
          <w:rFonts w:eastAsia="Times New Roman" w:cs="Times New Roman"/>
          <w:color w:val="202122"/>
          <w:szCs w:val="24"/>
          <w:lang w:eastAsia="en-CA"/>
        </w:rPr>
        <w:t xml:space="preserve">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I 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m:t>τ</m:t>
        </m:r>
      </m:oMath>
      <w:r>
        <w:rPr>
          <w:rFonts w:eastAsia="Times New Roman" w:cs="Times New Roman"/>
          <w:szCs w:val="24"/>
          <w:lang w:eastAsia="en-CA"/>
        </w:rPr>
        <w:t xml:space="preserve">, </w:t>
      </w:r>
      <w:r w:rsidRPr="0007668E">
        <w:rPr>
          <w:rFonts w:eastAsia="Times New Roman" w:cs="Times New Roman"/>
          <w:szCs w:val="24"/>
          <w:lang w:eastAsia="en-CA"/>
        </w:rPr>
        <w:t xml:space="preserve">suggesting that </w:t>
      </w:r>
      <w:r w:rsidR="004C609D">
        <w:rPr>
          <w:rFonts w:eastAsia="Times New Roman" w:cs="Times New Roman"/>
          <w:szCs w:val="24"/>
          <w:lang w:eastAsia="en-CA"/>
        </w:rPr>
        <w:t>we will see the quantum beat</w:t>
      </w:r>
      <w:r w:rsidRPr="0007668E">
        <w:rPr>
          <w:rFonts w:eastAsia="Times New Roman" w:cs="Times New Roman"/>
          <w:szCs w:val="24"/>
          <w:lang w:eastAsia="en-CA"/>
        </w:rPr>
        <w:t>. I</w:t>
      </w:r>
      <w:r w:rsidR="00D2260F" w:rsidRPr="0007668E">
        <w:rPr>
          <w:rFonts w:eastAsia="Times New Roman" w:cs="Times New Roman"/>
          <w:szCs w:val="24"/>
          <w:lang w:eastAsia="en-CA"/>
        </w:rPr>
        <w:t>n figure 3.2.1, I</w:t>
      </w:r>
      <w:r w:rsidRPr="0007668E">
        <w:rPr>
          <w:rFonts w:eastAsia="Times New Roman" w:cs="Times New Roman"/>
          <w:szCs w:val="24"/>
          <w:lang w:eastAsia="en-CA"/>
        </w:rPr>
        <w:t xml:space="preserve"> demonstrate that over </w:t>
      </w:r>
      <w:r w:rsidR="004C609D">
        <w:rPr>
          <w:rFonts w:eastAsia="Times New Roman" w:cs="Times New Roman"/>
          <w:szCs w:val="24"/>
          <w:lang w:eastAsia="en-CA"/>
        </w:rPr>
        <w:t>different</w:t>
      </w:r>
      <w:r w:rsidRPr="0007668E">
        <w:rPr>
          <w:rFonts w:eastAsia="Times New Roman" w:cs="Times New Roman"/>
          <w:szCs w:val="24"/>
          <w:lang w:eastAsia="en-CA"/>
        </w:rPr>
        <w:t xml:space="preserv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I’m able to detect th</w:t>
      </w:r>
      <w:r w:rsidR="00C354B7">
        <w:rPr>
          <w:rFonts w:eastAsia="Times New Roman" w:cs="Times New Roman"/>
          <w:szCs w:val="24"/>
          <w:lang w:eastAsia="en-CA"/>
        </w:rPr>
        <w:t>e quantum beat.</w:t>
      </w:r>
    </w:p>
    <w:tbl>
      <w:tblPr>
        <w:tblStyle w:val="TableGrid"/>
        <w:tblW w:w="0" w:type="auto"/>
        <w:tblLayout w:type="fixed"/>
        <w:tblLook w:val="04A0" w:firstRow="1" w:lastRow="0" w:firstColumn="1" w:lastColumn="0" w:noHBand="0" w:noVBand="1"/>
      </w:tblPr>
      <w:tblGrid>
        <w:gridCol w:w="2965"/>
        <w:gridCol w:w="3240"/>
        <w:gridCol w:w="3145"/>
      </w:tblGrid>
      <w:tr w:rsidR="00B866E2" w14:paraId="4BFEB339" w14:textId="77777777" w:rsidTr="004C609D">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76672"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7696"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8720"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4C609D">
        <w:tc>
          <w:tcPr>
            <w:tcW w:w="9350" w:type="dxa"/>
            <w:gridSpan w:val="3"/>
            <w:tcBorders>
              <w:top w:val="nil"/>
              <w:left w:val="nil"/>
              <w:bottom w:val="nil"/>
              <w:right w:val="nil"/>
            </w:tcBorders>
          </w:tcPr>
          <w:p w14:paraId="557A52D3" w14:textId="181A1B68" w:rsidR="00ED2FAD" w:rsidRPr="009E0C5F" w:rsidRDefault="00ED2FAD" w:rsidP="00613B3F">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w:t>
            </w:r>
            <w:r w:rsidR="00B866E2" w:rsidRPr="009E0C5F">
              <w:rPr>
                <w:rFonts w:eastAsia="Times New Roman" w:cs="Times New Roman"/>
                <w:color w:val="202122"/>
                <w:sz w:val="16"/>
                <w:szCs w:val="16"/>
                <w:lang w:eastAsia="en-CA"/>
              </w:rPr>
              <w:t>blue</w:t>
            </w:r>
            <w:r w:rsidRPr="009E0C5F">
              <w:rPr>
                <w:rFonts w:eastAsia="Times New Roman" w:cs="Times New Roman"/>
                <w:color w:val="202122"/>
                <w:sz w:val="16"/>
                <w:szCs w:val="16"/>
                <w:lang w:eastAsia="en-CA"/>
              </w:rPr>
              <w:t xml:space="preserve"> axis representing the correlation between the </w:t>
            </w:r>
            <w:r w:rsidR="00C354B7">
              <w:rPr>
                <w:rFonts w:eastAsia="Times New Roman" w:cs="Times New Roman"/>
                <w:color w:val="202122"/>
                <w:sz w:val="16"/>
                <w:szCs w:val="16"/>
                <w:lang w:eastAsia="en-CA"/>
              </w:rPr>
              <w:t>output</w:t>
            </w:r>
            <w:r w:rsidRPr="009E0C5F">
              <w:rPr>
                <w:rFonts w:eastAsia="Times New Roman" w:cs="Times New Roman"/>
                <w:color w:val="202122"/>
                <w:sz w:val="16"/>
                <w:szCs w:val="16"/>
                <w:lang w:eastAsia="en-CA"/>
              </w:rPr>
              <w:t xml:space="preserve">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00B866E2" w:rsidRPr="009E0C5F">
              <w:rPr>
                <w:rFonts w:eastAsia="Times New Roman" w:cs="Times New Roman"/>
                <w:sz w:val="16"/>
                <w:szCs w:val="16"/>
                <w:lang w:eastAsia="en-CA"/>
              </w:rPr>
              <w:t xml:space="preserve"> the red axis representing the </w:t>
            </w:r>
            <w:r w:rsidR="009E0C5F" w:rsidRPr="009E0C5F">
              <w:rPr>
                <w:rFonts w:eastAsia="Times New Roman" w:cs="Times New Roman"/>
                <w:sz w:val="16"/>
                <w:szCs w:val="16"/>
                <w:lang w:eastAsia="en-CA"/>
              </w:rPr>
              <w:t>detection time difference</w:t>
            </w:r>
            <w:r w:rsidRPr="009E0C5F">
              <w:rPr>
                <w:rFonts w:eastAsia="Times New Roman" w:cs="Times New Roman"/>
                <w:sz w:val="16"/>
                <w:szCs w:val="16"/>
                <w:lang w:eastAsia="en-CA"/>
              </w:rPr>
              <w:t xml:space="preserve"> </w:t>
            </w:r>
            <m:oMath>
              <m:r>
                <w:rPr>
                  <w:rFonts w:ascii="Cambria Math" w:hAnsi="Cambria Math"/>
                  <w:sz w:val="16"/>
                  <w:szCs w:val="16"/>
                  <w:lang w:eastAsia="en-CA"/>
                </w:rPr>
                <m:t xml:space="preserve">τ </m:t>
              </m:r>
            </m:oMath>
            <w:r w:rsidRPr="009E0C5F">
              <w:rPr>
                <w:rFonts w:eastAsia="Times New Roman" w:cs="Times New Roman"/>
                <w:sz w:val="16"/>
                <w:szCs w:val="16"/>
                <w:lang w:eastAsia="en-CA"/>
              </w:rPr>
              <w:t xml:space="preserve">and the </w:t>
            </w:r>
            <w:r w:rsidR="009E0C5F" w:rsidRPr="009E0C5F">
              <w:rPr>
                <w:rFonts w:eastAsia="Times New Roman" w:cs="Times New Roman"/>
                <w:sz w:val="16"/>
                <w:szCs w:val="16"/>
                <w:lang w:eastAsia="en-CA"/>
              </w:rPr>
              <w:t>green</w:t>
            </w:r>
            <w:r w:rsidRPr="009E0C5F">
              <w:rPr>
                <w:rFonts w:eastAsia="Times New Roman" w:cs="Times New Roman"/>
                <w:sz w:val="16"/>
                <w:szCs w:val="16"/>
                <w:lang w:eastAsia="en-CA"/>
              </w:rPr>
              <w:t xml:space="preserve"> axis representing the</w:t>
            </w:r>
            <w:r w:rsidR="009E0C5F" w:rsidRPr="009E0C5F">
              <w:rPr>
                <w:rFonts w:eastAsia="Times New Roman" w:cs="Times New Roman"/>
                <w:sz w:val="16"/>
                <w:szCs w:val="16"/>
                <w:lang w:eastAsia="en-CA"/>
              </w:rPr>
              <w:t xml:space="preserv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 xml:space="preserve">for frequency difference of </w:t>
            </w:r>
            <w:r w:rsidR="009E0C5F" w:rsidRPr="009E0C5F">
              <w:rPr>
                <w:rFonts w:eastAsia="Times New Roman" w:cs="Times New Roman"/>
                <w:color w:val="202122"/>
                <w:sz w:val="16"/>
                <w:szCs w:val="16"/>
                <w:lang w:eastAsia="en-CA"/>
              </w:rPr>
              <w:t xml:space="preserve">a) 0 b) </w:t>
            </w:r>
            <m:oMath>
              <m:f>
                <m:fPr>
                  <m:ctrlPr>
                    <w:rPr>
                      <w:rFonts w:ascii="Cambria Math" w:eastAsia="Times New Roman" w:hAnsi="Cambria Math" w:cs="Times New Roman"/>
                      <w:i/>
                      <w:color w:val="202122"/>
                      <w:sz w:val="16"/>
                      <w:szCs w:val="16"/>
                      <w:lang w:eastAsia="en-CA"/>
                    </w:rPr>
                  </m:ctrlPr>
                </m:fPr>
                <m:num>
                  <m:r>
                    <w:rPr>
                      <w:rFonts w:ascii="Cambria Math" w:eastAsia="Times New Roman" w:hAnsi="Cambria Math" w:cs="Times New Roman"/>
                      <w:color w:val="202122"/>
                      <w:sz w:val="16"/>
                      <w:szCs w:val="16"/>
                      <w:lang w:eastAsia="en-CA"/>
                    </w:rPr>
                    <m:t>3</m:t>
                  </m:r>
                </m:num>
                <m:den>
                  <m:r>
                    <w:rPr>
                      <w:rFonts w:ascii="Cambria Math" w:eastAsia="Times New Roman" w:hAnsi="Cambria Math" w:cs="Times New Roman"/>
                      <w:color w:val="202122"/>
                      <w:sz w:val="16"/>
                      <w:szCs w:val="16"/>
                      <w:lang w:eastAsia="en-CA"/>
                    </w:rPr>
                    <m:t>2</m:t>
                  </m:r>
                </m:den>
              </m:f>
              <m:r>
                <w:rPr>
                  <w:rFonts w:ascii="Cambria Math" w:eastAsia="Times New Roman" w:hAnsi="Cambria Math" w:cs="Times New Roman"/>
                  <w:color w:val="202122"/>
                  <w:sz w:val="16"/>
                  <w:szCs w:val="16"/>
                  <w:lang w:eastAsia="en-CA"/>
                </w:rPr>
                <m:t>π</m:t>
              </m:r>
            </m:oMath>
            <w:r w:rsidR="00494EBE">
              <w:rPr>
                <w:rFonts w:eastAsia="Times New Roman" w:cs="Times New Roman"/>
                <w:color w:val="202122"/>
                <w:sz w:val="16"/>
                <w:szCs w:val="16"/>
                <w:lang w:eastAsia="en-CA"/>
              </w:rPr>
              <w:t xml:space="preserve"> </w:t>
            </w:r>
            <w:r w:rsidR="009E0C5F" w:rsidRPr="009E0C5F">
              <w:rPr>
                <w:rFonts w:eastAsia="Times New Roman" w:cs="Times New Roman"/>
                <w:color w:val="202122"/>
                <w:sz w:val="16"/>
                <w:szCs w:val="16"/>
                <w:lang w:eastAsia="en-CA"/>
              </w:rPr>
              <w:t xml:space="preserve">and c) </w:t>
            </w:r>
            <m:oMath>
              <m:r>
                <w:rPr>
                  <w:rFonts w:ascii="Cambria Math" w:eastAsia="Times New Roman" w:hAnsi="Cambria Math" w:cs="Times New Roman"/>
                  <w:color w:val="202122"/>
                  <w:sz w:val="16"/>
                  <w:szCs w:val="16"/>
                  <w:lang w:eastAsia="en-CA"/>
                </w:rPr>
                <m:t>3π</m:t>
              </m:r>
            </m:oMath>
            <w:r w:rsidR="009E0C5F" w:rsidRPr="009E0C5F">
              <w:rPr>
                <w:rFonts w:eastAsia="Times New Roman" w:cs="Times New Roman"/>
                <w:color w:val="202122"/>
                <w:sz w:val="16"/>
                <w:szCs w:val="16"/>
                <w:lang w:eastAsia="en-CA"/>
              </w:rPr>
              <w:t>.</w:t>
            </w:r>
          </w:p>
        </w:tc>
      </w:tr>
    </w:tbl>
    <w:p w14:paraId="21A0F43E" w14:textId="77777777" w:rsidR="00ED2FAD" w:rsidRPr="004C609D" w:rsidRDefault="00ED2FAD" w:rsidP="00613B3F">
      <w:pPr>
        <w:spacing w:before="30" w:after="30" w:line="360" w:lineRule="auto"/>
        <w:jc w:val="both"/>
        <w:textAlignment w:val="baseline"/>
        <w:rPr>
          <w:rFonts w:eastAsia="Times New Roman" w:cs="Times New Roman"/>
          <w:color w:val="202122"/>
          <w:sz w:val="2"/>
          <w:szCs w:val="2"/>
          <w:lang w:eastAsia="en-CA"/>
        </w:rPr>
      </w:pPr>
    </w:p>
    <w:p w14:paraId="18209527" w14:textId="3C3C377C"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C354B7">
        <w:rPr>
          <w:rFonts w:eastAsia="Times New Roman" w:cs="Times New Roman"/>
          <w:color w:val="202122"/>
          <w:szCs w:val="24"/>
          <w:lang w:eastAsia="en-CA"/>
        </w:rPr>
        <w:t xml:space="preserve">Now that we have confirmed presence of the quantum beat. Let us </w:t>
      </w:r>
      <w:r w:rsidR="00E20763">
        <w:rPr>
          <w:rFonts w:eastAsia="Times New Roman" w:cs="Times New Roman"/>
          <w:color w:val="202122"/>
          <w:szCs w:val="24"/>
          <w:lang w:eastAsia="en-CA"/>
        </w:rPr>
        <w:t>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p w14:paraId="6D296E28" w14:textId="77777777" w:rsidR="00C1481F" w:rsidRPr="00C1481F" w:rsidRDefault="00C1481F"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6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2"/>
        <w:gridCol w:w="719"/>
      </w:tblGrid>
      <w:tr w:rsidR="002A0A4C" w14:paraId="1C1BD9FF" w14:textId="77777777" w:rsidTr="00C1481F">
        <w:trPr>
          <w:trHeight w:val="870"/>
        </w:trPr>
        <w:tc>
          <w:tcPr>
            <w:tcW w:w="637" w:type="dxa"/>
          </w:tcPr>
          <w:p w14:paraId="64CFB541" w14:textId="77777777" w:rsidR="002A0A4C" w:rsidRDefault="002A0A4C" w:rsidP="00EE26CA">
            <w:pPr>
              <w:spacing w:before="30" w:after="30" w:line="360" w:lineRule="auto"/>
              <w:jc w:val="center"/>
              <w:rPr>
                <w:rFonts w:eastAsia="Times New Roman" w:cs="Times New Roman"/>
                <w:color w:val="000000"/>
                <w:szCs w:val="24"/>
                <w:lang w:eastAsia="en-CA"/>
              </w:rPr>
            </w:pPr>
          </w:p>
        </w:tc>
        <w:tc>
          <w:tcPr>
            <w:tcW w:w="8112" w:type="dxa"/>
          </w:tcPr>
          <w:p w14:paraId="0F6971A2" w14:textId="2862A31F" w:rsidR="002A0A4C"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dt</m:t>
                        </m:r>
                        <m:r>
                          <w:rPr>
                            <w:rFonts w:ascii="Cambria Math" w:hAnsi="Cambria Math"/>
                            <w:szCs w:val="24"/>
                            <w:lang w:eastAsia="en-CA"/>
                          </w:rPr>
                          <m:t xml:space="preserve"> </m:t>
                        </m:r>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π</m:t>
                        </m:r>
                      </m:e>
                    </m:rad>
                  </m:den>
                </m:f>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sup>
                </m:sSup>
              </m:oMath>
            </m:oMathPara>
          </w:p>
        </w:tc>
        <w:tc>
          <w:tcPr>
            <w:tcW w:w="719" w:type="dxa"/>
          </w:tcPr>
          <w:p w14:paraId="5B39005C" w14:textId="77777777" w:rsidR="002A0A4C" w:rsidRPr="00391BC6" w:rsidRDefault="002A0A4C" w:rsidP="00EE26CA">
            <w:pPr>
              <w:pStyle w:val="Caption"/>
              <w:jc w:val="right"/>
              <w:rPr>
                <w:sz w:val="2"/>
                <w:szCs w:val="2"/>
              </w:rPr>
            </w:pPr>
          </w:p>
          <w:p w14:paraId="34CF9F37" w14:textId="239A406E" w:rsidR="002A0A4C" w:rsidRDefault="002A0A4C" w:rsidP="00EE26CA">
            <w:pPr>
              <w:pStyle w:val="Caption"/>
              <w:jc w:val="right"/>
              <w:rPr>
                <w:rFonts w:eastAsia="Times New Roman" w:cs="Times New Roman"/>
                <w:color w:val="000000"/>
                <w:sz w:val="24"/>
                <w:szCs w:val="24"/>
                <w:lang w:eastAsia="en-CA"/>
              </w:rPr>
            </w:pPr>
            <w:r>
              <w:t>(3.2.</w:t>
            </w:r>
            <w:r w:rsidR="00E00171">
              <w:t>3</w:t>
            </w:r>
            <w:r>
              <w:t>)</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94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103"/>
        <w:gridCol w:w="717"/>
      </w:tblGrid>
      <w:tr w:rsidR="00C43116" w14:paraId="475DFB4A" w14:textId="77777777" w:rsidTr="00C11BAD">
        <w:trPr>
          <w:trHeight w:val="744"/>
        </w:trPr>
        <w:tc>
          <w:tcPr>
            <w:tcW w:w="636" w:type="dxa"/>
          </w:tcPr>
          <w:p w14:paraId="57E79B22" w14:textId="77777777" w:rsidR="00C43116" w:rsidRDefault="00C43116" w:rsidP="00EE26CA">
            <w:pPr>
              <w:spacing w:before="30" w:after="30" w:line="360" w:lineRule="auto"/>
              <w:jc w:val="center"/>
              <w:rPr>
                <w:rFonts w:eastAsia="Times New Roman" w:cs="Times New Roman"/>
                <w:color w:val="000000"/>
                <w:szCs w:val="24"/>
                <w:lang w:eastAsia="en-CA"/>
              </w:rPr>
            </w:pPr>
          </w:p>
        </w:tc>
        <w:tc>
          <w:tcPr>
            <w:tcW w:w="8103" w:type="dxa"/>
          </w:tcPr>
          <w:p w14:paraId="6B374DB4" w14:textId="44DDF073" w:rsidR="00C43116" w:rsidRPr="0098048D" w:rsidRDefault="00F1333D" w:rsidP="00EE26CA">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2</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den>
                        </m:f>
                      </m:e>
                    </m:d>
                  </m:sup>
                </m:sSup>
                <m:r>
                  <m:rPr>
                    <m:sty m:val="p"/>
                  </m:rPr>
                  <w:rPr>
                    <w:rFonts w:ascii="Cambria Math" w:hAnsi="Cambria Math"/>
                    <w:szCs w:val="24"/>
                    <w:lang w:eastAsia="en-CA"/>
                  </w:rPr>
                  <m:t>)</m:t>
                </m:r>
              </m:oMath>
            </m:oMathPara>
          </w:p>
        </w:tc>
        <w:tc>
          <w:tcPr>
            <w:tcW w:w="717" w:type="dxa"/>
          </w:tcPr>
          <w:p w14:paraId="43ACD0E0" w14:textId="77777777" w:rsidR="00C43116" w:rsidRPr="00391BC6" w:rsidRDefault="00C43116" w:rsidP="00EE26CA">
            <w:pPr>
              <w:pStyle w:val="Caption"/>
              <w:jc w:val="right"/>
              <w:rPr>
                <w:sz w:val="2"/>
                <w:szCs w:val="2"/>
              </w:rPr>
            </w:pPr>
          </w:p>
          <w:p w14:paraId="57D5FD29" w14:textId="61135614" w:rsidR="00C43116" w:rsidRDefault="00C43116" w:rsidP="00EE26CA">
            <w:pPr>
              <w:pStyle w:val="Caption"/>
              <w:jc w:val="right"/>
              <w:rPr>
                <w:rFonts w:eastAsia="Times New Roman" w:cs="Times New Roman"/>
                <w:color w:val="000000"/>
                <w:sz w:val="24"/>
                <w:szCs w:val="24"/>
                <w:lang w:eastAsia="en-CA"/>
              </w:rPr>
            </w:pPr>
            <w:r>
              <w:t>(3.2.</w:t>
            </w:r>
            <w:r w:rsidR="00E00171">
              <w:t>4</w:t>
            </w:r>
            <w:r>
              <w:t>)</w:t>
            </w:r>
          </w:p>
        </w:tc>
      </w:tr>
    </w:tbl>
    <w:p w14:paraId="2CB3B53E" w14:textId="4DE0B3EC" w:rsidR="00070C09" w:rsidRDefault="00024128"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To analyze for correctness, s</w:t>
      </w:r>
      <w:r w:rsidR="00070C09">
        <w:rPr>
          <w:rFonts w:eastAsia="Times New Roman" w:cs="Times New Roman"/>
          <w:color w:val="202122"/>
          <w:szCs w:val="24"/>
          <w:lang w:eastAsia="en-CA"/>
        </w:rPr>
        <w:t>uppose we consider the simple case where there is no difference in frequency, i</w:t>
      </w:r>
      <w:r w:rsidR="00E00171">
        <w:rPr>
          <w:rFonts w:eastAsia="Times New Roman" w:cs="Times New Roman"/>
          <w:color w:val="202122"/>
          <w:szCs w:val="24"/>
          <w:lang w:eastAsia="en-CA"/>
        </w:rPr>
        <w:t>.</w:t>
      </w:r>
      <w:r w:rsidR="00070C09">
        <w:rPr>
          <w:rFonts w:eastAsia="Times New Roman" w:cs="Times New Roman"/>
          <w:color w:val="202122"/>
          <w:szCs w:val="24"/>
          <w:lang w:eastAsia="en-CA"/>
        </w:rPr>
        <w:t>e</w:t>
      </w:r>
      <w:r w:rsidR="00E00171">
        <w:rPr>
          <w:rFonts w:eastAsia="Times New Roman" w:cs="Times New Roman"/>
          <w:color w:val="202122"/>
          <w:szCs w:val="24"/>
          <w:lang w:eastAsia="en-CA"/>
        </w:rPr>
        <w:t>.</w:t>
      </w:r>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w:t>
      </w:r>
      <w:r w:rsidR="00007F68">
        <w:rPr>
          <w:rFonts w:eastAsia="Times New Roman" w:cs="Times New Roman"/>
          <w:color w:val="202122"/>
          <w:szCs w:val="24"/>
          <w:lang w:eastAsia="en-CA"/>
        </w:rPr>
        <w:t xml:space="preserve">. We then find the experimental signature of the HOM experiment. </w:t>
      </w:r>
      <w:r w:rsidR="00007F68">
        <w:rPr>
          <w:rFonts w:eastAsia="Times New Roman" w:cs="Times New Roman"/>
          <w:color w:val="202122"/>
          <w:szCs w:val="24"/>
          <w:lang w:eastAsia="en-CA"/>
        </w:rPr>
        <w:lastRenderedPageBreak/>
        <w:t xml:space="preserve">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r w:rsidR="00E00171">
        <w:rPr>
          <w:rFonts w:eastAsia="Times New Roman" w:cs="Times New Roman"/>
          <w:color w:val="202122"/>
          <w:szCs w:val="24"/>
          <w:lang w:eastAsia="en-CA"/>
        </w:rPr>
        <w:t>If however, as in the classical case, the photons were completely distinguishable</w:t>
      </w:r>
      <w:r>
        <w:rPr>
          <w:rFonts w:eastAsia="Times New Roman" w:cs="Times New Roman"/>
          <w:color w:val="202122"/>
          <w:szCs w:val="24"/>
          <w:lang w:eastAsia="en-CA"/>
        </w:rPr>
        <w:t>, i.e. the difference in frequency was infinite</w:t>
      </w:r>
      <w:r w:rsidR="00E00171">
        <w:rPr>
          <w:rFonts w:eastAsia="Times New Roman" w:cs="Times New Roman"/>
          <w:color w:val="202122"/>
          <w:szCs w:val="24"/>
          <w:lang w:eastAsia="en-CA"/>
        </w:rPr>
        <w:t xml:space="preserve">, then this would correspond to a Gaussian distribution, </w:t>
      </w:r>
      <w:r w:rsidR="00C1481F">
        <w:rPr>
          <w:rFonts w:eastAsia="Times New Roman" w:cs="Times New Roman"/>
          <w:color w:val="202122"/>
          <w:szCs w:val="24"/>
          <w:lang w:eastAsia="en-CA"/>
        </w:rPr>
        <w:t xml:space="preserve">and the probability of detecting a coincidence count would be 50%, as given by the theory. </w:t>
      </w:r>
    </w:p>
    <w:p w14:paraId="02634242" w14:textId="65926531" w:rsidR="00433F10" w:rsidRDefault="00433F10" w:rsidP="00613B3F">
      <w:pPr>
        <w:spacing w:before="30" w:after="30" w:line="360" w:lineRule="auto"/>
        <w:jc w:val="both"/>
        <w:textAlignment w:val="baseline"/>
        <w:rPr>
          <w:rFonts w:eastAsia="Times New Roman" w:cs="Times New Roman"/>
          <w:color w:val="202122"/>
          <w:szCs w:val="24"/>
          <w:lang w:eastAsia="en-CA"/>
        </w:rPr>
      </w:pPr>
    </w:p>
    <w:tbl>
      <w:tblPr>
        <w:tblStyle w:val="TableGrid"/>
        <w:tblW w:w="0" w:type="auto"/>
        <w:tblLook w:val="04A0" w:firstRow="1" w:lastRow="0" w:firstColumn="1" w:lastColumn="0" w:noHBand="0" w:noVBand="1"/>
      </w:tblPr>
      <w:tblGrid>
        <w:gridCol w:w="2974"/>
        <w:gridCol w:w="3173"/>
        <w:gridCol w:w="3213"/>
      </w:tblGrid>
      <w:tr w:rsidR="00EE557C" w14:paraId="52E4FB52" w14:textId="6DA8F4C6" w:rsidTr="004D2742">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4384"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5408"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6432"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4D2742">
        <w:tc>
          <w:tcPr>
            <w:tcW w:w="9350" w:type="dxa"/>
            <w:gridSpan w:val="3"/>
            <w:tcBorders>
              <w:top w:val="nil"/>
              <w:left w:val="nil"/>
              <w:bottom w:val="nil"/>
              <w:right w:val="nil"/>
            </w:tcBorders>
          </w:tcPr>
          <w:p w14:paraId="45E07E58" w14:textId="6AD909F0" w:rsidR="00A9704F" w:rsidRPr="00252B75" w:rsidRDefault="00A9704F" w:rsidP="00613B3F">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sidR="0052528F">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sidR="00A83118">
              <w:rPr>
                <w:rFonts w:eastAsia="Times New Roman" w:cs="Times New Roman"/>
                <w:color w:val="202122"/>
                <w:sz w:val="16"/>
                <w:szCs w:val="16"/>
                <w:lang w:eastAsia="en-CA"/>
              </w:rPr>
              <w:t>G</w:t>
            </w:r>
            <w:r>
              <w:rPr>
                <w:rFonts w:eastAsia="Times New Roman" w:cs="Times New Roman"/>
                <w:color w:val="202122"/>
                <w:sz w:val="16"/>
                <w:szCs w:val="16"/>
                <w:lang w:eastAsia="en-CA"/>
              </w:rPr>
              <w:t xml:space="preserve">aussian </w:t>
            </w:r>
            <w:r w:rsidRPr="00252B75">
              <w:rPr>
                <w:rFonts w:eastAsia="Times New Roman" w:cs="Times New Roman"/>
                <w:color w:val="202122"/>
                <w:sz w:val="16"/>
                <w:szCs w:val="16"/>
                <w:lang w:eastAsia="en-CA"/>
              </w:rPr>
              <w:t>Photons</w:t>
            </w:r>
            <w:r w:rsidR="00DF294B">
              <w:rPr>
                <w:rFonts w:eastAsia="Times New Roman" w:cs="Times New Roman"/>
                <w:color w:val="202122"/>
                <w:sz w:val="16"/>
                <w:szCs w:val="16"/>
                <w:lang w:eastAsia="en-CA"/>
              </w:rPr>
              <w:t xml:space="preserve"> with a Pulse Width of 2</w:t>
            </w:r>
            <w:r>
              <w:rPr>
                <w:rFonts w:eastAsia="Times New Roman" w:cs="Times New Roman"/>
                <w:color w:val="202122"/>
                <w:sz w:val="16"/>
                <w:szCs w:val="16"/>
                <w:lang w:eastAsia="en-CA"/>
              </w:rPr>
              <w:t xml:space="preserve"> –</w:t>
            </w:r>
            <w:r w:rsidR="00904C2D">
              <w:rPr>
                <w:rFonts w:eastAsia="Times New Roman" w:cs="Times New Roman"/>
                <w:color w:val="202122"/>
                <w:sz w:val="16"/>
                <w:szCs w:val="16"/>
                <w:lang w:eastAsia="en-CA"/>
              </w:rPr>
              <w:t xml:space="preserve"> Blue axis </w:t>
            </w:r>
            <w:r w:rsidR="00DF294B">
              <w:rPr>
                <w:rFonts w:eastAsia="Times New Roman" w:cs="Times New Roman"/>
                <w:color w:val="202122"/>
                <w:sz w:val="16"/>
                <w:szCs w:val="16"/>
                <w:lang w:eastAsia="en-CA"/>
              </w:rPr>
              <w:t xml:space="preserve">representing </w:t>
            </w:r>
            <w:r w:rsidR="00904C2D">
              <w:rPr>
                <w:rFonts w:eastAsia="Times New Roman" w:cs="Times New Roman"/>
                <w:color w:val="202122"/>
                <w:sz w:val="16"/>
                <w:szCs w:val="16"/>
                <w:lang w:eastAsia="en-CA"/>
              </w:rPr>
              <w:t>the probability</w:t>
            </w:r>
            <w:r w:rsidR="00DF294B">
              <w:rPr>
                <w:rFonts w:eastAsia="Times New Roman" w:cs="Times New Roman"/>
                <w:color w:val="202122"/>
                <w:sz w:val="16"/>
                <w:szCs w:val="16"/>
                <w:lang w:eastAsia="en-CA"/>
              </w:rPr>
              <w:t xml:space="preserve"> P, the </w:t>
            </w:r>
            <w:r w:rsidR="00C07250">
              <w:rPr>
                <w:rFonts w:eastAsia="Times New Roman" w:cs="Times New Roman"/>
                <w:color w:val="202122"/>
                <w:sz w:val="16"/>
                <w:szCs w:val="16"/>
                <w:lang w:eastAsia="en-CA"/>
              </w:rPr>
              <w:t>green</w:t>
            </w:r>
            <w:r w:rsidR="00DF294B">
              <w:rPr>
                <w:rFonts w:eastAsia="Times New Roman" w:cs="Times New Roman"/>
                <w:color w:val="202122"/>
                <w:sz w:val="16"/>
                <w:szCs w:val="16"/>
                <w:lang w:eastAsia="en-CA"/>
              </w:rPr>
              <w:t xml:space="preserve"> axis representing </w:t>
            </w:r>
            <w:r w:rsidR="00475D2B">
              <w:rPr>
                <w:rFonts w:eastAsia="Times New Roman" w:cs="Times New Roman"/>
                <w:color w:val="202122"/>
                <w:sz w:val="16"/>
                <w:szCs w:val="16"/>
                <w:lang w:eastAsia="en-CA"/>
              </w:rPr>
              <w:t>frequency difference</w:t>
            </w:r>
            <w:r w:rsidR="00BD3B1F">
              <w:rPr>
                <w:rFonts w:eastAsia="Times New Roman" w:cs="Times New Roman"/>
                <w:color w:val="202122"/>
                <w:sz w:val="16"/>
                <w:szCs w:val="16"/>
                <w:lang w:eastAsia="en-CA"/>
              </w:rPr>
              <w:t xml:space="preserve"> </w:t>
            </w:r>
            <m:oMath>
              <m:r>
                <w:rPr>
                  <w:rFonts w:ascii="Cambria Math" w:hAnsi="Cambria Math"/>
                  <w:sz w:val="16"/>
                  <w:szCs w:val="16"/>
                  <w:lang w:eastAsia="en-CA"/>
                </w:rPr>
                <m:t>∆,</m:t>
              </m:r>
            </m:oMath>
            <w:r w:rsidR="00475D2B">
              <w:rPr>
                <w:rFonts w:eastAsia="Times New Roman" w:cs="Times New Roman"/>
                <w:sz w:val="16"/>
                <w:szCs w:val="16"/>
                <w:lang w:eastAsia="en-CA"/>
              </w:rPr>
              <w:t xml:space="preserve"> and the red axis representing the </w:t>
            </w:r>
            <w:r w:rsidR="00A83118">
              <w:rPr>
                <w:rFonts w:eastAsia="Times New Roman" w:cs="Times New Roman"/>
                <w:sz w:val="16"/>
                <w:szCs w:val="16"/>
                <w:lang w:eastAsia="en-CA"/>
              </w:rPr>
              <w:t xml:space="preserve">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t>
            </w:r>
            <w:r w:rsidR="00A83118">
              <w:rPr>
                <w:rFonts w:eastAsia="Times New Roman" w:cs="Times New Roman"/>
                <w:color w:val="202122"/>
                <w:sz w:val="16"/>
                <w:szCs w:val="16"/>
                <w:lang w:eastAsia="en-CA"/>
              </w:rPr>
              <w:t>with respect to</w:t>
            </w:r>
            <w:r w:rsidR="00CA17D8">
              <w:rPr>
                <w:rFonts w:eastAsia="Times New Roman" w:cs="Times New Roman"/>
                <w:color w:val="202122"/>
                <w:sz w:val="16"/>
                <w:szCs w:val="16"/>
                <w:lang w:eastAsia="en-CA"/>
              </w:rPr>
              <w:t xml:space="preserve"> </w:t>
            </w:r>
            <m:oMath>
              <m:r>
                <w:rPr>
                  <w:rFonts w:ascii="Cambria Math" w:hAnsi="Cambria Math"/>
                  <w:sz w:val="16"/>
                  <w:szCs w:val="16"/>
                  <w:lang w:eastAsia="en-CA"/>
                </w:rPr>
                <m:t>τ</m:t>
              </m:r>
            </m:oMath>
            <w:r w:rsidR="00CA17D8">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b) The</w:t>
            </w:r>
            <w:r w:rsidR="00CA17D8">
              <w:rPr>
                <w:rFonts w:eastAsia="Times New Roman" w:cs="Times New Roman"/>
                <w:color w:val="202122"/>
                <w:sz w:val="16"/>
                <w:szCs w:val="16"/>
                <w:lang w:eastAsia="en-CA"/>
              </w:rPr>
              <w:t xml:space="preserve"> level curves of probability with respect to frequency difference. c) The level curves of probability with respect to </w:t>
            </w:r>
            <w:r w:rsidR="00AB15CF">
              <w:rPr>
                <w:rFonts w:eastAsia="Times New Roman" w:cs="Times New Roman"/>
                <w:color w:val="202122"/>
                <w:sz w:val="16"/>
                <w:szCs w:val="16"/>
                <w:lang w:eastAsia="en-CA"/>
              </w:rPr>
              <w:t xml:space="preserve">temporal separation. </w:t>
            </w:r>
          </w:p>
        </w:tc>
      </w:tr>
    </w:tbl>
    <w:p w14:paraId="7767A318"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4A9B4CA3" w14:textId="3D995D06"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C1481F">
        <w:rPr>
          <w:rFonts w:eastAsia="Times New Roman" w:cs="Times New Roman"/>
          <w:color w:val="202122"/>
          <w:szCs w:val="24"/>
          <w:lang w:eastAsia="en-CA"/>
        </w:rPr>
        <w:t xml:space="preserve">We can graph this distribution </w:t>
      </w:r>
      <w:r w:rsidR="00C1481F">
        <w:rPr>
          <w:rFonts w:eastAsia="Times New Roman" w:cs="Times New Roman"/>
          <w:color w:val="202122"/>
          <w:szCs w:val="24"/>
          <w:lang w:eastAsia="en-CA"/>
        </w:rPr>
        <w:t xml:space="preserve">as seen </w:t>
      </w:r>
      <w:r w:rsidR="00C1481F">
        <w:rPr>
          <w:rFonts w:eastAsia="Times New Roman" w:cs="Times New Roman"/>
          <w:color w:val="202122"/>
          <w:szCs w:val="24"/>
          <w:lang w:eastAsia="en-CA"/>
        </w:rPr>
        <w:t>in figure 3.2.2.</w:t>
      </w:r>
      <w:r w:rsidR="00C1481F">
        <w:rPr>
          <w:rFonts w:eastAsia="Times New Roman" w:cs="Times New Roman"/>
          <w:color w:val="202122"/>
          <w:szCs w:val="24"/>
          <w:lang w:eastAsia="en-CA"/>
        </w:rPr>
        <w:t xml:space="preserve"> </w:t>
      </w:r>
      <w:r w:rsidR="00024128">
        <w:rPr>
          <w:rFonts w:eastAsia="Times New Roman" w:cs="Times New Roman"/>
          <w:color w:val="202122"/>
          <w:szCs w:val="24"/>
          <w:lang w:eastAsia="en-CA"/>
        </w:rPr>
        <w:t>The</w:t>
      </w:r>
      <w:r w:rsidR="00AB15CF">
        <w:rPr>
          <w:rFonts w:eastAsia="Times New Roman" w:cs="Times New Roman"/>
          <w:color w:val="202122"/>
          <w:szCs w:val="24"/>
          <w:lang w:eastAsia="en-CA"/>
        </w:rPr>
        <w:t xml:space="preserve"> classic HOM </w:t>
      </w:r>
      <w:r w:rsidR="00024128">
        <w:rPr>
          <w:rFonts w:eastAsia="Times New Roman" w:cs="Times New Roman"/>
          <w:color w:val="202122"/>
          <w:szCs w:val="24"/>
          <w:lang w:eastAsia="en-CA"/>
        </w:rPr>
        <w:t>dip is present in the graph</w:t>
      </w:r>
      <w:r w:rsidR="00876817">
        <w:rPr>
          <w:rFonts w:eastAsia="Times New Roman" w:cs="Times New Roman"/>
          <w:color w:val="202122"/>
          <w:szCs w:val="24"/>
          <w:lang w:eastAsia="en-CA"/>
        </w:rPr>
        <w:t xml:space="preserve">, but we notice that as the frequency difference between the two photons increases, the dip </w:t>
      </w:r>
      <w:r w:rsidR="00E06D47">
        <w:rPr>
          <w:rFonts w:eastAsia="Times New Roman" w:cs="Times New Roman"/>
          <w:color w:val="202122"/>
          <w:szCs w:val="24"/>
          <w:lang w:eastAsia="en-CA"/>
        </w:rPr>
        <w:t>slowly rises</w:t>
      </w:r>
      <w:r w:rsidR="00024128">
        <w:rPr>
          <w:rFonts w:eastAsia="Times New Roman" w:cs="Times New Roman"/>
          <w:color w:val="202122"/>
          <w:szCs w:val="24"/>
          <w:lang w:eastAsia="en-CA"/>
        </w:rPr>
        <w:t>.</w:t>
      </w:r>
      <w:r w:rsidR="00E06D47">
        <w:rPr>
          <w:rFonts w:eastAsia="Times New Roman" w:cs="Times New Roman"/>
          <w:color w:val="202122"/>
          <w:szCs w:val="24"/>
          <w:lang w:eastAsia="en-CA"/>
        </w:rPr>
        <w:t xml:space="preserve"> </w:t>
      </w:r>
      <w:r w:rsidR="00024128">
        <w:rPr>
          <w:rFonts w:eastAsia="Times New Roman" w:cs="Times New Roman"/>
          <w:color w:val="202122"/>
          <w:szCs w:val="24"/>
          <w:lang w:eastAsia="en-CA"/>
        </w:rPr>
        <w:t>Therefore there</w:t>
      </w:r>
      <w:r w:rsidR="001E346C">
        <w:rPr>
          <w:rFonts w:eastAsia="Times New Roman" w:cs="Times New Roman"/>
          <w:color w:val="202122"/>
          <w:szCs w:val="24"/>
          <w:lang w:eastAsia="en-CA"/>
        </w:rPr>
        <w:t xml:space="preserv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w:t>
      </w:r>
      <w:r w:rsidR="00C1481F">
        <w:rPr>
          <w:rFonts w:eastAsia="Times New Roman" w:cs="Times New Roman"/>
          <w:color w:val="202122"/>
          <w:szCs w:val="24"/>
          <w:lang w:eastAsia="en-CA"/>
        </w:rPr>
        <w:t>be secondary confirmation of the distinguishability of photons.</w:t>
      </w:r>
      <w:r w:rsidR="00031118">
        <w:rPr>
          <w:rFonts w:eastAsia="Times New Roman" w:cs="Times New Roman"/>
          <w:color w:val="202122"/>
          <w:szCs w:val="24"/>
          <w:lang w:eastAsia="en-CA"/>
        </w:rPr>
        <w:t xml:space="preserve"> </w:t>
      </w:r>
    </w:p>
    <w:p w14:paraId="6D821506" w14:textId="7D758074"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70FF5D65"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on two fronts, both in the presence of the quantum beat effect in the second-order correlation functions</w:t>
      </w:r>
      <w:r w:rsidR="00C1481F">
        <w:rPr>
          <w:rFonts w:eastAsia="Times New Roman" w:cs="Times New Roman"/>
          <w:color w:val="202122"/>
          <w:szCs w:val="24"/>
          <w:lang w:eastAsia="en-CA"/>
        </w:rPr>
        <w:t xml:space="preserve"> and in </w:t>
      </w:r>
      <w:r w:rsidR="0072597D">
        <w:rPr>
          <w:rFonts w:eastAsia="Times New Roman" w:cs="Times New Roman"/>
          <w:color w:val="202122"/>
          <w:szCs w:val="24"/>
          <w:lang w:eastAsia="en-CA"/>
        </w:rPr>
        <w:t xml:space="preserve">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w:t>
      </w:r>
      <w:r w:rsidR="00C1481F">
        <w:rPr>
          <w:rFonts w:eastAsia="Times New Roman" w:cs="Times New Roman"/>
          <w:color w:val="202122"/>
          <w:szCs w:val="24"/>
          <w:lang w:eastAsia="en-CA"/>
        </w:rPr>
        <w:t>a coincidence count</w:t>
      </w:r>
      <w:r w:rsidR="00D564EE">
        <w:rPr>
          <w:rFonts w:eastAsia="Times New Roman" w:cs="Times New Roman"/>
          <w:color w:val="202122"/>
          <w:szCs w:val="24"/>
          <w:lang w:eastAsia="en-CA"/>
        </w:rPr>
        <w:t xml:space="preserve">. </w:t>
      </w:r>
      <w:r w:rsidR="00C1481F">
        <w:rPr>
          <w:rFonts w:eastAsia="Times New Roman" w:cs="Times New Roman"/>
          <w:color w:val="202122"/>
          <w:szCs w:val="24"/>
          <w:lang w:eastAsia="en-CA"/>
        </w:rPr>
        <w:t xml:space="preserve">It is safe to confirm that the HOM experiment can be used to determine the distinguishability of photons in the frequency domain. </w:t>
      </w:r>
    </w:p>
    <w:p w14:paraId="45730782" w14:textId="662B758B" w:rsidR="000345CF" w:rsidRPr="00ED1DA1" w:rsidRDefault="003530B2" w:rsidP="00ED1DA1">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4BF6E54E" w14:textId="10DA4647" w:rsidR="00613B3F" w:rsidRDefault="000F60C3" w:rsidP="00613B3F">
      <w:pPr>
        <w:pStyle w:val="Heading1"/>
        <w:spacing w:line="240" w:lineRule="auto"/>
        <w:rPr>
          <w:rFonts w:eastAsia="Times New Roman"/>
          <w:sz w:val="24"/>
          <w:szCs w:val="24"/>
          <w:lang w:eastAsia="en-CA"/>
        </w:rPr>
      </w:pPr>
      <w:bookmarkStart w:id="71" w:name="_Toc113007739"/>
      <w:bookmarkStart w:id="72" w:name="_Toc113019937"/>
      <w:r w:rsidRPr="00D4305B">
        <w:rPr>
          <w:rFonts w:eastAsia="Times New Roman"/>
          <w:lang w:eastAsia="en-CA"/>
        </w:rPr>
        <w:lastRenderedPageBreak/>
        <w:t xml:space="preserve">CHAPTER </w:t>
      </w:r>
      <w:r>
        <w:rPr>
          <w:rFonts w:eastAsia="Times New Roman"/>
          <w:lang w:eastAsia="en-CA"/>
        </w:rPr>
        <w:t>4</w:t>
      </w:r>
      <w:r w:rsidR="00D21B08">
        <w:rPr>
          <w:rFonts w:eastAsia="Times New Roman"/>
          <w:lang w:eastAsia="en-CA"/>
        </w:rPr>
        <w:t xml:space="preserve"> </w:t>
      </w:r>
      <w:r w:rsidR="00D21B08" w:rsidRPr="00D21B08">
        <w:rPr>
          <w:rFonts w:eastAsia="Times New Roman"/>
          <w:color w:val="FFFFFF" w:themeColor="background1"/>
          <w:lang w:eastAsia="en-CA"/>
        </w:rPr>
        <w:t>Conclusions and Future Considerations</w:t>
      </w:r>
      <w:bookmarkEnd w:id="71"/>
      <w:bookmarkEnd w:id="72"/>
      <w:r w:rsidR="00613B3F" w:rsidRPr="00D21B08">
        <w:rPr>
          <w:rFonts w:eastAsia="Times New Roman"/>
          <w:color w:val="FFFFFF" w:themeColor="background1"/>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377C2D8B"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Before I continue, a small summary of what has been established thus far: Legero, Wilk, Kuhn, and Rempe</w:t>
      </w:r>
      <w:r w:rsidR="00C11BAD">
        <w:rPr>
          <w:rFonts w:eastAsia="Times New Roman" w:cs="Times New Roman"/>
          <w:color w:val="202122"/>
          <w:szCs w:val="24"/>
          <w:lang w:eastAsia="en-CA"/>
        </w:rPr>
        <w:t xml:space="preserve"> (LWKR)</w:t>
      </w:r>
      <w:r>
        <w:rPr>
          <w:rFonts w:eastAsia="Times New Roman" w:cs="Times New Roman"/>
          <w:color w:val="202122"/>
          <w:szCs w:val="24"/>
          <w:lang w:eastAsia="en-CA"/>
        </w:rPr>
        <w:t xml:space="preserv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were distinguishable.</w:t>
      </w:r>
      <w:r>
        <w:rPr>
          <w:rFonts w:eastAsia="Times New Roman" w:cs="Times New Roman"/>
          <w:color w:val="202122"/>
          <w:szCs w:val="24"/>
          <w:lang w:eastAsia="en-CA"/>
        </w:rPr>
        <w:t xml:space="preserve"> </w:t>
      </w:r>
      <w:r w:rsidR="00C1481F">
        <w:rPr>
          <w:rFonts w:eastAsia="Times New Roman" w:cs="Times New Roman"/>
          <w:color w:val="202122"/>
          <w:szCs w:val="24"/>
          <w:lang w:eastAsia="en-CA"/>
        </w:rPr>
        <w:t xml:space="preserve">Given the work done by </w:t>
      </w:r>
      <w:r w:rsidR="00C1481F">
        <w:rPr>
          <w:rFonts w:eastAsia="Times New Roman" w:cs="Times New Roman"/>
          <w:color w:val="202122"/>
          <w:szCs w:val="24"/>
          <w:lang w:eastAsia="en-CA"/>
        </w:rPr>
        <w:t>Woolley, Lang, Eichler, Wallraff, and Blais</w:t>
      </w:r>
      <w:r w:rsidR="00C1481F">
        <w:rPr>
          <w:rFonts w:eastAsia="Times New Roman" w:cs="Times New Roman"/>
          <w:color w:val="202122"/>
          <w:szCs w:val="24"/>
          <w:lang w:eastAsia="en-CA"/>
        </w:rPr>
        <w:t>e</w:t>
      </w:r>
      <w:r w:rsidR="00C11BAD">
        <w:rPr>
          <w:rFonts w:eastAsia="Times New Roman" w:cs="Times New Roman"/>
          <w:color w:val="202122"/>
          <w:szCs w:val="24"/>
          <w:lang w:eastAsia="en-CA"/>
        </w:rPr>
        <w:t>,</w:t>
      </w:r>
      <w:r w:rsidR="00C1481F">
        <w:rPr>
          <w:rFonts w:eastAsia="Times New Roman" w:cs="Times New Roman"/>
          <w:color w:val="202122"/>
          <w:szCs w:val="24"/>
          <w:lang w:eastAsia="en-CA"/>
        </w:rPr>
        <w:t xml:space="preserve"> </w:t>
      </w:r>
      <w:r>
        <w:rPr>
          <w:rFonts w:eastAsia="Times New Roman" w:cs="Times New Roman"/>
          <w:color w:val="202122"/>
          <w:szCs w:val="24"/>
          <w:lang w:eastAsia="en-CA"/>
        </w:rPr>
        <w:t xml:space="preserve">I posited </w:t>
      </w:r>
      <w:r w:rsidR="00C1481F">
        <w:rPr>
          <w:rFonts w:eastAsia="Times New Roman" w:cs="Times New Roman"/>
          <w:color w:val="202122"/>
          <w:szCs w:val="24"/>
          <w:lang w:eastAsia="en-CA"/>
        </w:rPr>
        <w:t>that a</w:t>
      </w:r>
      <w:r>
        <w:rPr>
          <w:rFonts w:eastAsia="Times New Roman" w:cs="Times New Roman"/>
          <w:color w:val="202122"/>
          <w:szCs w:val="24"/>
          <w:lang w:eastAsia="en-CA"/>
        </w:rPr>
        <w:t xml:space="preserve"> similar </w:t>
      </w:r>
      <w:r w:rsidR="0007668E">
        <w:rPr>
          <w:rFonts w:eastAsia="Times New Roman" w:cs="Times New Roman"/>
          <w:color w:val="202122"/>
          <w:szCs w:val="24"/>
          <w:lang w:eastAsia="en-CA"/>
        </w:rPr>
        <w:t xml:space="preserve">effect can be observed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would then give me a probability distribution. Using this probability distribution, it was my hope to find a second mode to verify distinguishability. If the HOM dip was altered</w:t>
      </w:r>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0568A966"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t xml:space="preserve">I tested this on a Gaussian photon of the form given by </w:t>
      </w:r>
      <w:r w:rsidR="00C11BAD">
        <w:rPr>
          <w:rFonts w:eastAsia="Times New Roman" w:cs="Times New Roman"/>
          <w:color w:val="202122"/>
          <w:szCs w:val="24"/>
          <w:lang w:eastAsia="en-CA"/>
        </w:rPr>
        <w:t>LWKR</w:t>
      </w:r>
      <w:r>
        <w:rPr>
          <w:rFonts w:eastAsia="Times New Roman" w:cs="Times New Roman"/>
          <w:color w:val="202122"/>
          <w:szCs w:val="24"/>
          <w:lang w:eastAsia="en-CA"/>
        </w:rPr>
        <w:t xml:space="preserve">. However, this required a careful understanding of the temporal mode functions. </w:t>
      </w:r>
      <w:r w:rsidR="00E4625B">
        <w:rPr>
          <w:rFonts w:eastAsia="Times New Roman" w:cs="Times New Roman"/>
          <w:color w:val="202122"/>
          <w:szCs w:val="24"/>
          <w:lang w:eastAsia="en-CA"/>
        </w:rPr>
        <w:t xml:space="preserve">When quantizing the electromagnetic field, as seen in section 2.1.4.1, it is often done with mode functions that are dependent on polarization. However, in this thesis, I sought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be written with respect to frequency instead. </w:t>
      </w:r>
      <w:r w:rsidR="00C11BAD">
        <w:rPr>
          <w:rFonts w:eastAsia="Times New Roman" w:cs="Times New Roman"/>
          <w:color w:val="000000"/>
          <w:szCs w:val="24"/>
          <w:lang w:eastAsia="en-CA"/>
        </w:rPr>
        <w:t>With this understanding, I now had a mathematical representation for a photon.</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0673EE22"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A HOM experiment was performed on two of these Gaussian photons</w:t>
      </w:r>
      <w:r w:rsidR="003E5965">
        <w:rPr>
          <w:rFonts w:eastAsia="Times New Roman" w:cs="Times New Roman"/>
          <w:color w:val="000000"/>
          <w:szCs w:val="24"/>
          <w:lang w:eastAsia="en-CA"/>
        </w:rPr>
        <w:t xml:space="preserve">, wherein two photons are incident upon the beam splitter. From the original experiment, with two photons that are completely indistinguishable, it was found that </w:t>
      </w:r>
      <w:r w:rsidR="00C11BAD">
        <w:rPr>
          <w:rFonts w:eastAsia="Times New Roman" w:cs="Times New Roman"/>
          <w:color w:val="000000"/>
          <w:szCs w:val="24"/>
          <w:lang w:eastAsia="en-CA"/>
        </w:rPr>
        <w:t xml:space="preserve">there were </w:t>
      </w:r>
      <w:r w:rsidR="003E5965">
        <w:rPr>
          <w:rFonts w:eastAsia="Times New Roman" w:cs="Times New Roman"/>
          <w:color w:val="000000"/>
          <w:szCs w:val="24"/>
          <w:lang w:eastAsia="en-CA"/>
        </w:rPr>
        <w:t xml:space="preserve">no coincidence counts, i.e. counts where the output photons are incident on the separate detectors. Therefore, I posited that any </w:t>
      </w:r>
      <w:r w:rsidR="003E5965">
        <w:rPr>
          <w:rFonts w:eastAsia="Times New Roman" w:cs="Times New Roman"/>
          <w:color w:val="000000"/>
          <w:szCs w:val="24"/>
          <w:lang w:eastAsia="en-CA"/>
        </w:rPr>
        <w:lastRenderedPageBreak/>
        <w:t>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28833252" w14:textId="77777777" w:rsidR="00C11BAD" w:rsidRDefault="00C11BAD" w:rsidP="00494EBE">
      <w:pPr>
        <w:spacing w:line="360" w:lineRule="auto"/>
        <w:jc w:val="both"/>
        <w:rPr>
          <w:rFonts w:eastAsia="Times New Roman" w:cs="Times New Roman"/>
          <w:color w:val="000000"/>
          <w:szCs w:val="24"/>
          <w:lang w:eastAsia="en-CA"/>
        </w:rPr>
      </w:pPr>
    </w:p>
    <w:p w14:paraId="32DD2C5B" w14:textId="548E452E" w:rsidR="001377C1" w:rsidRDefault="001377C1" w:rsidP="00494EBE">
      <w:pPr>
        <w:spacing w:line="360" w:lineRule="auto"/>
        <w:jc w:val="both"/>
        <w:rPr>
          <w:rFonts w:eastAsiaTheme="minorEastAsia"/>
          <w:szCs w:val="24"/>
          <w:lang w:eastAsia="en-CA"/>
        </w:rPr>
      </w:pPr>
      <w:r>
        <w:tab/>
        <w:t xml:space="preserve">In order to demonstrate this HOM-like dip and the quantum beat effect. I needed a way to determine the interference between the output photons. I do this by taking note of the HBT experiment and the second order correlation function. If I could calculate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 then I would be able to demonstrate the quantum beat. Not only this, but I would be able to integrate it and find the probability distribution that I would contrast with the HOM dip. I was met with </w:t>
      </w:r>
      <w:r w:rsidR="00117220">
        <w:rPr>
          <w:rFonts w:eastAsiaTheme="minorEastAsia"/>
          <w:szCs w:val="24"/>
          <w:lang w:eastAsia="en-CA"/>
        </w:rPr>
        <w:t xml:space="preserve">the difficulty of not having the exact forms of the output photons. However, I was able to bypass this due to the unitary transformation (equation 2.2.2) that describes the action of the beam splitter on the input photons to get the output photons. The input photons were well defined, and as such, I was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7220">
        <w:rPr>
          <w:rFonts w:eastAsiaTheme="minorEastAsia"/>
          <w:szCs w:val="24"/>
          <w:lang w:eastAsia="en-CA"/>
        </w:rPr>
        <w:t xml:space="preserve"> for the Gaussian photons.</w:t>
      </w:r>
    </w:p>
    <w:p w14:paraId="0E0EED62" w14:textId="6DB5940D" w:rsidR="00117220" w:rsidRDefault="00117220" w:rsidP="00494EBE">
      <w:pPr>
        <w:spacing w:line="360" w:lineRule="auto"/>
        <w:jc w:val="both"/>
        <w:rPr>
          <w:rFonts w:eastAsiaTheme="minorEastAsia"/>
          <w:szCs w:val="24"/>
          <w:lang w:eastAsia="en-CA"/>
        </w:rPr>
      </w:pPr>
    </w:p>
    <w:p w14:paraId="69FDB38D" w14:textId="330B6BC2" w:rsidR="00117220" w:rsidRDefault="00117220" w:rsidP="00494EBE">
      <w:pPr>
        <w:spacing w:line="360" w:lineRule="auto"/>
        <w:jc w:val="both"/>
        <w:rPr>
          <w:rFonts w:eastAsia="Times New Roman" w:cs="Times New Roman"/>
          <w:color w:val="202122"/>
          <w:szCs w:val="24"/>
          <w:lang w:eastAsia="en-CA"/>
        </w:rPr>
      </w:pPr>
      <w:r>
        <w:rPr>
          <w:rFonts w:eastAsiaTheme="minorEastAsia"/>
          <w:szCs w:val="24"/>
          <w:lang w:eastAsia="en-CA"/>
        </w:rPr>
        <w:tab/>
        <w:t xml:space="preserve">I was able to graph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and find the quantum beat. I demonstrated this by mapping 2 different frequency differences contrasted against a </w:t>
      </w:r>
      <w:r w:rsidR="00F37F48">
        <w:rPr>
          <w:rFonts w:eastAsiaTheme="minorEastAsia"/>
          <w:szCs w:val="24"/>
          <w:lang w:eastAsia="en-CA"/>
        </w:rPr>
        <w:t xml:space="preserve">graph with no frequency difference. As the frequency difference increase, so too did the number of peaks within the envelope, like a beat effect. However, this was not sufficient, and I also integrated the second order correlation function to see if there was a chance for a count to occur where each output photon was incident upon a separate beam splitter. I integrated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 xml:space="preserve">), successfully establishing a distribution of all possible detections. I found that as the frequency difference increased, the HOM dip steadily rose from 0, suggesting that the probability was no longer 0 to get a coincidence count. As the frequency increased, so too did the height of the HOM dip. This provided me a second mode of confirmation that the distinguishability of photons could be measured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4A94A814" w14:textId="77777777" w:rsidR="000A51E1" w:rsidRDefault="00F37F48" w:rsidP="000A51E1">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 xml:space="preserve">Where do we go from here? Now that I have established a test for determining the distinguishability of photons, it is my intent to put it to use in the PHYS 347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w:t>
      </w:r>
      <w:r w:rsidR="00225A24">
        <w:rPr>
          <w:rFonts w:eastAsia="Times New Roman" w:cs="Times New Roman"/>
          <w:color w:val="202122"/>
          <w:szCs w:val="24"/>
          <w:lang w:eastAsia="en-CA"/>
        </w:rPr>
        <w:lastRenderedPageBreak/>
        <w:t xml:space="preserve">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402B8578" w14:textId="49782E17" w:rsidR="00D21B08" w:rsidRPr="000A51E1" w:rsidRDefault="000A51E1" w:rsidP="000A51E1">
      <w:pPr>
        <w:pStyle w:val="Heading1"/>
        <w:rPr>
          <w:rFonts w:eastAsia="Times New Roman" w:cs="Times New Roman"/>
          <w:color w:val="202122"/>
          <w:szCs w:val="24"/>
          <w:lang w:eastAsia="en-CA"/>
        </w:rPr>
      </w:pPr>
      <w:r>
        <w:rPr>
          <w:rFonts w:eastAsia="Times New Roman" w:cs="Times New Roman"/>
          <w:color w:val="202122"/>
          <w:szCs w:val="24"/>
          <w:lang w:eastAsia="en-CA"/>
        </w:rPr>
        <w:br w:type="column"/>
      </w:r>
      <w:bookmarkStart w:id="73" w:name="_Toc113007740"/>
      <w:bookmarkStart w:id="74" w:name="_Toc113019938"/>
      <w:r w:rsidR="00D21B08">
        <w:lastRenderedPageBreak/>
        <w:t>ACKNOW</w:t>
      </w:r>
      <w:r>
        <w:t>L</w:t>
      </w:r>
      <w:r w:rsidR="00D21B08">
        <w:t>EDGEMENTS</w:t>
      </w:r>
      <w:bookmarkEnd w:id="73"/>
      <w:bookmarkEnd w:id="74"/>
    </w:p>
    <w:p w14:paraId="47B2BD57" w14:textId="447B86AE" w:rsidR="00D21B08" w:rsidRDefault="00D21B08" w:rsidP="00024128"/>
    <w:p w14:paraId="51EAA564" w14:textId="5EA86739" w:rsidR="00024128" w:rsidRDefault="00024128" w:rsidP="00024128">
      <w:r>
        <w:t xml:space="preserve">I would like to thank. </w:t>
      </w:r>
    </w:p>
    <w:p w14:paraId="0FC8FB12" w14:textId="77777777" w:rsidR="00D21B08" w:rsidRDefault="00D21B08" w:rsidP="00D21B08">
      <w:pPr>
        <w:pStyle w:val="Heading1"/>
      </w:pPr>
    </w:p>
    <w:p w14:paraId="45C87666" w14:textId="77777777" w:rsidR="00D21B08" w:rsidRDefault="00D21B08" w:rsidP="00D21B08">
      <w:pPr>
        <w:pStyle w:val="Heading1"/>
      </w:pPr>
    </w:p>
    <w:p w14:paraId="749FE6BD" w14:textId="77777777" w:rsidR="00D21B08" w:rsidRDefault="00D21B08" w:rsidP="00D21B08">
      <w:pPr>
        <w:pStyle w:val="Heading1"/>
      </w:pPr>
    </w:p>
    <w:p w14:paraId="54ECC210" w14:textId="77777777" w:rsidR="00D21B08" w:rsidRDefault="00D21B08" w:rsidP="00D21B08">
      <w:pPr>
        <w:pStyle w:val="Heading1"/>
      </w:pPr>
    </w:p>
    <w:p w14:paraId="6D6C87B4" w14:textId="77777777" w:rsidR="00D21B08" w:rsidRDefault="00D21B08" w:rsidP="00D21B08">
      <w:pPr>
        <w:pStyle w:val="Heading1"/>
      </w:pPr>
    </w:p>
    <w:p w14:paraId="28F07EDE" w14:textId="77777777" w:rsidR="00D21B08" w:rsidRDefault="00D21B08" w:rsidP="00D21B08">
      <w:pPr>
        <w:pStyle w:val="Heading1"/>
      </w:pPr>
    </w:p>
    <w:p w14:paraId="06BA6642" w14:textId="77777777" w:rsidR="00D21B08" w:rsidRDefault="00D21B08" w:rsidP="00D21B08">
      <w:pPr>
        <w:pStyle w:val="Heading1"/>
      </w:pPr>
    </w:p>
    <w:p w14:paraId="4E08D1EE" w14:textId="77777777" w:rsidR="00D21B08" w:rsidRDefault="00D21B08" w:rsidP="00D21B08">
      <w:pPr>
        <w:pStyle w:val="Heading1"/>
      </w:pPr>
    </w:p>
    <w:p w14:paraId="6749D478" w14:textId="77777777" w:rsidR="00D21B08" w:rsidRDefault="00D21B08" w:rsidP="00D21B08">
      <w:pPr>
        <w:pStyle w:val="Heading1"/>
      </w:pPr>
    </w:p>
    <w:p w14:paraId="50BD79BC" w14:textId="77777777" w:rsidR="00D21B08" w:rsidRDefault="00D21B08" w:rsidP="00D21B08">
      <w:pPr>
        <w:pStyle w:val="Heading1"/>
      </w:pPr>
    </w:p>
    <w:p w14:paraId="1FC22AB2" w14:textId="77777777" w:rsidR="00D21B08" w:rsidRDefault="00D21B08" w:rsidP="00D21B08">
      <w:pPr>
        <w:pStyle w:val="Heading1"/>
      </w:pPr>
    </w:p>
    <w:p w14:paraId="73AF9BB9" w14:textId="77777777" w:rsidR="00D21B08" w:rsidRDefault="00D21B08" w:rsidP="00D21B08">
      <w:pPr>
        <w:pStyle w:val="Heading1"/>
      </w:pPr>
    </w:p>
    <w:p w14:paraId="235CF984" w14:textId="77777777" w:rsidR="00D21B08" w:rsidRDefault="00D21B08" w:rsidP="00D21B08">
      <w:pPr>
        <w:pStyle w:val="Heading1"/>
      </w:pPr>
    </w:p>
    <w:p w14:paraId="780611DC" w14:textId="77777777" w:rsidR="00D21B08" w:rsidRDefault="00D21B08" w:rsidP="00D21B08">
      <w:pPr>
        <w:pStyle w:val="Heading1"/>
      </w:pPr>
    </w:p>
    <w:p w14:paraId="5E2C99F7" w14:textId="6FEC23A1" w:rsidR="00E73EFE" w:rsidRPr="00D21B08" w:rsidRDefault="00D21B08" w:rsidP="00D21B08">
      <w:pPr>
        <w:pStyle w:val="Heading1"/>
      </w:pPr>
      <w:r>
        <w:br w:type="column"/>
      </w:r>
      <w:bookmarkStart w:id="75" w:name="_Toc113007741"/>
      <w:bookmarkStart w:id="76" w:name="_Toc113019939"/>
      <w:r w:rsidR="00E73EFE" w:rsidRPr="00D21B08">
        <w:lastRenderedPageBreak/>
        <w:t>REFERENCES</w:t>
      </w:r>
      <w:bookmarkEnd w:id="75"/>
      <w:bookmarkEnd w:id="76"/>
    </w:p>
    <w:p w14:paraId="394783A7" w14:textId="77777777" w:rsidR="00BE7C4E" w:rsidRPr="00BE7C4E" w:rsidRDefault="00BE7C4E" w:rsidP="00BE7C4E">
      <w:pPr>
        <w:rPr>
          <w:lang w:eastAsia="en-CA"/>
        </w:rPr>
      </w:pPr>
    </w:p>
    <w:sectPr w:rsidR="00BE7C4E" w:rsidRPr="00BE7C4E" w:rsidSect="00A351AD">
      <w:footerReference w:type="default" r:id="rId25"/>
      <w:foot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3"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4"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5"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6"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7"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8"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9"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0"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1"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2"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3"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4"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21"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22"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23"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24"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5"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6"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7"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30" w:author="Shivam Suthendran" w:date="2022-08-28T14:13:00Z" w:initials="SS">
    <w:p w14:paraId="5C4D47F9" w14:textId="77777777" w:rsidR="000C4248" w:rsidRDefault="000C4248" w:rsidP="000C4248">
      <w:pPr>
        <w:pStyle w:val="CommentText"/>
      </w:pPr>
      <w:r>
        <w:rPr>
          <w:rStyle w:val="CommentReference"/>
        </w:rPr>
        <w:annotationRef/>
      </w:r>
      <w:r>
        <w:t>Used where? This is a new subsection so you need to refer back.</w:t>
      </w:r>
    </w:p>
  </w:comment>
  <w:comment w:id="31"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32"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33"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34"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5"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6"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7"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8"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9"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40"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43"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4"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5"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6"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7"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48"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1"/>
  <w15:commentEx w15:paraId="4533C0F9" w15:done="1"/>
  <w15:commentEx w15:paraId="434FCF56" w15:done="1"/>
  <w15:commentEx w15:paraId="1E0078FF" w15:done="1"/>
  <w15:commentEx w15:paraId="6C203EA4" w15:done="0"/>
  <w15:commentEx w15:paraId="2CE4C658" w15:done="0"/>
  <w15:commentEx w15:paraId="31DD8F27" w15:done="1"/>
  <w15:commentEx w15:paraId="1ACB55F4" w15:done="1"/>
  <w15:commentEx w15:paraId="16DCA803" w15:done="1"/>
  <w15:commentEx w15:paraId="0F72640B" w15:done="1"/>
  <w15:commentEx w15:paraId="1BDA13D9" w15:done="1"/>
  <w15:commentEx w15:paraId="0EF5D61D" w15:done="1"/>
  <w15:commentEx w15:paraId="783C1759" w15:done="1"/>
  <w15:commentEx w15:paraId="3A42F002" w15:done="1"/>
  <w15:commentEx w15:paraId="04362244" w15:done="1"/>
  <w15:commentEx w15:paraId="36FD26D1" w15:done="1"/>
  <w15:commentEx w15:paraId="7442175B" w15:done="1"/>
  <w15:commentEx w15:paraId="67ADBF96" w15:done="1"/>
  <w15:commentEx w15:paraId="6BA82E5A" w15:done="1"/>
  <w15:commentEx w15:paraId="1B4FD8DB" w15:done="1"/>
  <w15:commentEx w15:paraId="5C4D47F9" w15:done="1"/>
  <w15:commentEx w15:paraId="6DF5ABB2" w15:done="1"/>
  <w15:commentEx w15:paraId="4EC56FEA" w15:done="1"/>
  <w15:commentEx w15:paraId="535CEE6F" w15:done="1"/>
  <w15:commentEx w15:paraId="30BF8F39" w15:done="1"/>
  <w15:commentEx w15:paraId="0DD00CCF" w15:done="1"/>
  <w15:commentEx w15:paraId="2CCB7108" w15:done="1"/>
  <w15:commentEx w15:paraId="3040C840" w15:done="1"/>
  <w15:commentEx w15:paraId="7B5FB75A" w15:done="1"/>
  <w15:commentEx w15:paraId="7774F0F5" w15:paraIdParent="7B5FB75A" w15:done="1"/>
  <w15:commentEx w15:paraId="173DE518" w15:done="1"/>
  <w15:commentEx w15:paraId="5796980B" w15:done="1"/>
  <w15:commentEx w15:paraId="19A92FE3" w15:done="1"/>
  <w15:commentEx w15:paraId="2554ED79" w15:done="1"/>
  <w15:commentEx w15:paraId="675C2611" w15:done="1"/>
  <w15:commentEx w15:paraId="79D4C036" w15:done="1"/>
  <w15:commentEx w15:paraId="21780FDC" w15:paraIdParent="79D4C0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91B" w16cex:dateUtc="2022-08-28T18:24:00Z"/>
  <w16cex:commentExtensible w16cex:durableId="26B5F943" w16cex:dateUtc="2022-08-28T18:25:00Z"/>
  <w16cex:commentExtensible w16cex:durableId="26B5F9D7" w16cex:dateUtc="2022-08-28T18:27: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7442175B" w16cid:durableId="26B5F591"/>
  <w16cid:commentId w16cid:paraId="67ADBF96" w16cid:durableId="26B5F615"/>
  <w16cid:commentId w16cid:paraId="6BA82E5A" w16cid:durableId="26B5F63D"/>
  <w16cid:commentId w16cid:paraId="1B4FD8DB" w16cid:durableId="26B5F66A"/>
  <w16cid:commentId w16cid:paraId="5C4D47F9"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5796980B" w16cid:durableId="26B5F91B"/>
  <w16cid:commentId w16cid:paraId="19A92FE3" w16cid:durableId="26B5F943"/>
  <w16cid:commentId w16cid:paraId="2554ED79" w16cid:durableId="26B5F9D7"/>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FD4B" w14:textId="77777777" w:rsidR="00D77288" w:rsidRDefault="00D77288" w:rsidP="00CF2286">
      <w:pPr>
        <w:spacing w:after="0" w:line="240" w:lineRule="auto"/>
      </w:pPr>
      <w:r>
        <w:separator/>
      </w:r>
    </w:p>
  </w:endnote>
  <w:endnote w:type="continuationSeparator" w:id="0">
    <w:p w14:paraId="284A7F38" w14:textId="77777777" w:rsidR="00D77288" w:rsidRDefault="00D77288"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467304"/>
      <w:docPartObj>
        <w:docPartGallery w:val="Page Numbers (Bottom of Page)"/>
        <w:docPartUnique/>
      </w:docPartObj>
    </w:sdtPr>
    <w:sdtEndPr>
      <w:rPr>
        <w:noProof/>
      </w:rPr>
    </w:sdtEndPr>
    <w:sdtContent>
      <w:p w14:paraId="10C44E4D" w14:textId="54B8FE6E" w:rsidR="00C04F9C" w:rsidRDefault="00C04F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3A5AE" w14:textId="2D6BD74A" w:rsidR="00CF2286" w:rsidRDefault="00CF2286" w:rsidP="00A351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3BC48C58" w:rsidR="00CF2286" w:rsidRPr="00A351AD" w:rsidRDefault="00CF2286" w:rsidP="00A351A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BA0A" w14:textId="77777777" w:rsidR="00D77288" w:rsidRDefault="00D77288" w:rsidP="00CF2286">
      <w:pPr>
        <w:spacing w:after="0" w:line="240" w:lineRule="auto"/>
      </w:pPr>
      <w:r>
        <w:separator/>
      </w:r>
    </w:p>
  </w:footnote>
  <w:footnote w:type="continuationSeparator" w:id="0">
    <w:p w14:paraId="5181BB3D" w14:textId="77777777" w:rsidR="00D77288" w:rsidRDefault="00D77288" w:rsidP="00CF2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1647D"/>
    <w:rsid w:val="00021B00"/>
    <w:rsid w:val="00024128"/>
    <w:rsid w:val="00031118"/>
    <w:rsid w:val="00031FB1"/>
    <w:rsid w:val="000345CF"/>
    <w:rsid w:val="00035AC9"/>
    <w:rsid w:val="000371CE"/>
    <w:rsid w:val="00037A25"/>
    <w:rsid w:val="00061550"/>
    <w:rsid w:val="00061BFE"/>
    <w:rsid w:val="0006493B"/>
    <w:rsid w:val="000667D0"/>
    <w:rsid w:val="00070C09"/>
    <w:rsid w:val="00074760"/>
    <w:rsid w:val="0007668E"/>
    <w:rsid w:val="00076AFA"/>
    <w:rsid w:val="00090ACE"/>
    <w:rsid w:val="00094777"/>
    <w:rsid w:val="000A01A7"/>
    <w:rsid w:val="000A51E1"/>
    <w:rsid w:val="000C4248"/>
    <w:rsid w:val="000D09A1"/>
    <w:rsid w:val="000D0E08"/>
    <w:rsid w:val="000D522D"/>
    <w:rsid w:val="000E6BD4"/>
    <w:rsid w:val="000F50E9"/>
    <w:rsid w:val="000F60C3"/>
    <w:rsid w:val="000F718B"/>
    <w:rsid w:val="0010596D"/>
    <w:rsid w:val="00117220"/>
    <w:rsid w:val="00117252"/>
    <w:rsid w:val="00117504"/>
    <w:rsid w:val="00117A18"/>
    <w:rsid w:val="00134AD0"/>
    <w:rsid w:val="001377C1"/>
    <w:rsid w:val="00140E57"/>
    <w:rsid w:val="00143E93"/>
    <w:rsid w:val="00160805"/>
    <w:rsid w:val="001653E2"/>
    <w:rsid w:val="001657A4"/>
    <w:rsid w:val="00170AE3"/>
    <w:rsid w:val="00174E4E"/>
    <w:rsid w:val="00177DA9"/>
    <w:rsid w:val="001823AD"/>
    <w:rsid w:val="00186EFF"/>
    <w:rsid w:val="001A3C1D"/>
    <w:rsid w:val="001A61D9"/>
    <w:rsid w:val="001C615D"/>
    <w:rsid w:val="001E04C9"/>
    <w:rsid w:val="001E2524"/>
    <w:rsid w:val="001E346C"/>
    <w:rsid w:val="001F0647"/>
    <w:rsid w:val="001F7EC1"/>
    <w:rsid w:val="00202D15"/>
    <w:rsid w:val="00215462"/>
    <w:rsid w:val="0022235D"/>
    <w:rsid w:val="00223A9A"/>
    <w:rsid w:val="00223C88"/>
    <w:rsid w:val="00225A24"/>
    <w:rsid w:val="00232670"/>
    <w:rsid w:val="00252B75"/>
    <w:rsid w:val="0025336A"/>
    <w:rsid w:val="002739BF"/>
    <w:rsid w:val="002757F6"/>
    <w:rsid w:val="00277DAA"/>
    <w:rsid w:val="00282DB3"/>
    <w:rsid w:val="002836C5"/>
    <w:rsid w:val="0028677F"/>
    <w:rsid w:val="00290F4B"/>
    <w:rsid w:val="002925EB"/>
    <w:rsid w:val="00294726"/>
    <w:rsid w:val="002A0A4C"/>
    <w:rsid w:val="002A4FCB"/>
    <w:rsid w:val="002B5DE7"/>
    <w:rsid w:val="002C10C6"/>
    <w:rsid w:val="002D4A05"/>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3852"/>
    <w:rsid w:val="0037603F"/>
    <w:rsid w:val="003775D2"/>
    <w:rsid w:val="003810C9"/>
    <w:rsid w:val="00391BC6"/>
    <w:rsid w:val="00392B7E"/>
    <w:rsid w:val="003B48E4"/>
    <w:rsid w:val="003C2B0D"/>
    <w:rsid w:val="003C6B04"/>
    <w:rsid w:val="003C76C0"/>
    <w:rsid w:val="003E30EC"/>
    <w:rsid w:val="003E4193"/>
    <w:rsid w:val="003E5965"/>
    <w:rsid w:val="003E6C8E"/>
    <w:rsid w:val="003F233D"/>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C609D"/>
    <w:rsid w:val="004D2742"/>
    <w:rsid w:val="004E23B1"/>
    <w:rsid w:val="004E2DD3"/>
    <w:rsid w:val="004F0E3E"/>
    <w:rsid w:val="004F3AEF"/>
    <w:rsid w:val="004F5439"/>
    <w:rsid w:val="004F63C8"/>
    <w:rsid w:val="00502203"/>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34DB3"/>
    <w:rsid w:val="00652C72"/>
    <w:rsid w:val="0065388A"/>
    <w:rsid w:val="006567C5"/>
    <w:rsid w:val="00656AE4"/>
    <w:rsid w:val="00663993"/>
    <w:rsid w:val="00665703"/>
    <w:rsid w:val="0067162A"/>
    <w:rsid w:val="006862E7"/>
    <w:rsid w:val="00694CB8"/>
    <w:rsid w:val="0069549B"/>
    <w:rsid w:val="0069593C"/>
    <w:rsid w:val="00695CE6"/>
    <w:rsid w:val="006968C5"/>
    <w:rsid w:val="006A3504"/>
    <w:rsid w:val="006A5B2A"/>
    <w:rsid w:val="006B26E6"/>
    <w:rsid w:val="006B6E13"/>
    <w:rsid w:val="006C389C"/>
    <w:rsid w:val="006D0D63"/>
    <w:rsid w:val="006E4C2C"/>
    <w:rsid w:val="00707DCF"/>
    <w:rsid w:val="0072597D"/>
    <w:rsid w:val="007320E9"/>
    <w:rsid w:val="00734E28"/>
    <w:rsid w:val="0074110C"/>
    <w:rsid w:val="00746770"/>
    <w:rsid w:val="0075080F"/>
    <w:rsid w:val="00752010"/>
    <w:rsid w:val="007542CB"/>
    <w:rsid w:val="00777CEC"/>
    <w:rsid w:val="00777E0F"/>
    <w:rsid w:val="00783E3C"/>
    <w:rsid w:val="0079574B"/>
    <w:rsid w:val="007A16CF"/>
    <w:rsid w:val="007D02C9"/>
    <w:rsid w:val="007D37F6"/>
    <w:rsid w:val="007D532B"/>
    <w:rsid w:val="007E6E97"/>
    <w:rsid w:val="007F04CD"/>
    <w:rsid w:val="007F3840"/>
    <w:rsid w:val="007F53B5"/>
    <w:rsid w:val="00817A4B"/>
    <w:rsid w:val="00825195"/>
    <w:rsid w:val="00832099"/>
    <w:rsid w:val="008379E9"/>
    <w:rsid w:val="0084220C"/>
    <w:rsid w:val="00842594"/>
    <w:rsid w:val="00844BFB"/>
    <w:rsid w:val="00844F6B"/>
    <w:rsid w:val="0085378F"/>
    <w:rsid w:val="00855A0A"/>
    <w:rsid w:val="008573B9"/>
    <w:rsid w:val="008645C2"/>
    <w:rsid w:val="00864619"/>
    <w:rsid w:val="00867879"/>
    <w:rsid w:val="00874045"/>
    <w:rsid w:val="0087491C"/>
    <w:rsid w:val="00876817"/>
    <w:rsid w:val="00886EB2"/>
    <w:rsid w:val="0089050E"/>
    <w:rsid w:val="00892BAD"/>
    <w:rsid w:val="00896BB8"/>
    <w:rsid w:val="008B2C78"/>
    <w:rsid w:val="008B6667"/>
    <w:rsid w:val="008B6D6A"/>
    <w:rsid w:val="008C0F59"/>
    <w:rsid w:val="008F172A"/>
    <w:rsid w:val="008F1DED"/>
    <w:rsid w:val="00904C2D"/>
    <w:rsid w:val="00906765"/>
    <w:rsid w:val="00907A8C"/>
    <w:rsid w:val="009175C0"/>
    <w:rsid w:val="00917C44"/>
    <w:rsid w:val="009242D3"/>
    <w:rsid w:val="009264D9"/>
    <w:rsid w:val="00927DEE"/>
    <w:rsid w:val="009307AC"/>
    <w:rsid w:val="0094229A"/>
    <w:rsid w:val="00973C75"/>
    <w:rsid w:val="0098048D"/>
    <w:rsid w:val="00982808"/>
    <w:rsid w:val="00983D86"/>
    <w:rsid w:val="0098508F"/>
    <w:rsid w:val="009A4A41"/>
    <w:rsid w:val="009A7AEA"/>
    <w:rsid w:val="009B2916"/>
    <w:rsid w:val="009B5BDC"/>
    <w:rsid w:val="009D0337"/>
    <w:rsid w:val="009E0C5F"/>
    <w:rsid w:val="00A01C87"/>
    <w:rsid w:val="00A05050"/>
    <w:rsid w:val="00A10B7E"/>
    <w:rsid w:val="00A15E73"/>
    <w:rsid w:val="00A212C0"/>
    <w:rsid w:val="00A273EC"/>
    <w:rsid w:val="00A351AD"/>
    <w:rsid w:val="00A358AA"/>
    <w:rsid w:val="00A3625B"/>
    <w:rsid w:val="00A43C7F"/>
    <w:rsid w:val="00A45B19"/>
    <w:rsid w:val="00A53454"/>
    <w:rsid w:val="00A6209A"/>
    <w:rsid w:val="00A671F9"/>
    <w:rsid w:val="00A711CE"/>
    <w:rsid w:val="00A72424"/>
    <w:rsid w:val="00A72ECC"/>
    <w:rsid w:val="00A75989"/>
    <w:rsid w:val="00A77667"/>
    <w:rsid w:val="00A77B5D"/>
    <w:rsid w:val="00A83118"/>
    <w:rsid w:val="00A90F87"/>
    <w:rsid w:val="00A9210A"/>
    <w:rsid w:val="00A9704F"/>
    <w:rsid w:val="00AA4743"/>
    <w:rsid w:val="00AB0773"/>
    <w:rsid w:val="00AB15CF"/>
    <w:rsid w:val="00AB61B4"/>
    <w:rsid w:val="00AD075D"/>
    <w:rsid w:val="00AD1C7A"/>
    <w:rsid w:val="00AD28BC"/>
    <w:rsid w:val="00AD2A2A"/>
    <w:rsid w:val="00AD2DA5"/>
    <w:rsid w:val="00AD798B"/>
    <w:rsid w:val="00AE30CB"/>
    <w:rsid w:val="00AF05E8"/>
    <w:rsid w:val="00B00A5F"/>
    <w:rsid w:val="00B03748"/>
    <w:rsid w:val="00B04688"/>
    <w:rsid w:val="00B12E2D"/>
    <w:rsid w:val="00B170BF"/>
    <w:rsid w:val="00B20FA3"/>
    <w:rsid w:val="00B277B4"/>
    <w:rsid w:val="00B346C8"/>
    <w:rsid w:val="00B371F1"/>
    <w:rsid w:val="00B51063"/>
    <w:rsid w:val="00B55826"/>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3B1F"/>
    <w:rsid w:val="00BE4E82"/>
    <w:rsid w:val="00BE7C4E"/>
    <w:rsid w:val="00BF7495"/>
    <w:rsid w:val="00C04F9C"/>
    <w:rsid w:val="00C07250"/>
    <w:rsid w:val="00C11BAD"/>
    <w:rsid w:val="00C14182"/>
    <w:rsid w:val="00C1481F"/>
    <w:rsid w:val="00C15CB1"/>
    <w:rsid w:val="00C20AFA"/>
    <w:rsid w:val="00C2220F"/>
    <w:rsid w:val="00C24097"/>
    <w:rsid w:val="00C24580"/>
    <w:rsid w:val="00C25FDD"/>
    <w:rsid w:val="00C27FEF"/>
    <w:rsid w:val="00C31190"/>
    <w:rsid w:val="00C31BE8"/>
    <w:rsid w:val="00C354B7"/>
    <w:rsid w:val="00C35FF3"/>
    <w:rsid w:val="00C36665"/>
    <w:rsid w:val="00C40C77"/>
    <w:rsid w:val="00C41F06"/>
    <w:rsid w:val="00C43116"/>
    <w:rsid w:val="00C4552C"/>
    <w:rsid w:val="00C514E1"/>
    <w:rsid w:val="00C52A4C"/>
    <w:rsid w:val="00C5531E"/>
    <w:rsid w:val="00C63B28"/>
    <w:rsid w:val="00C6560E"/>
    <w:rsid w:val="00C76523"/>
    <w:rsid w:val="00C87F76"/>
    <w:rsid w:val="00C918B6"/>
    <w:rsid w:val="00C91E7C"/>
    <w:rsid w:val="00C95447"/>
    <w:rsid w:val="00CA17D8"/>
    <w:rsid w:val="00CA4A1E"/>
    <w:rsid w:val="00CA5086"/>
    <w:rsid w:val="00CB02CE"/>
    <w:rsid w:val="00CB0ECD"/>
    <w:rsid w:val="00CB4114"/>
    <w:rsid w:val="00CC537F"/>
    <w:rsid w:val="00CD0232"/>
    <w:rsid w:val="00CE53FA"/>
    <w:rsid w:val="00CF2286"/>
    <w:rsid w:val="00CF61E5"/>
    <w:rsid w:val="00D06A2E"/>
    <w:rsid w:val="00D110AF"/>
    <w:rsid w:val="00D11A37"/>
    <w:rsid w:val="00D21B08"/>
    <w:rsid w:val="00D22220"/>
    <w:rsid w:val="00D2260F"/>
    <w:rsid w:val="00D24F99"/>
    <w:rsid w:val="00D37857"/>
    <w:rsid w:val="00D401E0"/>
    <w:rsid w:val="00D42261"/>
    <w:rsid w:val="00D4305B"/>
    <w:rsid w:val="00D44D93"/>
    <w:rsid w:val="00D5406C"/>
    <w:rsid w:val="00D564EE"/>
    <w:rsid w:val="00D77288"/>
    <w:rsid w:val="00D83CB6"/>
    <w:rsid w:val="00D86FD2"/>
    <w:rsid w:val="00D93279"/>
    <w:rsid w:val="00D9691D"/>
    <w:rsid w:val="00DA0223"/>
    <w:rsid w:val="00DA1ED0"/>
    <w:rsid w:val="00DA41EE"/>
    <w:rsid w:val="00DC1456"/>
    <w:rsid w:val="00DC36EB"/>
    <w:rsid w:val="00DD729B"/>
    <w:rsid w:val="00DE14AB"/>
    <w:rsid w:val="00DE4436"/>
    <w:rsid w:val="00DE765C"/>
    <w:rsid w:val="00DF294B"/>
    <w:rsid w:val="00DF6D24"/>
    <w:rsid w:val="00E00171"/>
    <w:rsid w:val="00E00A61"/>
    <w:rsid w:val="00E06D47"/>
    <w:rsid w:val="00E10244"/>
    <w:rsid w:val="00E145DA"/>
    <w:rsid w:val="00E17AFF"/>
    <w:rsid w:val="00E20763"/>
    <w:rsid w:val="00E35E45"/>
    <w:rsid w:val="00E405A7"/>
    <w:rsid w:val="00E45B01"/>
    <w:rsid w:val="00E4625B"/>
    <w:rsid w:val="00E51A57"/>
    <w:rsid w:val="00E5212A"/>
    <w:rsid w:val="00E6471E"/>
    <w:rsid w:val="00E67503"/>
    <w:rsid w:val="00E67DC2"/>
    <w:rsid w:val="00E73EFE"/>
    <w:rsid w:val="00E772BF"/>
    <w:rsid w:val="00E92965"/>
    <w:rsid w:val="00EA0BD4"/>
    <w:rsid w:val="00EB15E7"/>
    <w:rsid w:val="00EC0D96"/>
    <w:rsid w:val="00ED1DA1"/>
    <w:rsid w:val="00ED2FAD"/>
    <w:rsid w:val="00ED6482"/>
    <w:rsid w:val="00ED7ACE"/>
    <w:rsid w:val="00EE533E"/>
    <w:rsid w:val="00EE557C"/>
    <w:rsid w:val="00F00165"/>
    <w:rsid w:val="00F0624B"/>
    <w:rsid w:val="00F1333D"/>
    <w:rsid w:val="00F15A48"/>
    <w:rsid w:val="00F20293"/>
    <w:rsid w:val="00F37F48"/>
    <w:rsid w:val="00F4264E"/>
    <w:rsid w:val="00F439A0"/>
    <w:rsid w:val="00F45147"/>
    <w:rsid w:val="00F66D65"/>
    <w:rsid w:val="00F8103D"/>
    <w:rsid w:val="00F935C0"/>
    <w:rsid w:val="00F93C19"/>
    <w:rsid w:val="00F94D1B"/>
    <w:rsid w:val="00F95793"/>
    <w:rsid w:val="00F97F55"/>
    <w:rsid w:val="00FA53D8"/>
    <w:rsid w:val="00FB062B"/>
    <w:rsid w:val="00FB62CE"/>
    <w:rsid w:val="00FC0F68"/>
    <w:rsid w:val="00FC262F"/>
    <w:rsid w:val="00FD00FF"/>
    <w:rsid w:val="00FE0104"/>
    <w:rsid w:val="00FF197D"/>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qFormat/>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 w:type="paragraph" w:styleId="TOCHeading">
    <w:name w:val="TOC Heading"/>
    <w:basedOn w:val="Heading1"/>
    <w:next w:val="Normal"/>
    <w:uiPriority w:val="39"/>
    <w:unhideWhenUsed/>
    <w:qFormat/>
    <w:rsid w:val="000345C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345CF"/>
    <w:pPr>
      <w:spacing w:after="100"/>
    </w:pPr>
  </w:style>
  <w:style w:type="paragraph" w:styleId="TOC2">
    <w:name w:val="toc 2"/>
    <w:basedOn w:val="Normal"/>
    <w:next w:val="Normal"/>
    <w:autoRedefine/>
    <w:uiPriority w:val="39"/>
    <w:unhideWhenUsed/>
    <w:rsid w:val="000345CF"/>
    <w:pPr>
      <w:spacing w:after="100"/>
      <w:ind w:left="240"/>
    </w:pPr>
  </w:style>
  <w:style w:type="paragraph" w:styleId="TOC3">
    <w:name w:val="toc 3"/>
    <w:basedOn w:val="Normal"/>
    <w:next w:val="Normal"/>
    <w:autoRedefine/>
    <w:uiPriority w:val="39"/>
    <w:unhideWhenUsed/>
    <w:rsid w:val="000345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7255</Words>
  <Characters>41355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10</cp:revision>
  <dcterms:created xsi:type="dcterms:W3CDTF">2022-09-01T21:01:00Z</dcterms:created>
  <dcterms:modified xsi:type="dcterms:W3CDTF">2022-09-02T18:45:00Z</dcterms:modified>
</cp:coreProperties>
</file>