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B16E"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p>
    <w:p w14:paraId="17C4AF51" w14:textId="77777777" w:rsidR="00817EE9" w:rsidRDefault="00817EE9" w:rsidP="00817EE9">
      <w:pPr>
        <w:spacing w:after="240" w:line="240" w:lineRule="auto"/>
        <w:rPr>
          <w:rFonts w:eastAsia="Times New Roman" w:cs="Times New Roman"/>
          <w:szCs w:val="24"/>
          <w:lang w:eastAsia="en-CA"/>
        </w:rPr>
      </w:pPr>
    </w:p>
    <w:p w14:paraId="6F866E8B" w14:textId="77777777" w:rsidR="00817EE9" w:rsidRDefault="00817EE9" w:rsidP="00817EE9">
      <w:pPr>
        <w:spacing w:after="240" w:line="240" w:lineRule="auto"/>
        <w:rPr>
          <w:rFonts w:eastAsia="Times New Roman" w:cs="Times New Roman"/>
          <w:szCs w:val="24"/>
          <w:lang w:eastAsia="en-CA"/>
        </w:rPr>
      </w:pPr>
    </w:p>
    <w:p w14:paraId="134BCC93" w14:textId="77777777" w:rsidR="00817EE9" w:rsidRDefault="00817EE9" w:rsidP="00817EE9">
      <w:pPr>
        <w:spacing w:after="240" w:line="240" w:lineRule="auto"/>
        <w:rPr>
          <w:rFonts w:eastAsia="Times New Roman" w:cs="Times New Roman"/>
          <w:szCs w:val="24"/>
          <w:lang w:eastAsia="en-CA"/>
        </w:rPr>
      </w:pPr>
    </w:p>
    <w:p w14:paraId="5DF3E377"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706A31AE" w14:textId="67C32F79" w:rsidR="00817EE9" w:rsidRPr="00BA193D" w:rsidRDefault="00DC3551" w:rsidP="00817EE9">
      <w:pPr>
        <w:spacing w:after="0" w:line="240" w:lineRule="auto"/>
        <w:jc w:val="center"/>
        <w:rPr>
          <w:rFonts w:eastAsia="Times New Roman" w:cs="Times New Roman"/>
          <w:sz w:val="84"/>
          <w:szCs w:val="84"/>
          <w:lang w:eastAsia="en-CA"/>
        </w:rPr>
      </w:pPr>
      <w:r w:rsidRPr="00BA193D">
        <w:rPr>
          <w:rFonts w:eastAsia="Times New Roman" w:cs="Times New Roman"/>
          <w:color w:val="000000"/>
          <w:sz w:val="84"/>
          <w:szCs w:val="84"/>
          <w:lang w:eastAsia="en-CA"/>
        </w:rPr>
        <w:t>Electron Musical Chairs: The Rabi Oscillation</w:t>
      </w:r>
    </w:p>
    <w:p w14:paraId="3500DE2B" w14:textId="109336A0" w:rsidR="00817EE9" w:rsidRDefault="00817EE9" w:rsidP="00817EE9">
      <w:pPr>
        <w:spacing w:after="240" w:line="240" w:lineRule="auto"/>
        <w:jc w:val="center"/>
        <w:rPr>
          <w:rFonts w:eastAsia="Times New Roman" w:cs="Times New Roman"/>
          <w:szCs w:val="24"/>
          <w:lang w:eastAsia="en-CA"/>
        </w:rPr>
      </w:pPr>
      <w:r>
        <w:rPr>
          <w:rFonts w:eastAsia="Times New Roman" w:cs="Times New Roman"/>
          <w:szCs w:val="24"/>
          <w:lang w:eastAsia="en-CA"/>
        </w:rPr>
        <w:br/>
        <w:t>(QuTIP Edition)</w:t>
      </w:r>
    </w:p>
    <w:p w14:paraId="7D57D822"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by</w:t>
      </w:r>
    </w:p>
    <w:p w14:paraId="2E0B7941" w14:textId="77777777" w:rsidR="00817EE9" w:rsidRDefault="00817EE9" w:rsidP="00817EE9">
      <w:pPr>
        <w:spacing w:after="0" w:line="240" w:lineRule="auto"/>
        <w:rPr>
          <w:rFonts w:eastAsia="Times New Roman" w:cs="Times New Roman"/>
          <w:szCs w:val="24"/>
          <w:lang w:eastAsia="en-CA"/>
        </w:rPr>
      </w:pPr>
    </w:p>
    <w:p w14:paraId="0937717B"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Shivam Suthendran (20499543)</w:t>
      </w:r>
    </w:p>
    <w:p w14:paraId="2F093E5F"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5681C890" w14:textId="4CDBB71D" w:rsidR="00817EE9" w:rsidRPr="00BA193D" w:rsidRDefault="00817EE9" w:rsidP="00BA193D">
      <w:pPr>
        <w:spacing w:after="240" w:line="240" w:lineRule="auto"/>
        <w:rPr>
          <w:rFonts w:eastAsia="Times New Roman" w:cs="Times New Roman"/>
          <w:lang w:eastAsia="en-CA"/>
        </w:rPr>
      </w:pPr>
    </w:p>
    <w:p w14:paraId="4BF81627" w14:textId="77777777" w:rsidR="00817EE9" w:rsidRDefault="00817EE9" w:rsidP="00817EE9">
      <w:pPr>
        <w:spacing w:after="0" w:line="240" w:lineRule="auto"/>
        <w:jc w:val="center"/>
        <w:rPr>
          <w:rFonts w:eastAsia="Times New Roman" w:cs="Times New Roman"/>
          <w:color w:val="000000"/>
          <w:lang w:eastAsia="en-CA"/>
        </w:rPr>
      </w:pPr>
    </w:p>
    <w:p w14:paraId="0776A7D8" w14:textId="00ED47BA" w:rsidR="00817EE9" w:rsidRPr="009D7804" w:rsidRDefault="00817EE9" w:rsidP="00817EE9">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A thesis presented to the University of Waterloo in partial fulfilment of requirement for PHYS</w:t>
      </w:r>
      <w:r w:rsidR="009D7804" w:rsidRPr="009D7804">
        <w:rPr>
          <w:rFonts w:eastAsia="Times New Roman" w:cs="Times New Roman"/>
          <w:color w:val="000000"/>
          <w:sz w:val="22"/>
          <w:lang w:eastAsia="en-CA"/>
        </w:rPr>
        <w:t xml:space="preserve"> 437</w:t>
      </w:r>
      <w:r w:rsidRPr="009D7804">
        <w:rPr>
          <w:rFonts w:eastAsia="Times New Roman" w:cs="Times New Roman"/>
          <w:color w:val="000000"/>
          <w:sz w:val="22"/>
          <w:lang w:eastAsia="en-CA"/>
        </w:rPr>
        <w:t xml:space="preserve"> B  </w:t>
      </w:r>
    </w:p>
    <w:p w14:paraId="6E11BC7E" w14:textId="77777777" w:rsidR="00817EE9" w:rsidRDefault="00817EE9" w:rsidP="00817EE9">
      <w:pPr>
        <w:spacing w:after="0" w:line="240" w:lineRule="auto"/>
        <w:rPr>
          <w:rFonts w:eastAsia="Times New Roman" w:cs="Times New Roman"/>
          <w:szCs w:val="24"/>
          <w:lang w:eastAsia="en-CA"/>
        </w:rPr>
      </w:pPr>
    </w:p>
    <w:p w14:paraId="3F238A5A" w14:textId="0B3A8FDD" w:rsidR="00466DEF" w:rsidRPr="009D7804" w:rsidRDefault="00817EE9" w:rsidP="009D7804">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Waterloo, Ontario, Canada, 2022</w:t>
      </w:r>
    </w:p>
    <w:p w14:paraId="19FD9BB0" w14:textId="0E29E89F"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1 </w:t>
      </w:r>
      <w:r>
        <w:rPr>
          <w:rFonts w:eastAsia="Times New Roman"/>
          <w:sz w:val="64"/>
          <w:szCs w:val="64"/>
          <w:lang w:eastAsia="en-CA"/>
        </w:rPr>
        <w:t>–</w:t>
      </w:r>
      <w:r w:rsidRPr="00466DEF">
        <w:rPr>
          <w:rFonts w:eastAsia="Times New Roman"/>
          <w:sz w:val="64"/>
          <w:szCs w:val="64"/>
          <w:lang w:eastAsia="en-CA"/>
        </w:rPr>
        <w:t xml:space="preserve"> </w:t>
      </w:r>
    </w:p>
    <w:p w14:paraId="79991968" w14:textId="1B80099D" w:rsidR="00466DEF" w:rsidRPr="00466DEF" w:rsidRDefault="00466DEF" w:rsidP="00466DEF">
      <w:pPr>
        <w:pStyle w:val="Heading1"/>
        <w:rPr>
          <w:rFonts w:eastAsia="Times New Roman"/>
          <w:sz w:val="64"/>
          <w:szCs w:val="64"/>
          <w:lang w:eastAsia="en-CA"/>
        </w:rPr>
      </w:pPr>
      <w:r w:rsidRPr="00466DEF">
        <w:rPr>
          <w:rFonts w:eastAsia="Times New Roman"/>
          <w:sz w:val="64"/>
          <w:szCs w:val="64"/>
          <w:lang w:eastAsia="en-CA"/>
        </w:rPr>
        <w:t>Introduction</w:t>
      </w:r>
    </w:p>
    <w:p w14:paraId="21FAF48C" w14:textId="77777777" w:rsidR="00466DEF" w:rsidRDefault="00466DEF" w:rsidP="00466DEF">
      <w:pPr>
        <w:spacing w:after="0" w:line="480" w:lineRule="auto"/>
        <w:ind w:firstLine="720"/>
        <w:rPr>
          <w:rFonts w:eastAsia="Times New Roman" w:cs="Times New Roman"/>
          <w:color w:val="000000"/>
          <w:szCs w:val="24"/>
          <w:lang w:eastAsia="en-CA"/>
        </w:rPr>
      </w:pPr>
    </w:p>
    <w:p w14:paraId="396AEBAE" w14:textId="28599C69" w:rsidR="000E2621" w:rsidRPr="000E2621" w:rsidRDefault="000E2621" w:rsidP="000E2621">
      <w:pPr>
        <w:spacing w:after="0" w:line="480" w:lineRule="auto"/>
        <w:ind w:firstLine="720"/>
        <w:rPr>
          <w:rFonts w:eastAsia="Times New Roman" w:cs="Times New Roman"/>
          <w:szCs w:val="24"/>
          <w:lang w:eastAsia="en-CA"/>
        </w:rPr>
      </w:pPr>
      <w:r w:rsidRPr="000E2621">
        <w:rPr>
          <w:rFonts w:eastAsia="Times New Roman" w:cs="Times New Roman"/>
          <w:color w:val="000000"/>
          <w:szCs w:val="24"/>
          <w:lang w:eastAsia="en-CA"/>
        </w:rPr>
        <w:t xml:space="preserve">Of the multiple modes proposed for quantum computation; one of the first was quantum optics. It </w:t>
      </w:r>
      <w:r w:rsidR="001D2778">
        <w:rPr>
          <w:rFonts w:eastAsia="Times New Roman" w:cs="Times New Roman"/>
          <w:color w:val="000000"/>
          <w:szCs w:val="24"/>
          <w:lang w:eastAsia="en-CA"/>
        </w:rPr>
        <w:t>is</w:t>
      </w:r>
      <w:r w:rsidRPr="000E2621">
        <w:rPr>
          <w:rFonts w:eastAsia="Times New Roman" w:cs="Times New Roman"/>
          <w:color w:val="000000"/>
          <w:szCs w:val="24"/>
          <w:lang w:eastAsia="en-CA"/>
        </w:rPr>
        <w:t xml:space="preserve"> a natural choice for candidacy due the photon’s high mobility and durability</w:t>
      </w:r>
      <w:r w:rsidR="001D2778">
        <w:rPr>
          <w:rFonts w:eastAsia="Times New Roman" w:cs="Times New Roman"/>
          <w:color w:val="000000"/>
          <w:szCs w:val="24"/>
          <w:lang w:eastAsia="en-CA"/>
        </w:rPr>
        <w:t>. That is to say that it weakly interacts with its environment</w:t>
      </w:r>
      <w:r w:rsidRPr="000E2621">
        <w:rPr>
          <w:rFonts w:eastAsia="Times New Roman" w:cs="Times New Roman"/>
          <w:color w:val="000000"/>
          <w:szCs w:val="24"/>
          <w:lang w:eastAsia="en-CA"/>
        </w:rPr>
        <w:t xml:space="preserve">. However, </w:t>
      </w:r>
      <w:r w:rsidR="001D2778">
        <w:rPr>
          <w:rFonts w:eastAsia="Times New Roman" w:cs="Times New Roman"/>
          <w:color w:val="000000"/>
          <w:szCs w:val="24"/>
          <w:lang w:eastAsia="en-CA"/>
        </w:rPr>
        <w:t>despite this, it is because of these strengths that it also lacks</w:t>
      </w:r>
      <w:r w:rsidRPr="000E2621">
        <w:rPr>
          <w:rFonts w:eastAsia="Times New Roman" w:cs="Times New Roman"/>
          <w:color w:val="000000"/>
          <w:szCs w:val="24"/>
          <w:lang w:eastAsia="en-CA"/>
        </w:rPr>
        <w:t xml:space="preserve">. </w:t>
      </w:r>
      <w:r w:rsidR="001D2778">
        <w:rPr>
          <w:rFonts w:eastAsia="Times New Roman" w:cs="Times New Roman"/>
          <w:color w:val="000000"/>
          <w:szCs w:val="24"/>
          <w:lang w:eastAsia="en-CA"/>
        </w:rPr>
        <w:t>It</w:t>
      </w:r>
      <w:r w:rsidRPr="000E2621">
        <w:rPr>
          <w:rFonts w:eastAsia="Times New Roman" w:cs="Times New Roman"/>
          <w:color w:val="000000"/>
          <w:szCs w:val="24"/>
          <w:lang w:eastAsia="en-CA"/>
        </w:rPr>
        <w:t xml:space="preserve"> is difficult to achieve successful </w:t>
      </w:r>
      <w:r w:rsidR="001D2778">
        <w:rPr>
          <w:rFonts w:eastAsia="Times New Roman" w:cs="Times New Roman"/>
          <w:color w:val="000000"/>
          <w:szCs w:val="24"/>
          <w:lang w:eastAsia="en-CA"/>
        </w:rPr>
        <w:t>photon-photon</w:t>
      </w:r>
      <w:r w:rsidRPr="000E2621">
        <w:rPr>
          <w:rFonts w:eastAsia="Times New Roman" w:cs="Times New Roman"/>
          <w:color w:val="000000"/>
          <w:szCs w:val="24"/>
          <w:lang w:eastAsia="en-CA"/>
        </w:rPr>
        <w:t xml:space="preserve"> interactions, when the photons are highly mobile and will withstand external interactions. This has another consequence, in that it is difficult to create nonlinear gates, especially when most optical tools are linear in nature. To remedy </w:t>
      </w:r>
      <w:r w:rsidR="001D2778" w:rsidRPr="000E2621">
        <w:rPr>
          <w:rFonts w:eastAsia="Times New Roman" w:cs="Times New Roman"/>
          <w:color w:val="000000"/>
          <w:szCs w:val="24"/>
          <w:lang w:eastAsia="en-CA"/>
        </w:rPr>
        <w:t xml:space="preserve">this, </w:t>
      </w:r>
      <w:r w:rsidR="001D2778">
        <w:rPr>
          <w:rFonts w:eastAsia="Times New Roman" w:cs="Times New Roman"/>
          <w:color w:val="000000"/>
          <w:szCs w:val="24"/>
          <w:lang w:eastAsia="en-CA"/>
        </w:rPr>
        <w:t xml:space="preserve">through </w:t>
      </w:r>
      <w:r w:rsidR="001D2778" w:rsidRPr="000E2621">
        <w:rPr>
          <w:rFonts w:eastAsia="Times New Roman" w:cs="Times New Roman"/>
          <w:color w:val="000000"/>
          <w:szCs w:val="24"/>
          <w:lang w:eastAsia="en-CA"/>
        </w:rPr>
        <w:t>the</w:t>
      </w:r>
      <w:r w:rsidRPr="000E2621">
        <w:rPr>
          <w:rFonts w:eastAsia="Times New Roman" w:cs="Times New Roman"/>
          <w:color w:val="000000"/>
          <w:szCs w:val="24"/>
          <w:lang w:eastAsia="en-CA"/>
        </w:rPr>
        <w:t xml:space="preserve"> combined efforts of Knill, Laflamme, and Milburn; the KLM/linear optical quantum computing (LOQC) was born; and it seeks to make optical quantum computing a reality. </w:t>
      </w:r>
    </w:p>
    <w:p w14:paraId="55E052DE" w14:textId="77777777" w:rsidR="000E2621" w:rsidRPr="000E2621" w:rsidRDefault="000E2621" w:rsidP="000E2621">
      <w:pPr>
        <w:spacing w:after="0" w:line="480" w:lineRule="auto"/>
        <w:rPr>
          <w:rFonts w:eastAsia="Times New Roman" w:cs="Times New Roman"/>
          <w:szCs w:val="24"/>
          <w:lang w:eastAsia="en-CA"/>
        </w:rPr>
      </w:pPr>
    </w:p>
    <w:p w14:paraId="19D7F4A1" w14:textId="5E41DDE7" w:rsidR="000E2621" w:rsidRDefault="000E2621" w:rsidP="000E2621">
      <w:pPr>
        <w:spacing w:after="0" w:line="480" w:lineRule="auto"/>
        <w:ind w:firstLine="720"/>
        <w:rPr>
          <w:rFonts w:eastAsia="Times New Roman" w:cs="Times New Roman"/>
          <w:color w:val="000000"/>
          <w:szCs w:val="24"/>
          <w:lang w:eastAsia="en-CA"/>
        </w:rPr>
      </w:pPr>
      <w:r w:rsidRPr="000E2621">
        <w:rPr>
          <w:rFonts w:eastAsia="Times New Roman" w:cs="Times New Roman"/>
          <w:color w:val="000000"/>
          <w:szCs w:val="24"/>
          <w:lang w:eastAsia="en-CA"/>
        </w:rPr>
        <w:t>The KLM/LOQC protocol outlines three distinct criteria that must be attained in order to have a successful optical system:</w:t>
      </w:r>
    </w:p>
    <w:p w14:paraId="1FEAD584" w14:textId="77777777" w:rsidR="001D2778" w:rsidRPr="000E2621" w:rsidRDefault="001D2778" w:rsidP="000E2621">
      <w:pPr>
        <w:spacing w:after="0" w:line="480" w:lineRule="auto"/>
        <w:ind w:firstLine="720"/>
        <w:rPr>
          <w:rFonts w:eastAsia="Times New Roman" w:cs="Times New Roman"/>
          <w:szCs w:val="24"/>
          <w:lang w:eastAsia="en-CA"/>
        </w:rPr>
      </w:pPr>
    </w:p>
    <w:p w14:paraId="0CD08022" w14:textId="240CA7AF" w:rsidR="000E2621" w:rsidRPr="000E2621" w:rsidRDefault="000E2621" w:rsidP="000E2621">
      <w:pPr>
        <w:numPr>
          <w:ilvl w:val="0"/>
          <w:numId w:val="1"/>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 xml:space="preserve">Heralded single photon sources with strict mode and bandwidth characteristics </w:t>
      </w:r>
    </w:p>
    <w:p w14:paraId="76CD2124" w14:textId="77777777" w:rsidR="001D2778"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t>A heralded photon source is able to generate entangled pairs of photons. This solves the difficulty of creating entanglement reactions between photons.</w:t>
      </w:r>
    </w:p>
    <w:p w14:paraId="35D0624F" w14:textId="34067541" w:rsidR="000E2621" w:rsidRPr="000E2621" w:rsidRDefault="000E2621" w:rsidP="000E2621">
      <w:pPr>
        <w:spacing w:after="0" w:line="480" w:lineRule="auto"/>
        <w:ind w:left="1440"/>
        <w:rPr>
          <w:rFonts w:eastAsia="Times New Roman" w:cs="Times New Roman"/>
          <w:szCs w:val="24"/>
          <w:lang w:eastAsia="en-CA"/>
        </w:rPr>
      </w:pPr>
      <w:r w:rsidRPr="000E2621">
        <w:rPr>
          <w:rFonts w:eastAsia="Times New Roman" w:cs="Times New Roman"/>
          <w:color w:val="000000"/>
          <w:szCs w:val="24"/>
          <w:lang w:eastAsia="en-CA"/>
        </w:rPr>
        <w:t> </w:t>
      </w:r>
    </w:p>
    <w:p w14:paraId="16582EE4" w14:textId="77777777" w:rsidR="000E2621" w:rsidRPr="000E2621" w:rsidRDefault="000E2621" w:rsidP="000E2621">
      <w:pPr>
        <w:numPr>
          <w:ilvl w:val="0"/>
          <w:numId w:val="2"/>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High-efficiency number resolving single photon detectors </w:t>
      </w:r>
    </w:p>
    <w:p w14:paraId="500BB186" w14:textId="367D5CD0" w:rsidR="000E2621"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lastRenderedPageBreak/>
        <w:t>The exact method is not outlined, but the detector counts the number of photons incident on the detector. Upon measurement, the photon is destroyed, as such any state information is not discernable. </w:t>
      </w:r>
    </w:p>
    <w:p w14:paraId="025E5F6C" w14:textId="77777777" w:rsidR="001D2778" w:rsidRPr="000E2621" w:rsidRDefault="001D2778" w:rsidP="000E2621">
      <w:pPr>
        <w:spacing w:after="0" w:line="480" w:lineRule="auto"/>
        <w:ind w:left="1440"/>
        <w:rPr>
          <w:rFonts w:eastAsia="Times New Roman" w:cs="Times New Roman"/>
          <w:szCs w:val="24"/>
          <w:lang w:eastAsia="en-CA"/>
        </w:rPr>
      </w:pPr>
    </w:p>
    <w:p w14:paraId="6BA65391" w14:textId="77777777" w:rsidR="000E2621" w:rsidRPr="000E2621" w:rsidRDefault="000E2621" w:rsidP="000E2621">
      <w:pPr>
        <w:numPr>
          <w:ilvl w:val="0"/>
          <w:numId w:val="3"/>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Construction of complicated optical circuits exhibiting both classical and quantum interference effects </w:t>
      </w:r>
    </w:p>
    <w:p w14:paraId="66E0E579" w14:textId="77777777" w:rsidR="000E2621" w:rsidRPr="000E2621" w:rsidRDefault="000E2621" w:rsidP="000E2621">
      <w:pPr>
        <w:spacing w:after="0" w:line="480" w:lineRule="auto"/>
        <w:rPr>
          <w:rFonts w:eastAsia="Times New Roman" w:cs="Times New Roman"/>
          <w:szCs w:val="24"/>
          <w:lang w:eastAsia="en-CA"/>
        </w:rPr>
      </w:pPr>
    </w:p>
    <w:p w14:paraId="5CD04047" w14:textId="3599392E" w:rsidR="000E2621" w:rsidRDefault="001D2778"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We will be addressing the first of three criteria in this thesis. While we have achieved a heralded source in spontaneous parametric down conversion (SPDC). Is it possible for us to do better? </w:t>
      </w:r>
    </w:p>
    <w:p w14:paraId="0D21BAA3" w14:textId="6201B6CF" w:rsidR="001D2778" w:rsidRDefault="001D2778" w:rsidP="000E2621">
      <w:pPr>
        <w:spacing w:after="0" w:line="480" w:lineRule="auto"/>
        <w:ind w:firstLine="720"/>
        <w:rPr>
          <w:rFonts w:eastAsia="Times New Roman" w:cs="Times New Roman"/>
          <w:color w:val="000000"/>
          <w:szCs w:val="24"/>
          <w:lang w:eastAsia="en-CA"/>
        </w:rPr>
      </w:pPr>
    </w:p>
    <w:p w14:paraId="76CF1ADB" w14:textId="23C04228" w:rsidR="001D2778" w:rsidRDefault="00461862"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w:t>
      </w:r>
      <w:r w:rsidR="009F7F60">
        <w:rPr>
          <w:rFonts w:eastAsia="Times New Roman" w:cs="Times New Roman"/>
          <w:color w:val="0070C0"/>
          <w:szCs w:val="24"/>
          <w:lang w:eastAsia="en-CA"/>
        </w:rPr>
        <w:t>Picture</w:t>
      </w:r>
      <w:r>
        <w:rPr>
          <w:rFonts w:eastAsia="Times New Roman" w:cs="Times New Roman"/>
          <w:color w:val="000000"/>
          <w:szCs w:val="24"/>
          <w:lang w:eastAsia="en-CA"/>
        </w:rPr>
        <w:t xml:space="preserve">) </w:t>
      </w:r>
      <w:r w:rsidR="001D2778">
        <w:rPr>
          <w:rFonts w:eastAsia="Times New Roman" w:cs="Times New Roman"/>
          <w:color w:val="000000"/>
          <w:szCs w:val="24"/>
          <w:lang w:eastAsia="en-CA"/>
        </w:rPr>
        <w:t>Before we continue, I wish to outline the basic premise behind SPDC. This non-linear optical tool takes in a single photon input, incident upon a crystal, and outputs entangled photon pairs</w:t>
      </w:r>
      <w:r w:rsidR="00DC2E7F">
        <w:rPr>
          <w:rFonts w:eastAsia="Times New Roman" w:cs="Times New Roman"/>
          <w:color w:val="000000"/>
          <w:szCs w:val="24"/>
          <w:lang w:eastAsia="en-CA"/>
        </w:rPr>
        <w:t xml:space="preserve">. Beta-barium borate, lithium niobate, or potassium dihydrogen phosphate crystals are used as crystals to split the incident photon. </w:t>
      </w:r>
      <w:r>
        <w:rPr>
          <w:rFonts w:eastAsia="Times New Roman" w:cs="Times New Roman"/>
          <w:color w:val="000000"/>
          <w:szCs w:val="24"/>
          <w:lang w:eastAsia="en-CA"/>
        </w:rPr>
        <w:t xml:space="preserve">The sum of the momenta and energies of the photon pairs total to the initial momentum and energy of the incident photon, which follows in accordance </w:t>
      </w:r>
      <w:r w:rsidR="00DC2E7F">
        <w:rPr>
          <w:rFonts w:eastAsia="Times New Roman" w:cs="Times New Roman"/>
          <w:color w:val="000000"/>
          <w:szCs w:val="24"/>
          <w:lang w:eastAsia="en-CA"/>
        </w:rPr>
        <w:t>with</w:t>
      </w:r>
      <w:r>
        <w:rPr>
          <w:rFonts w:eastAsia="Times New Roman" w:cs="Times New Roman"/>
          <w:color w:val="000000"/>
          <w:szCs w:val="24"/>
          <w:lang w:eastAsia="en-CA"/>
        </w:rPr>
        <w:t xml:space="preserve"> conservation laws. </w:t>
      </w:r>
      <w:r w:rsidR="00DC2E7F">
        <w:rPr>
          <w:rFonts w:eastAsia="Times New Roman" w:cs="Times New Roman"/>
          <w:color w:val="000000"/>
          <w:szCs w:val="24"/>
          <w:lang w:eastAsia="en-CA"/>
        </w:rPr>
        <w:t xml:space="preserve">The resultant output photons are not only identical, but also entangled. While this phenomenon is fascinating, this is not the main focus for this thesis. </w:t>
      </w:r>
    </w:p>
    <w:p w14:paraId="446EE62F" w14:textId="6D816367" w:rsidR="00DC2E7F" w:rsidRDefault="00DC2E7F" w:rsidP="000E2621">
      <w:pPr>
        <w:spacing w:after="0" w:line="480" w:lineRule="auto"/>
        <w:ind w:firstLine="720"/>
        <w:rPr>
          <w:rFonts w:eastAsia="Times New Roman" w:cs="Times New Roman"/>
          <w:color w:val="000000"/>
          <w:szCs w:val="24"/>
          <w:lang w:eastAsia="en-CA"/>
        </w:rPr>
      </w:pPr>
    </w:p>
    <w:p w14:paraId="17CF4774" w14:textId="51F97C0D" w:rsidR="00DC2E7F" w:rsidRDefault="00DC2E7F"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SPDC is the most popular entangled photon source, however, is this source deterministic? That is to say, can we produce photons on demand? This will be discussed in detail later on in the </w:t>
      </w:r>
      <w:r w:rsidR="00CA399C">
        <w:rPr>
          <w:rFonts w:eastAsia="Times New Roman" w:cs="Times New Roman"/>
          <w:color w:val="000000"/>
          <w:szCs w:val="24"/>
          <w:lang w:eastAsia="en-CA"/>
        </w:rPr>
        <w:t>thesis but</w:t>
      </w:r>
      <w:r>
        <w:rPr>
          <w:rFonts w:eastAsia="Times New Roman" w:cs="Times New Roman"/>
          <w:color w:val="000000"/>
          <w:szCs w:val="24"/>
          <w:lang w:eastAsia="en-CA"/>
        </w:rPr>
        <w:t xml:space="preserve"> suffice it to say that it is not a</w:t>
      </w:r>
      <w:r w:rsidR="00CA399C">
        <w:rPr>
          <w:rFonts w:eastAsia="Times New Roman" w:cs="Times New Roman"/>
          <w:color w:val="000000"/>
          <w:szCs w:val="24"/>
          <w:lang w:eastAsia="en-CA"/>
        </w:rPr>
        <w:t xml:space="preserve"> </w:t>
      </w:r>
      <w:r>
        <w:rPr>
          <w:rFonts w:eastAsia="Times New Roman" w:cs="Times New Roman"/>
          <w:color w:val="000000"/>
          <w:szCs w:val="24"/>
          <w:lang w:eastAsia="en-CA"/>
        </w:rPr>
        <w:t xml:space="preserve">deterministic source. </w:t>
      </w:r>
      <w:r w:rsidR="00CA399C">
        <w:rPr>
          <w:rFonts w:eastAsia="Times New Roman" w:cs="Times New Roman"/>
          <w:color w:val="000000"/>
          <w:szCs w:val="24"/>
          <w:lang w:eastAsia="en-CA"/>
        </w:rPr>
        <w:t xml:space="preserve">While it can be guaranteed if a photon is produced that the entangled pair is present, producing these outputs occurs with an </w:t>
      </w:r>
      <w:r w:rsidR="00CA399C">
        <w:rPr>
          <w:rFonts w:eastAsia="Times New Roman" w:cs="Times New Roman"/>
          <w:color w:val="000000"/>
          <w:szCs w:val="24"/>
          <w:lang w:eastAsia="en-CA"/>
        </w:rPr>
        <w:lastRenderedPageBreak/>
        <w:t>efficiency of 4 outputs for every 10</w:t>
      </w:r>
      <w:r w:rsidR="00CA399C">
        <w:rPr>
          <w:rFonts w:eastAsia="Times New Roman" w:cs="Times New Roman"/>
          <w:color w:val="000000"/>
          <w:sz w:val="28"/>
          <w:szCs w:val="28"/>
          <w:vertAlign w:val="superscript"/>
          <w:lang w:eastAsia="en-CA"/>
        </w:rPr>
        <w:t>6</w:t>
      </w:r>
      <w:r w:rsidR="00CA399C">
        <w:rPr>
          <w:rFonts w:eastAsia="Times New Roman" w:cs="Times New Roman"/>
          <w:color w:val="000000"/>
          <w:szCs w:val="24"/>
          <w:lang w:eastAsia="en-CA"/>
        </w:rPr>
        <w:t xml:space="preserve"> input photons (</w:t>
      </w:r>
      <w:r w:rsidR="00CA399C" w:rsidRPr="00CA399C">
        <w:rPr>
          <w:rFonts w:eastAsia="Times New Roman" w:cs="Times New Roman"/>
          <w:color w:val="0070C0"/>
          <w:szCs w:val="24"/>
          <w:lang w:eastAsia="en-CA"/>
        </w:rPr>
        <w:t>source</w:t>
      </w:r>
      <w:r w:rsidR="00CA399C">
        <w:rPr>
          <w:rFonts w:eastAsia="Times New Roman" w:cs="Times New Roman"/>
          <w:color w:val="000000"/>
          <w:szCs w:val="24"/>
          <w:lang w:eastAsia="en-CA"/>
        </w:rPr>
        <w:t>). Alternative deterministic sources are considered, the most promising of which is the quantum dot</w:t>
      </w:r>
      <w:r w:rsidR="006D6890">
        <w:rPr>
          <w:rFonts w:eastAsia="Times New Roman" w:cs="Times New Roman"/>
          <w:color w:val="000000"/>
          <w:szCs w:val="24"/>
          <w:lang w:eastAsia="en-CA"/>
        </w:rPr>
        <w:t xml:space="preserve">, details of which will follow in this thesis. </w:t>
      </w:r>
    </w:p>
    <w:p w14:paraId="7ED42B3B" w14:textId="77777777" w:rsidR="008E1F36" w:rsidRDefault="008E1F36" w:rsidP="000E2621">
      <w:pPr>
        <w:spacing w:line="480" w:lineRule="auto"/>
      </w:pPr>
    </w:p>
    <w:p w14:paraId="5E42E104" w14:textId="70A68DD9" w:rsidR="008E1F36" w:rsidRDefault="00E8000A" w:rsidP="000E2621">
      <w:pPr>
        <w:spacing w:line="480" w:lineRule="auto"/>
      </w:pPr>
      <w:r>
        <w:tab/>
      </w:r>
      <w:r w:rsidR="006D6890">
        <w:t xml:space="preserve">A method for verifying the quantum nature of a system is in the </w:t>
      </w:r>
      <w:r>
        <w:t xml:space="preserve">detection </w:t>
      </w:r>
      <w:r w:rsidR="006D6890">
        <w:t>of Rabi oscillations. In this thesis</w:t>
      </w:r>
      <w:r>
        <w:t>,</w:t>
      </w:r>
      <w:r w:rsidR="006D6890">
        <w:t xml:space="preserve"> </w:t>
      </w:r>
      <w:r w:rsidR="008E1F36">
        <w:t xml:space="preserve">we will confirm the quantum nature of the quantum dot by demonstrating the presence of Rabi oscillations. This is done by contrasting </w:t>
      </w:r>
      <w:r w:rsidR="006D6890">
        <w:t xml:space="preserve">a previous method used </w:t>
      </w:r>
      <w:r>
        <w:t>in the analysis of</w:t>
      </w:r>
      <w:r w:rsidR="006D6890">
        <w:t xml:space="preserve"> the </w:t>
      </w:r>
      <w:r>
        <w:t>detection</w:t>
      </w:r>
      <w:r w:rsidR="006D6890">
        <w:t xml:space="preserve"> of Rabi oscillation </w:t>
      </w:r>
      <w:r>
        <w:t>against</w:t>
      </w:r>
      <w:r w:rsidR="006D6890">
        <w:t xml:space="preserve"> a</w:t>
      </w:r>
      <w:r w:rsidR="008E1F36">
        <w:t xml:space="preserve">n </w:t>
      </w:r>
      <w:r w:rsidR="006D6890">
        <w:t xml:space="preserve">alternative which will consider environmental effects that may </w:t>
      </w:r>
      <w:r w:rsidR="00A64D4A">
        <w:t xml:space="preserve">contribute </w:t>
      </w:r>
      <w:r w:rsidR="008E1F36">
        <w:t xml:space="preserve">to the </w:t>
      </w:r>
      <w:r w:rsidR="00892EA5">
        <w:t>damping</w:t>
      </w:r>
      <w:r w:rsidR="008E1F36">
        <w:t xml:space="preserve"> of the system</w:t>
      </w:r>
      <w:r w:rsidR="006D6890">
        <w:t xml:space="preserve">. </w:t>
      </w:r>
    </w:p>
    <w:p w14:paraId="317E29F8" w14:textId="77777777" w:rsidR="008E1F36" w:rsidRDefault="008E1F36" w:rsidP="000E2621">
      <w:pPr>
        <w:spacing w:line="480" w:lineRule="auto"/>
      </w:pPr>
    </w:p>
    <w:p w14:paraId="0F666B7D" w14:textId="39AA0E85" w:rsidR="00466DEF" w:rsidRDefault="008E1F36" w:rsidP="000E2621">
      <w:pPr>
        <w:spacing w:line="480" w:lineRule="auto"/>
      </w:pPr>
      <w:r>
        <w:tab/>
        <w:t>However before this,</w:t>
      </w:r>
      <w:r w:rsidR="00A64D4A">
        <w:t xml:space="preserve"> we </w:t>
      </w:r>
      <w:r>
        <w:t>must</w:t>
      </w:r>
      <w:r w:rsidR="00A64D4A">
        <w:t xml:space="preserve"> </w:t>
      </w:r>
      <w:r>
        <w:t>understand</w:t>
      </w:r>
      <w:r w:rsidR="006D6890">
        <w:t xml:space="preserve"> the experimental conditions</w:t>
      </w:r>
      <w:r>
        <w:t xml:space="preserve"> required</w:t>
      </w:r>
      <w:r w:rsidR="006D6890">
        <w:t xml:space="preserve"> </w:t>
      </w:r>
      <w:r>
        <w:t xml:space="preserve">to replicate this event. An account </w:t>
      </w:r>
      <w:r w:rsidR="006D6890">
        <w:t xml:space="preserve">considering the object measured – the photon, how the object is produced – the quantum dot, and the experimental setup – the </w:t>
      </w:r>
      <w:r>
        <w:t xml:space="preserve">double </w:t>
      </w:r>
      <w:r w:rsidR="006D6890">
        <w:t>unbalanced Mach-Zehnder interferometer</w:t>
      </w:r>
      <w:r>
        <w:t xml:space="preserve"> will be provided in chapter </w:t>
      </w:r>
      <w:r w:rsidR="00C17FB8">
        <w:t>two</w:t>
      </w:r>
      <w:r w:rsidR="00EE6BCB">
        <w:t>. Along with this</w:t>
      </w:r>
      <w:r w:rsidR="006D6890">
        <w:t xml:space="preserve">, </w:t>
      </w:r>
      <w:r w:rsidR="00A64D4A">
        <w:t xml:space="preserve">we will consider the </w:t>
      </w:r>
      <w:r w:rsidR="006D6890">
        <w:t xml:space="preserve">theoretical background </w:t>
      </w:r>
      <w:r w:rsidR="00A64D4A">
        <w:t>behind</w:t>
      </w:r>
      <w:r w:rsidR="006D6890">
        <w:t xml:space="preserve"> Rabi oscillations as well as the </w:t>
      </w:r>
      <w:r w:rsidR="00A64D4A">
        <w:t>analytic</w:t>
      </w:r>
      <w:r w:rsidR="006D6890">
        <w:t xml:space="preserve"> method </w:t>
      </w:r>
      <w:r w:rsidR="00E8000A">
        <w:t xml:space="preserve">used </w:t>
      </w:r>
      <w:r w:rsidR="00A64D4A">
        <w:t>to generate results</w:t>
      </w:r>
      <w:r w:rsidR="00E8000A">
        <w:t xml:space="preserve"> – the Linblad Master Equation. </w:t>
      </w:r>
      <w:r>
        <w:t>Finally in the fourth and fifth chapters</w:t>
      </w:r>
      <w:r w:rsidR="00A64D4A">
        <w:t xml:space="preserve"> </w:t>
      </w:r>
      <w:r w:rsidR="00E8000A">
        <w:t xml:space="preserve">there will be a discussion of what was done with </w:t>
      </w:r>
      <w:r>
        <w:t>detailed</w:t>
      </w:r>
      <w:r w:rsidR="00E8000A">
        <w:t xml:space="preserve"> findings and</w:t>
      </w:r>
      <w:r>
        <w:t xml:space="preserve"> resulting </w:t>
      </w:r>
      <w:r w:rsidR="00E8000A">
        <w:t xml:space="preserve">conclusions. Coupled with </w:t>
      </w:r>
      <w:r w:rsidR="00A64D4A">
        <w:t>the</w:t>
      </w:r>
      <w:r w:rsidR="00E8000A">
        <w:t xml:space="preserve"> </w:t>
      </w:r>
      <w:r w:rsidR="00C532E1">
        <w:t xml:space="preserve">information from the </w:t>
      </w:r>
      <w:r w:rsidR="00E8000A">
        <w:t xml:space="preserve">thesis for PHYS 437 A, I hope that I will be able to demonstrate the viability </w:t>
      </w:r>
      <w:r w:rsidR="00C532E1">
        <w:t xml:space="preserve">of </w:t>
      </w:r>
      <w:r>
        <w:t>this new model</w:t>
      </w:r>
      <w:r w:rsidR="00A64D4A">
        <w:t>. I</w:t>
      </w:r>
      <w:r w:rsidR="00E8000A">
        <w:t>t is my sincere hope that you will learn</w:t>
      </w:r>
      <w:r>
        <w:t>,</w:t>
      </w:r>
      <w:r w:rsidR="00E8000A">
        <w:t xml:space="preserve"> as much as I have</w:t>
      </w:r>
      <w:r>
        <w:t>,</w:t>
      </w:r>
      <w:r w:rsidR="00C17FB8">
        <w:t xml:space="preserve"> so without further ado, onto chapter two</w:t>
      </w:r>
      <w:r w:rsidR="00E8000A">
        <w:t xml:space="preserve">. </w:t>
      </w:r>
    </w:p>
    <w:p w14:paraId="4C3C6CBC" w14:textId="378457E2" w:rsidR="00C17FB8" w:rsidRDefault="00C17FB8" w:rsidP="00C17FB8">
      <w:pPr>
        <w:spacing w:line="480" w:lineRule="auto"/>
      </w:pPr>
      <w:r>
        <w:t>(</w:t>
      </w:r>
      <w:r>
        <w:rPr>
          <w:color w:val="00B050"/>
        </w:rPr>
        <w:t>Does this need further elaboration with respect to the quantum dot?</w:t>
      </w:r>
      <w:r>
        <w:t>)</w:t>
      </w:r>
    </w:p>
    <w:p w14:paraId="58143D49" w14:textId="77777777"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Pr>
          <w:rFonts w:eastAsia="Times New Roman"/>
          <w:sz w:val="64"/>
          <w:szCs w:val="64"/>
          <w:lang w:eastAsia="en-CA"/>
        </w:rPr>
        <w:t>2</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62C9A4A8" w14:textId="757605EE" w:rsidR="00466DEF" w:rsidRPr="00466DEF" w:rsidRDefault="00466DEF" w:rsidP="00466DEF">
      <w:pPr>
        <w:pStyle w:val="Heading1"/>
        <w:rPr>
          <w:rFonts w:eastAsia="Times New Roman"/>
          <w:sz w:val="64"/>
          <w:szCs w:val="64"/>
          <w:lang w:eastAsia="en-CA"/>
        </w:rPr>
      </w:pPr>
      <w:r>
        <w:rPr>
          <w:rFonts w:eastAsia="Times New Roman"/>
          <w:sz w:val="64"/>
          <w:szCs w:val="64"/>
          <w:lang w:eastAsia="en-CA"/>
        </w:rPr>
        <w:t>Experimental</w:t>
      </w:r>
      <w:r w:rsidR="00EE6BCB">
        <w:rPr>
          <w:rFonts w:eastAsia="Times New Roman"/>
          <w:sz w:val="64"/>
          <w:szCs w:val="64"/>
          <w:lang w:eastAsia="en-CA"/>
        </w:rPr>
        <w:t xml:space="preserve"> and Theoretical Context</w:t>
      </w:r>
    </w:p>
    <w:p w14:paraId="4FB87DB9" w14:textId="430849F2" w:rsidR="00466DEF" w:rsidRDefault="00466DEF" w:rsidP="000E2621">
      <w:pPr>
        <w:spacing w:line="480" w:lineRule="auto"/>
      </w:pPr>
    </w:p>
    <w:p w14:paraId="76737D9E" w14:textId="535ACABF" w:rsidR="008A1D63" w:rsidRDefault="00EE6BCB" w:rsidP="0001730D">
      <w:pPr>
        <w:spacing w:line="480" w:lineRule="auto"/>
      </w:pPr>
      <w:r>
        <w:tab/>
        <w:t xml:space="preserve">Before we can delve into the results of the model, it is important to understand the experimental and theoretical context underlying </w:t>
      </w:r>
      <w:r w:rsidR="00A73B02">
        <w:t xml:space="preserve">it. </w:t>
      </w:r>
      <w:r>
        <w:t>In this section</w:t>
      </w:r>
      <w:r w:rsidR="00A73B02">
        <w:t>,</w:t>
      </w:r>
      <w:r>
        <w:t xml:space="preserve"> we will cover the experimental parameters along with the </w:t>
      </w:r>
      <w:r w:rsidR="00A73B02">
        <w:t>theory behind Rabi oscillations</w:t>
      </w:r>
      <w:r w:rsidR="0001730D">
        <w:t>, how they are produced in experiment,</w:t>
      </w:r>
      <w:r w:rsidR="00A73B02">
        <w:t xml:space="preserve"> and the model used to represent them. </w:t>
      </w:r>
    </w:p>
    <w:p w14:paraId="5D20EF28" w14:textId="77777777" w:rsidR="0001730D" w:rsidRDefault="0001730D" w:rsidP="0001730D">
      <w:pPr>
        <w:spacing w:line="480" w:lineRule="auto"/>
      </w:pPr>
    </w:p>
    <w:p w14:paraId="30EBFE05" w14:textId="6C10FF1D" w:rsidR="00895658" w:rsidRDefault="00680062" w:rsidP="000E2621">
      <w:pPr>
        <w:spacing w:line="480" w:lineRule="auto"/>
        <w:rPr>
          <w:sz w:val="32"/>
          <w:szCs w:val="32"/>
        </w:rPr>
      </w:pPr>
      <w:r w:rsidRPr="00F46B35">
        <w:rPr>
          <w:sz w:val="32"/>
          <w:szCs w:val="32"/>
        </w:rPr>
        <w:t>2.1</w:t>
      </w:r>
      <w:r w:rsidR="00A73B02" w:rsidRPr="00F46B35">
        <w:rPr>
          <w:sz w:val="32"/>
          <w:szCs w:val="32"/>
        </w:rPr>
        <w:t xml:space="preserve"> </w:t>
      </w:r>
      <w:r w:rsidR="00F46B35">
        <w:rPr>
          <w:sz w:val="32"/>
          <w:szCs w:val="32"/>
        </w:rPr>
        <w:t xml:space="preserve">What is Modelled - </w:t>
      </w:r>
      <w:r w:rsidR="00A73B02" w:rsidRPr="00F46B35">
        <w:rPr>
          <w:sz w:val="32"/>
          <w:szCs w:val="32"/>
        </w:rPr>
        <w:t>Rabi Oscillations</w:t>
      </w:r>
    </w:p>
    <w:p w14:paraId="163F63C6" w14:textId="4C8381A2" w:rsidR="00895658" w:rsidRDefault="00895658" w:rsidP="000E2621">
      <w:pPr>
        <w:spacing w:line="480" w:lineRule="auto"/>
        <w:rPr>
          <w:szCs w:val="24"/>
        </w:rPr>
      </w:pPr>
      <w:r>
        <w:rPr>
          <w:szCs w:val="24"/>
        </w:rPr>
        <w:t>2.1.1 General Intuition</w:t>
      </w:r>
    </w:p>
    <w:p w14:paraId="7DEA8653" w14:textId="18E35236" w:rsidR="0001730D" w:rsidRDefault="00895658" w:rsidP="000E2621">
      <w:pPr>
        <w:spacing w:line="480" w:lineRule="auto"/>
        <w:rPr>
          <w:szCs w:val="24"/>
        </w:rPr>
      </w:pPr>
      <w:r>
        <w:rPr>
          <w:szCs w:val="24"/>
        </w:rPr>
        <w:tab/>
      </w:r>
      <w:r w:rsidR="006A2161">
        <w:rPr>
          <w:szCs w:val="24"/>
        </w:rPr>
        <w:t xml:space="preserve">When one thinks of a laser pulse exciting an electron, it is easy to consider it as a one and done phenomenon. However, if we consider the time evolution of this system, we’d find something special. The electron does not experience a single excitation and de-excitation, but a cyclical pattern of this. This phenomenon is called the Rabi oscillation and is a purely quantum effect. Rabi oscillations are the focus of this </w:t>
      </w:r>
      <w:r w:rsidR="00447975">
        <w:rPr>
          <w:szCs w:val="24"/>
        </w:rPr>
        <w:t>thesis and</w:t>
      </w:r>
      <w:r w:rsidR="006A2161">
        <w:rPr>
          <w:szCs w:val="24"/>
        </w:rPr>
        <w:t xml:space="preserve"> are elaborated upon in this section. </w:t>
      </w:r>
    </w:p>
    <w:p w14:paraId="61860FD9" w14:textId="6F1AE7FF" w:rsidR="00D14205" w:rsidRDefault="00D14205" w:rsidP="000E2621">
      <w:pPr>
        <w:spacing w:line="480" w:lineRule="auto"/>
        <w:rPr>
          <w:szCs w:val="24"/>
        </w:rPr>
      </w:pPr>
    </w:p>
    <w:p w14:paraId="76431E9D" w14:textId="68FF11F9" w:rsidR="00D14205" w:rsidRDefault="00D14205" w:rsidP="000E2621">
      <w:pPr>
        <w:spacing w:line="480" w:lineRule="auto"/>
        <w:rPr>
          <w:szCs w:val="24"/>
        </w:rPr>
      </w:pPr>
      <w:r>
        <w:rPr>
          <w:szCs w:val="24"/>
        </w:rPr>
        <w:tab/>
        <w:t xml:space="preserve">Named after Isaac Isidor Rabi, </w:t>
      </w:r>
      <w:r w:rsidR="004E76CE">
        <w:rPr>
          <w:szCs w:val="24"/>
        </w:rPr>
        <w:t xml:space="preserve">in 1937 he derived </w:t>
      </w:r>
      <w:r w:rsidR="00954AE8">
        <w:rPr>
          <w:szCs w:val="24"/>
        </w:rPr>
        <w:t xml:space="preserve">the effect of oscillating electromagnetic fields that are resonantly tuned to the Zeeman splitting of a spin-½ nucleus. </w:t>
      </w:r>
      <w:r w:rsidR="00954AE8">
        <w:rPr>
          <w:szCs w:val="24"/>
        </w:rPr>
        <w:lastRenderedPageBreak/>
        <w:t xml:space="preserve">What was found was that the rotating field causes the </w:t>
      </w:r>
      <w:r w:rsidR="004E76CE">
        <w:rPr>
          <w:szCs w:val="24"/>
        </w:rPr>
        <w:t xml:space="preserve">spin to oscillate, this was the basis for nuclear magnetic resonance (NMR) techniques. As a secondary consequence, this process is not unlike that of Rabi oscillations. However, instead of the oscillation of nuclear spins, it is the oscillation of the electron population.  </w:t>
      </w:r>
      <w:r w:rsidR="00DD7A66">
        <w:rPr>
          <w:szCs w:val="24"/>
        </w:rPr>
        <w:t xml:space="preserve">What’s more is that while to oscillation of spin in NMR has a classical description, the repopulation, or revival in Rabi oscillations does not. Thus, this suggests that it is a purely quantum effect. </w:t>
      </w:r>
    </w:p>
    <w:p w14:paraId="1C617D23" w14:textId="7575867B" w:rsidR="00DD7A66" w:rsidRDefault="00DD7A66" w:rsidP="000E2621">
      <w:pPr>
        <w:spacing w:line="480" w:lineRule="auto"/>
        <w:rPr>
          <w:szCs w:val="24"/>
        </w:rPr>
      </w:pPr>
    </w:p>
    <w:p w14:paraId="38B50117" w14:textId="5FB182A1" w:rsidR="00DD7A66" w:rsidRDefault="00DD7A66" w:rsidP="000E2621">
      <w:pPr>
        <w:spacing w:line="480" w:lineRule="auto"/>
        <w:rPr>
          <w:szCs w:val="24"/>
        </w:rPr>
      </w:pPr>
      <w:r>
        <w:rPr>
          <w:szCs w:val="24"/>
        </w:rPr>
        <w:tab/>
        <w:t>To understand this process further</w:t>
      </w:r>
      <w:r w:rsidR="001D4893">
        <w:rPr>
          <w:szCs w:val="24"/>
        </w:rPr>
        <w:t>, we turn to the derivation found in Mark Fox’s Quantum Optics.</w:t>
      </w:r>
      <w:r>
        <w:rPr>
          <w:szCs w:val="24"/>
        </w:rPr>
        <w:t xml:space="preserve"> </w:t>
      </w:r>
      <w:r w:rsidR="001D4893">
        <w:rPr>
          <w:szCs w:val="24"/>
        </w:rPr>
        <w:t>L</w:t>
      </w:r>
      <w:r>
        <w:rPr>
          <w:szCs w:val="24"/>
        </w:rPr>
        <w:t>et us consider a simplified model: suppose we consider a simple two-state model that is excited via an external light source. This system can be represented via the following Hamiltonian:</w:t>
      </w:r>
    </w:p>
    <w:p w14:paraId="17162819" w14:textId="378D13BF" w:rsidR="00DD7A66" w:rsidRDefault="00DD7A66" w:rsidP="00DD7A66">
      <w:pPr>
        <w:spacing w:line="480" w:lineRule="auto"/>
        <w:jc w:val="center"/>
      </w:pPr>
      <w:r>
        <w:t>(</w:t>
      </w:r>
      <w:r>
        <w:rPr>
          <w:color w:val="0070C0"/>
        </w:rPr>
        <w:t>Equation</w:t>
      </w:r>
      <w:r>
        <w:t>)</w:t>
      </w:r>
    </w:p>
    <w:p w14:paraId="283EBCAF" w14:textId="0D7AFCF9" w:rsidR="00DD7A66" w:rsidRDefault="00DD7A66" w:rsidP="00DD7A66">
      <w:pPr>
        <w:spacing w:line="480" w:lineRule="auto"/>
      </w:pPr>
      <w:r>
        <w:t>This Hamiltonian is clearly split into two separate parts, wherein H_0 is the time independent term that represents the unilluminated ground state atom and V represents is the time dependent term that represents the interaction between the incident electromagnetic field and the ground state atom. Given this our next step is to solve the Schrodinger equation for this system.</w:t>
      </w:r>
    </w:p>
    <w:p w14:paraId="4D8C3F74" w14:textId="77777777" w:rsidR="00DD7A66" w:rsidRDefault="00DD7A66" w:rsidP="00DD7A66">
      <w:pPr>
        <w:spacing w:line="480" w:lineRule="auto"/>
        <w:jc w:val="center"/>
      </w:pPr>
      <w:r>
        <w:t>(</w:t>
      </w:r>
      <w:r>
        <w:rPr>
          <w:color w:val="0070C0"/>
        </w:rPr>
        <w:t>Equation</w:t>
      </w:r>
      <w:r>
        <w:t>)</w:t>
      </w:r>
    </w:p>
    <w:p w14:paraId="42478A2A" w14:textId="422C491C" w:rsidR="00DD7A66" w:rsidRDefault="00DD7A66" w:rsidP="00DD7A66">
      <w:pPr>
        <w:spacing w:line="480" w:lineRule="auto"/>
      </w:pPr>
      <w:r>
        <w:t>Which has the following solutions:</w:t>
      </w:r>
    </w:p>
    <w:p w14:paraId="176E94B9" w14:textId="77777777" w:rsidR="00DD7A66" w:rsidRDefault="00DD7A66" w:rsidP="00DD7A66">
      <w:pPr>
        <w:spacing w:line="480" w:lineRule="auto"/>
        <w:jc w:val="center"/>
      </w:pPr>
      <w:r>
        <w:t>(</w:t>
      </w:r>
      <w:r>
        <w:rPr>
          <w:color w:val="0070C0"/>
        </w:rPr>
        <w:t>Equation</w:t>
      </w:r>
      <w:r>
        <w:t>)</w:t>
      </w:r>
    </w:p>
    <w:p w14:paraId="37FD9CA1" w14:textId="210EF36C" w:rsidR="00DD7A66" w:rsidRDefault="00DD7A66" w:rsidP="00DD7A66">
      <w:pPr>
        <w:spacing w:line="480" w:lineRule="auto"/>
      </w:pPr>
      <w:r>
        <w:t xml:space="preserve">To determine </w:t>
      </w:r>
      <w:r w:rsidR="001D4893">
        <w:t>the constants for the system</w:t>
      </w:r>
      <w:r>
        <w:t>, we can take the above wavefunction and substitute it back into the Schrodinger equation:</w:t>
      </w:r>
    </w:p>
    <w:p w14:paraId="0D7D8CF1" w14:textId="77777777" w:rsidR="001D4893" w:rsidRDefault="001D4893" w:rsidP="001D4893">
      <w:pPr>
        <w:spacing w:line="480" w:lineRule="auto"/>
        <w:jc w:val="center"/>
      </w:pPr>
      <w:r>
        <w:lastRenderedPageBreak/>
        <w:t>(</w:t>
      </w:r>
      <w:r>
        <w:rPr>
          <w:color w:val="0070C0"/>
        </w:rPr>
        <w:t>Equation</w:t>
      </w:r>
      <w:r>
        <w:t>)</w:t>
      </w:r>
    </w:p>
    <w:p w14:paraId="559D456F" w14:textId="0638675E" w:rsidR="001D4893" w:rsidRDefault="001D4893" w:rsidP="00DD7A66">
      <w:pPr>
        <w:spacing w:line="480" w:lineRule="auto"/>
      </w:pPr>
      <w:r>
        <w:t>We can then take the expectation value for this system which involves multiplying it by a complex conjugate, integrating over all space, and recalling the orthonormality of states, leaving us with the following:</w:t>
      </w:r>
    </w:p>
    <w:p w14:paraId="4C79F643" w14:textId="56684A43" w:rsidR="001D4893" w:rsidRDefault="001D4893" w:rsidP="001D4893">
      <w:pPr>
        <w:spacing w:line="480" w:lineRule="auto"/>
        <w:jc w:val="center"/>
      </w:pPr>
      <w:r>
        <w:t>(</w:t>
      </w:r>
      <w:r>
        <w:rPr>
          <w:color w:val="0070C0"/>
        </w:rPr>
        <w:t>Equation</w:t>
      </w:r>
      <w:r>
        <w:t>)</w:t>
      </w:r>
    </w:p>
    <w:p w14:paraId="79F5BF35" w14:textId="63063429" w:rsidR="001D4893" w:rsidRDefault="001D4893" w:rsidP="001D4893">
      <w:pPr>
        <w:spacing w:line="480" w:lineRule="auto"/>
        <w:jc w:val="center"/>
      </w:pPr>
      <w:r>
        <w:t>(</w:t>
      </w:r>
      <w:r>
        <w:rPr>
          <w:color w:val="0070C0"/>
        </w:rPr>
        <w:t>Equation</w:t>
      </w:r>
      <w:r>
        <w:t>)</w:t>
      </w:r>
    </w:p>
    <w:p w14:paraId="2831235F" w14:textId="77777777" w:rsidR="001D4893" w:rsidRDefault="001D4893" w:rsidP="00DD7A66">
      <w:pPr>
        <w:spacing w:line="480" w:lineRule="auto"/>
      </w:pPr>
      <w:r>
        <w:t>We have two as the index over ‘i’ is {1,2}. This gives us two first order ordinary differential equations with respect to the complex amplitudes.</w:t>
      </w:r>
    </w:p>
    <w:p w14:paraId="5429FD3E" w14:textId="7C92D638" w:rsidR="001D4893" w:rsidRDefault="001D4893" w:rsidP="00DD7A66">
      <w:pPr>
        <w:spacing w:line="480" w:lineRule="auto"/>
      </w:pPr>
      <w:r>
        <w:t xml:space="preserve"> </w:t>
      </w:r>
    </w:p>
    <w:p w14:paraId="173DCC6B" w14:textId="5C6798EE" w:rsidR="001D4893" w:rsidRDefault="001D4893" w:rsidP="00DD7A66">
      <w:pPr>
        <w:spacing w:line="480" w:lineRule="auto"/>
      </w:pPr>
      <w:r>
        <w:tab/>
        <w:t>We can make this even more concrete by considering the semi-classical understanding of an energy shift on an atomic dipole in the presence of an electric field (in our case, light):</w:t>
      </w:r>
    </w:p>
    <w:p w14:paraId="23961CD7" w14:textId="77777777" w:rsidR="001D4893" w:rsidRDefault="001D4893" w:rsidP="001D4893">
      <w:pPr>
        <w:spacing w:line="480" w:lineRule="auto"/>
        <w:jc w:val="center"/>
      </w:pPr>
      <w:r>
        <w:t>(</w:t>
      </w:r>
      <w:r>
        <w:rPr>
          <w:color w:val="0070C0"/>
        </w:rPr>
        <w:t>Equation</w:t>
      </w:r>
      <w:r>
        <w:t>)</w:t>
      </w:r>
    </w:p>
    <w:p w14:paraId="0D62D51B" w14:textId="57F14B4E" w:rsidR="001D4893" w:rsidRDefault="001D4893" w:rsidP="00DD7A66">
      <w:pPr>
        <w:spacing w:line="480" w:lineRule="auto"/>
      </w:pPr>
      <w:r>
        <w:t>For which we align the polarization of the electric field along the x-axis for simplicity:</w:t>
      </w:r>
    </w:p>
    <w:p w14:paraId="3D2CF671" w14:textId="77777777" w:rsidR="001D4893" w:rsidRDefault="001D4893" w:rsidP="001D4893">
      <w:pPr>
        <w:spacing w:line="480" w:lineRule="auto"/>
        <w:jc w:val="center"/>
      </w:pPr>
      <w:r>
        <w:t>(</w:t>
      </w:r>
      <w:r>
        <w:rPr>
          <w:color w:val="0070C0"/>
        </w:rPr>
        <w:t>Equation</w:t>
      </w:r>
      <w:r>
        <w:t>)</w:t>
      </w:r>
    </w:p>
    <w:p w14:paraId="5EE2C859" w14:textId="04A609F4" w:rsidR="001D4893" w:rsidRDefault="001D4893" w:rsidP="00DD7A66">
      <w:pPr>
        <w:spacing w:line="480" w:lineRule="auto"/>
      </w:pPr>
      <w:r>
        <w:t>This results in the following:</w:t>
      </w:r>
    </w:p>
    <w:p w14:paraId="3CF7623F" w14:textId="77777777" w:rsidR="001D4893" w:rsidRDefault="001D4893" w:rsidP="001D4893">
      <w:pPr>
        <w:spacing w:line="480" w:lineRule="auto"/>
        <w:jc w:val="center"/>
      </w:pPr>
      <w:r>
        <w:t>(</w:t>
      </w:r>
      <w:r>
        <w:rPr>
          <w:color w:val="0070C0"/>
        </w:rPr>
        <w:t>Equation</w:t>
      </w:r>
      <w:r>
        <w:t>)</w:t>
      </w:r>
    </w:p>
    <w:p w14:paraId="70D881C5" w14:textId="0BC5090A" w:rsidR="001D4893" w:rsidRDefault="001D4893" w:rsidP="00DD7A66">
      <w:pPr>
        <w:spacing w:line="480" w:lineRule="auto"/>
      </w:pPr>
      <w:r>
        <w:t>The individual matrix elements can be found as follows:</w:t>
      </w:r>
    </w:p>
    <w:p w14:paraId="24644F07" w14:textId="77777777" w:rsidR="001D4893" w:rsidRDefault="001D4893" w:rsidP="001D4893">
      <w:pPr>
        <w:spacing w:line="480" w:lineRule="auto"/>
        <w:jc w:val="center"/>
      </w:pPr>
      <w:r>
        <w:t>(</w:t>
      </w:r>
      <w:r>
        <w:rPr>
          <w:color w:val="0070C0"/>
        </w:rPr>
        <w:t>Equation</w:t>
      </w:r>
      <w:r>
        <w:t>)</w:t>
      </w:r>
    </w:p>
    <w:p w14:paraId="20F88DD7" w14:textId="67964BB6" w:rsidR="001D4893" w:rsidRDefault="001D4893" w:rsidP="00DD7A66">
      <w:pPr>
        <w:spacing w:line="480" w:lineRule="auto"/>
      </w:pPr>
      <w:r>
        <w:t>Wherein the following term is defined as the matrix element mu_ij</w:t>
      </w:r>
      <w:r w:rsidR="00895658">
        <w:t>:</w:t>
      </w:r>
    </w:p>
    <w:p w14:paraId="2D3A491E" w14:textId="77777777" w:rsidR="00895658" w:rsidRDefault="00895658" w:rsidP="00895658">
      <w:pPr>
        <w:spacing w:line="480" w:lineRule="auto"/>
        <w:jc w:val="center"/>
      </w:pPr>
      <w:r>
        <w:lastRenderedPageBreak/>
        <w:t>(</w:t>
      </w:r>
      <w:r>
        <w:rPr>
          <w:color w:val="0070C0"/>
        </w:rPr>
        <w:t>Equation</w:t>
      </w:r>
      <w:r>
        <w:t>)</w:t>
      </w:r>
    </w:p>
    <w:p w14:paraId="51736937" w14:textId="53845049" w:rsidR="00895658" w:rsidRDefault="00895658" w:rsidP="00DD7A66">
      <w:pPr>
        <w:spacing w:line="480" w:lineRule="auto"/>
      </w:pPr>
      <w:r>
        <w:t>Thus, we are left with:</w:t>
      </w:r>
    </w:p>
    <w:p w14:paraId="6D20C7EB" w14:textId="77777777" w:rsidR="00895658" w:rsidRDefault="00895658" w:rsidP="00895658">
      <w:pPr>
        <w:spacing w:line="480" w:lineRule="auto"/>
        <w:jc w:val="center"/>
      </w:pPr>
      <w:r>
        <w:t>(</w:t>
      </w:r>
      <w:r>
        <w:rPr>
          <w:color w:val="0070C0"/>
        </w:rPr>
        <w:t>Equation</w:t>
      </w:r>
      <w:r>
        <w:t>)</w:t>
      </w:r>
    </w:p>
    <w:p w14:paraId="1608DD5C" w14:textId="6F3D49B5" w:rsidR="00895658" w:rsidRDefault="00895658" w:rsidP="00DD7A66">
      <w:pPr>
        <w:spacing w:line="480" w:lineRule="auto"/>
      </w:pPr>
      <w:r>
        <w:t>Substituting this into the first order ordinary differential equation leaves us with:</w:t>
      </w:r>
    </w:p>
    <w:p w14:paraId="79CCA379" w14:textId="77777777" w:rsidR="00895658" w:rsidRDefault="00895658" w:rsidP="00895658">
      <w:pPr>
        <w:spacing w:line="480" w:lineRule="auto"/>
        <w:jc w:val="center"/>
      </w:pPr>
      <w:r>
        <w:t>(</w:t>
      </w:r>
      <w:r>
        <w:rPr>
          <w:color w:val="0070C0"/>
        </w:rPr>
        <w:t>Equation</w:t>
      </w:r>
      <w:r>
        <w:t>)</w:t>
      </w:r>
    </w:p>
    <w:p w14:paraId="6E9B18DE" w14:textId="446F7853" w:rsidR="00895658" w:rsidRDefault="00895658" w:rsidP="00DD7A66">
      <w:pPr>
        <w:spacing w:line="480" w:lineRule="auto"/>
      </w:pPr>
      <w:r>
        <w:t>Wherein the Rabi frequence is defined as:</w:t>
      </w:r>
    </w:p>
    <w:p w14:paraId="43ABDB11" w14:textId="77777777" w:rsidR="00895658" w:rsidRDefault="00895658" w:rsidP="00895658">
      <w:pPr>
        <w:spacing w:line="480" w:lineRule="auto"/>
        <w:jc w:val="center"/>
      </w:pPr>
      <w:r>
        <w:t>(</w:t>
      </w:r>
      <w:r>
        <w:rPr>
          <w:color w:val="0070C0"/>
        </w:rPr>
        <w:t>Equation</w:t>
      </w:r>
      <w:r>
        <w:t>)</w:t>
      </w:r>
    </w:p>
    <w:p w14:paraId="0367E43E" w14:textId="0FB24C3E" w:rsidR="00895658" w:rsidRDefault="00895658" w:rsidP="00DD7A66">
      <w:pPr>
        <w:spacing w:line="480" w:lineRule="auto"/>
      </w:pPr>
      <w:r>
        <w:t>2.1.2 The Idealized Scenario</w:t>
      </w:r>
    </w:p>
    <w:p w14:paraId="4623A098" w14:textId="34799281" w:rsidR="009C7FDA" w:rsidRDefault="009C7FDA" w:rsidP="00DD7A66">
      <w:pPr>
        <w:spacing w:line="480" w:lineRule="auto"/>
      </w:pPr>
      <w:r>
        <w:tab/>
        <w:t>Suppose instead we excited the system resonantly, that is to say it is excited with the same energy as the transition between the ground and excited states. We would find that the system would reduce to:</w:t>
      </w:r>
    </w:p>
    <w:p w14:paraId="1FDB9834" w14:textId="77777777" w:rsidR="009C7FDA" w:rsidRDefault="009C7FDA" w:rsidP="009C7FDA">
      <w:pPr>
        <w:spacing w:line="480" w:lineRule="auto"/>
        <w:jc w:val="center"/>
      </w:pPr>
      <w:r>
        <w:t>(</w:t>
      </w:r>
      <w:r>
        <w:rPr>
          <w:color w:val="0070C0"/>
        </w:rPr>
        <w:t>Equation</w:t>
      </w:r>
      <w:r>
        <w:t>)</w:t>
      </w:r>
    </w:p>
    <w:p w14:paraId="36F63EFF" w14:textId="3DBF21E5" w:rsidR="009C7FDA" w:rsidRDefault="009C7FDA" w:rsidP="00DD7A66">
      <w:pPr>
        <w:spacing w:line="480" w:lineRule="auto"/>
      </w:pPr>
      <w:r>
        <w:tab/>
        <w:t>This simplifies our system. In order to solve this, we can differentiate one of the equations to get a second order ordinary differential equation. Which has the following solution:</w:t>
      </w:r>
    </w:p>
    <w:p w14:paraId="688430DF" w14:textId="3253BD52" w:rsidR="009C7FDA" w:rsidRDefault="009C7FDA" w:rsidP="00DD7A66">
      <w:pPr>
        <w:spacing w:line="480" w:lineRule="auto"/>
      </w:pPr>
    </w:p>
    <w:p w14:paraId="5192B241" w14:textId="3E092303" w:rsidR="009C7FDA" w:rsidRDefault="009C7FDA" w:rsidP="00DD7A66">
      <w:pPr>
        <w:spacing w:line="480" w:lineRule="auto"/>
      </w:pPr>
      <w:r>
        <w:t>This solution is clearly oscillatory. Notice that the frequency of oscillation is omega_R/2pi, this is the frequency at which the electron populations oscillate from the excited to ground states. This is an astounding result, but suppose we were to consider more realistic parameters. What would that look like?</w:t>
      </w:r>
    </w:p>
    <w:p w14:paraId="03C6658E" w14:textId="77777777" w:rsidR="009C7FDA" w:rsidRPr="00DD7A66" w:rsidRDefault="009C7FDA" w:rsidP="00DD7A66">
      <w:pPr>
        <w:spacing w:line="480" w:lineRule="auto"/>
      </w:pPr>
    </w:p>
    <w:p w14:paraId="7529F70B" w14:textId="7F90F58A" w:rsidR="00895658" w:rsidRDefault="00895658" w:rsidP="00895658">
      <w:pPr>
        <w:spacing w:line="480" w:lineRule="auto"/>
      </w:pPr>
      <w:r>
        <w:lastRenderedPageBreak/>
        <w:t>2.1.3 Approaching the Real World</w:t>
      </w:r>
    </w:p>
    <w:p w14:paraId="7728ABF6" w14:textId="273C27A9" w:rsidR="009C7FDA" w:rsidRDefault="009C7FDA" w:rsidP="00895658">
      <w:pPr>
        <w:spacing w:line="480" w:lineRule="auto"/>
      </w:pPr>
      <w:r>
        <w:tab/>
        <w:t>Rabi oscillations are difficult to observe in the lab frame,</w:t>
      </w:r>
      <w:r w:rsidR="00892EA5">
        <w:t xml:space="preserve"> due to damping effects within the system as well as the surrounding environment. Here we consider two well defined mechanisms that may contribute damping in Rabi oscillations. </w:t>
      </w:r>
    </w:p>
    <w:p w14:paraId="6D8A9016" w14:textId="77C67CF2" w:rsidR="00892EA5" w:rsidRDefault="00892EA5" w:rsidP="00895658">
      <w:pPr>
        <w:spacing w:line="480" w:lineRule="auto"/>
      </w:pPr>
    </w:p>
    <w:p w14:paraId="14B451EB" w14:textId="1A135F9B" w:rsidR="00892EA5" w:rsidRDefault="00892EA5" w:rsidP="00895658">
      <w:pPr>
        <w:spacing w:line="480" w:lineRule="auto"/>
      </w:pPr>
      <w:r>
        <w:tab/>
        <w:t>The first of which is</w:t>
      </w:r>
      <w:r w:rsidR="00582536">
        <w:t xml:space="preserve"> called longitudinal relaxation ‘T_1.’ This is due to the probabilistic nature of electron decay. An electron decay, not under the influence of the Rabi cycle, is probabilistic. </w:t>
      </w:r>
      <w:r w:rsidR="00A97F88">
        <w:t>This process can be modelled as a Gaussian distribution, with an average number of spontaneous emissions occurring at the radiative lifetime. Thus, e</w:t>
      </w:r>
      <w:r w:rsidR="00582536">
        <w:t>ven under the influence of Rabi oscillations, spontaneous emission has the potential to break the Rabi cycle</w:t>
      </w:r>
      <w:r w:rsidR="00A97F88">
        <w:t xml:space="preserve">. Therefore one must be careful in balancing the radiative lifetime of the electron in question along with the oscillation period of the </w:t>
      </w:r>
      <w:r w:rsidR="00B32722">
        <w:t xml:space="preserve">rabi cycle. In which the radiative lifetime sets the upper limit for the rabi cycle. Despite this consideration, as the radiative process is probabilistic, even with these considerations, spontaneous emission may still occur. </w:t>
      </w:r>
    </w:p>
    <w:p w14:paraId="63E51B1D" w14:textId="674E239D" w:rsidR="00B32722" w:rsidRDefault="00B32722" w:rsidP="00895658">
      <w:pPr>
        <w:spacing w:line="480" w:lineRule="auto"/>
      </w:pPr>
    </w:p>
    <w:p w14:paraId="3BB93672" w14:textId="5E26A2C7" w:rsidR="00B32722" w:rsidRDefault="00B32722" w:rsidP="00895658">
      <w:pPr>
        <w:spacing w:line="480" w:lineRule="auto"/>
      </w:pPr>
      <w:r>
        <w:tab/>
        <w:t>The second mode of damping is called transverse relaxation ‘T_2.’ While the above process is governed by the atom itself but the environment instead. If the atom, while in an excited state, were to undergo elastic or inelastic collisions, this can change the wavefunction of the atom. While the frequency and the intensity are untouched, a more subtle change in the wavefunction’s phase occurs.</w:t>
      </w:r>
      <w:r w:rsidR="00F41A51">
        <w:t xml:space="preserve"> This change in phase has the potential to destroy the Rabi oscillations. A simple way to understand this is that the Rabi phenomenon is observed under sub-Poissonian conditions, which have very little deviation from the average</w:t>
      </w:r>
      <w:r w:rsidR="00C3713D">
        <w:t xml:space="preserve">. Given that Poissonian </w:t>
      </w:r>
      <w:r w:rsidR="00C3713D">
        <w:lastRenderedPageBreak/>
        <w:t xml:space="preserve">light is coherent light, which preserves frequency and phase, the more stringent Poissonian light must also preserve the frequency and phase. Thus any change in phase will result in a decrease in coherence, which can result in the destruction of the Rabi cycle. </w:t>
      </w:r>
    </w:p>
    <w:p w14:paraId="0B3F8AA2" w14:textId="1FB61044" w:rsidR="00C3713D" w:rsidRDefault="00C3713D" w:rsidP="00895658">
      <w:pPr>
        <w:spacing w:line="480" w:lineRule="auto"/>
      </w:pPr>
    </w:p>
    <w:p w14:paraId="269AC903" w14:textId="6CE4DF2C" w:rsidR="00C3713D" w:rsidRDefault="00C3713D" w:rsidP="00895658">
      <w:pPr>
        <w:spacing w:line="480" w:lineRule="auto"/>
      </w:pPr>
      <w:r>
        <w:tab/>
        <w:t>It is interesting to note that while these phenomenon are (to my knowledge) unrelated, there is a way to relate the two in an equation:</w:t>
      </w:r>
    </w:p>
    <w:p w14:paraId="2EB464AD" w14:textId="513CB006" w:rsidR="00C3713D" w:rsidRDefault="00C3713D" w:rsidP="00C3713D">
      <w:pPr>
        <w:spacing w:line="480" w:lineRule="auto"/>
        <w:jc w:val="center"/>
      </w:pPr>
      <w:r>
        <w:t>(</w:t>
      </w:r>
      <w:r>
        <w:rPr>
          <w:color w:val="0070C0"/>
        </w:rPr>
        <w:t>Equation</w:t>
      </w:r>
      <w:r>
        <w:t>)</w:t>
      </w:r>
    </w:p>
    <w:p w14:paraId="65BBE2A9" w14:textId="6C000386" w:rsidR="00C3713D" w:rsidRDefault="00C3713D" w:rsidP="00C3713D">
      <w:pPr>
        <w:spacing w:line="480" w:lineRule="auto"/>
      </w:pPr>
      <w:r>
        <w:t xml:space="preserve">Whereing T_2star is called the overall decoherence, and is considered the overall dephasing of the system. Given this, we can now </w:t>
      </w:r>
      <w:r w:rsidR="00CC2938">
        <w:t xml:space="preserve">modify equation, to include damping effects. </w:t>
      </w:r>
    </w:p>
    <w:p w14:paraId="579415C7" w14:textId="671454EC" w:rsidR="00CC2938" w:rsidRDefault="00CC2938" w:rsidP="00C3713D">
      <w:pPr>
        <w:spacing w:line="480" w:lineRule="auto"/>
      </w:pPr>
    </w:p>
    <w:p w14:paraId="120AD594" w14:textId="6E6F5BBD" w:rsidR="00CC2938" w:rsidRDefault="00CC2938" w:rsidP="00C3713D">
      <w:pPr>
        <w:spacing w:line="480" w:lineRule="auto"/>
      </w:pPr>
      <w:r>
        <w:tab/>
        <w:t>Suppose we consider that overall damping rate is ‘gamma.’ We can make the following considerations:</w:t>
      </w:r>
    </w:p>
    <w:p w14:paraId="411F574C" w14:textId="6A64DF57" w:rsidR="00CC2938" w:rsidRDefault="00CC2938" w:rsidP="00C3713D">
      <w:pPr>
        <w:spacing w:line="480" w:lineRule="auto"/>
      </w:pPr>
    </w:p>
    <w:p w14:paraId="3AD8F98D" w14:textId="4E8CA92B" w:rsidR="00CC2938" w:rsidRDefault="00CC2938" w:rsidP="00C3713D">
      <w:pPr>
        <w:spacing w:line="480" w:lineRule="auto"/>
      </w:pPr>
      <w:r>
        <w:t>This results in the following equation:</w:t>
      </w:r>
    </w:p>
    <w:p w14:paraId="0542B63C" w14:textId="15D5DC0D" w:rsidR="00CC2938" w:rsidRDefault="00CC2938" w:rsidP="00CC2938">
      <w:pPr>
        <w:spacing w:line="480" w:lineRule="auto"/>
        <w:jc w:val="center"/>
      </w:pPr>
      <w:r>
        <w:t>(</w:t>
      </w:r>
      <w:r>
        <w:rPr>
          <w:color w:val="0070C0"/>
        </w:rPr>
        <w:t>Equation</w:t>
      </w:r>
      <w:r>
        <w:t>)</w:t>
      </w:r>
    </w:p>
    <w:p w14:paraId="3ACAB07C" w14:textId="65B91886" w:rsidR="00795DB2" w:rsidRDefault="00CC2938" w:rsidP="00CC2938">
      <w:pPr>
        <w:spacing w:line="480" w:lineRule="auto"/>
        <w:jc w:val="both"/>
      </w:pPr>
      <w:r>
        <w:t xml:space="preserve">This result is often used in experimental modelling to confirm the presence of dampened Rabi oscillations. It is my hope in this thesis, that I would be able to improve upon this model so that it would better fit the results found in experiment by the Reimer group </w:t>
      </w:r>
    </w:p>
    <w:p w14:paraId="08EEAB05" w14:textId="77777777" w:rsidR="00CC2938" w:rsidRDefault="00CC2938" w:rsidP="00CC2938">
      <w:pPr>
        <w:spacing w:line="480" w:lineRule="auto"/>
        <w:jc w:val="both"/>
      </w:pPr>
    </w:p>
    <w:p w14:paraId="65EEBD2D" w14:textId="7C26D0D3" w:rsidR="0001730D" w:rsidRDefault="0001730D" w:rsidP="009C7FDA">
      <w:pPr>
        <w:pStyle w:val="ListParagraph"/>
        <w:spacing w:line="480" w:lineRule="auto"/>
      </w:pPr>
      <w:r>
        <w:lastRenderedPageBreak/>
        <w:tab/>
        <w:t xml:space="preserve">One can verify the quantum nature of a system by the presence of Rabi oscillations, however there is no way, at present, to observe electron dynamics and observe the presence of Rabi oscillations. However, one can observe the emissions from the electrons which will still reflect the Rabi oscillations. To get a better picture of this, it is important to understand the framework used to understand photons, which will be considered in the next section. </w:t>
      </w:r>
    </w:p>
    <w:p w14:paraId="7826372B" w14:textId="77777777" w:rsidR="0001730D" w:rsidRDefault="0001730D" w:rsidP="0001730D">
      <w:pPr>
        <w:pStyle w:val="ListParagraph"/>
        <w:spacing w:line="480" w:lineRule="auto"/>
      </w:pPr>
    </w:p>
    <w:p w14:paraId="15D7F7B0" w14:textId="6D1F6B06" w:rsidR="00F46B35" w:rsidRDefault="00A73B02" w:rsidP="000E2621">
      <w:pPr>
        <w:spacing w:line="480" w:lineRule="auto"/>
        <w:rPr>
          <w:sz w:val="32"/>
          <w:szCs w:val="32"/>
        </w:rPr>
      </w:pPr>
      <w:r w:rsidRPr="00F46B35">
        <w:rPr>
          <w:sz w:val="32"/>
          <w:szCs w:val="32"/>
        </w:rPr>
        <w:t xml:space="preserve">2.2 </w:t>
      </w:r>
      <w:r w:rsidR="008A1D63">
        <w:rPr>
          <w:sz w:val="32"/>
          <w:szCs w:val="32"/>
        </w:rPr>
        <w:t>Object Studied – The Photon</w:t>
      </w:r>
    </w:p>
    <w:p w14:paraId="6959AF80" w14:textId="77777777" w:rsidR="0001730D" w:rsidRPr="0001730D" w:rsidRDefault="0001730D" w:rsidP="000E2621">
      <w:pPr>
        <w:spacing w:line="480" w:lineRule="auto"/>
        <w:rPr>
          <w:szCs w:val="24"/>
        </w:rPr>
      </w:pPr>
    </w:p>
    <w:p w14:paraId="26ADFBE4" w14:textId="13D0C272" w:rsidR="0017614C" w:rsidRDefault="008A1D63" w:rsidP="008A1D63">
      <w:pPr>
        <w:spacing w:line="480" w:lineRule="auto"/>
        <w:rPr>
          <w:szCs w:val="24"/>
        </w:rPr>
      </w:pPr>
      <w:r>
        <w:rPr>
          <w:szCs w:val="24"/>
        </w:rPr>
        <w:tab/>
      </w:r>
      <w:r w:rsidR="009D4628">
        <w:rPr>
          <w:szCs w:val="24"/>
        </w:rPr>
        <w:t xml:space="preserve">While it is understood that Rabi oscillations </w:t>
      </w:r>
      <w:r w:rsidR="008D3796">
        <w:rPr>
          <w:szCs w:val="24"/>
        </w:rPr>
        <w:t xml:space="preserve">As electron populations oscillate between the ground and </w:t>
      </w:r>
      <w:r>
        <w:rPr>
          <w:szCs w:val="24"/>
        </w:rPr>
        <w:t>excited states, and in particular as the excited electron relaxes into the ground state, it emits photons. It is with these emissions that we wish to study Rabi oscillations. However, before we can do so, it is important to understand that which we wish to study, so without further ado</w:t>
      </w:r>
      <w:r w:rsidR="0017614C">
        <w:rPr>
          <w:szCs w:val="24"/>
        </w:rPr>
        <w:t>, here we address</w:t>
      </w:r>
      <w:r>
        <w:rPr>
          <w:szCs w:val="24"/>
        </w:rPr>
        <w:t xml:space="preserve"> the statistical nature of light.</w:t>
      </w:r>
    </w:p>
    <w:p w14:paraId="4AC04596" w14:textId="77777777" w:rsidR="00270DFE" w:rsidRDefault="00270DFE" w:rsidP="008A1D63">
      <w:pPr>
        <w:spacing w:line="480" w:lineRule="auto"/>
        <w:rPr>
          <w:szCs w:val="24"/>
        </w:rPr>
      </w:pPr>
    </w:p>
    <w:p w14:paraId="6A64E3CC" w14:textId="18800FE1" w:rsidR="0017614C" w:rsidRDefault="008A1D63" w:rsidP="0017614C">
      <w:pPr>
        <w:spacing w:line="480" w:lineRule="auto"/>
        <w:rPr>
          <w:szCs w:val="24"/>
        </w:rPr>
      </w:pPr>
      <w:r>
        <w:rPr>
          <w:szCs w:val="24"/>
        </w:rPr>
        <w:tab/>
        <w:t xml:space="preserve">Under a classical lens, </w:t>
      </w:r>
      <w:r w:rsidR="0017614C">
        <w:rPr>
          <w:szCs w:val="24"/>
        </w:rPr>
        <w:t xml:space="preserve">we think of light as a wave, a steady stream of photons. That is to say that we can depend on photons being present at regularly spaced time-intervals. However, photon production, is a highly probabilistic process which we will address in depth in this section. </w:t>
      </w:r>
    </w:p>
    <w:p w14:paraId="03EDF36C" w14:textId="77777777" w:rsidR="00D97BAD" w:rsidRDefault="00D97BAD" w:rsidP="0017614C">
      <w:pPr>
        <w:spacing w:line="480" w:lineRule="auto"/>
        <w:rPr>
          <w:szCs w:val="24"/>
        </w:rPr>
      </w:pPr>
    </w:p>
    <w:p w14:paraId="53B96FFC" w14:textId="3B2C552E" w:rsidR="0017614C" w:rsidRDefault="0017614C" w:rsidP="0017614C">
      <w:pPr>
        <w:spacing w:line="480" w:lineRule="auto"/>
        <w:rPr>
          <w:szCs w:val="24"/>
        </w:rPr>
      </w:pPr>
      <w:r>
        <w:rPr>
          <w:szCs w:val="24"/>
        </w:rPr>
        <w:lastRenderedPageBreak/>
        <w:tab/>
        <w:t xml:space="preserve">The probabilistic process that governs photon production is said to be Poissonian, which can then be </w:t>
      </w:r>
      <w:r w:rsidR="008E40BC">
        <w:rPr>
          <w:szCs w:val="24"/>
        </w:rPr>
        <w:t>further</w:t>
      </w:r>
      <w:r>
        <w:rPr>
          <w:szCs w:val="24"/>
        </w:rPr>
        <w:t xml:space="preserve"> broken </w:t>
      </w:r>
      <w:r w:rsidR="00A973E1">
        <w:rPr>
          <w:szCs w:val="24"/>
        </w:rPr>
        <w:t>into 3 categories</w:t>
      </w:r>
      <w:r w:rsidR="00D97BAD">
        <w:rPr>
          <w:szCs w:val="24"/>
        </w:rPr>
        <w:t xml:space="preserve">: Super-Poissonian, Poissonian, and Sub-Poissonian. </w:t>
      </w:r>
      <w:r w:rsidR="00A973E1">
        <w:rPr>
          <w:szCs w:val="24"/>
        </w:rPr>
        <w:t xml:space="preserve"> </w:t>
      </w:r>
      <w:r w:rsidR="00D97BAD">
        <w:rPr>
          <w:szCs w:val="24"/>
        </w:rPr>
        <w:t>But these words</w:t>
      </w:r>
      <w:r w:rsidR="008E40BC">
        <w:rPr>
          <w:szCs w:val="24"/>
        </w:rPr>
        <w:t xml:space="preserve"> on their own</w:t>
      </w:r>
      <w:r w:rsidR="00D97BAD">
        <w:rPr>
          <w:szCs w:val="24"/>
        </w:rPr>
        <w:t xml:space="preserve"> have little meaning</w:t>
      </w:r>
      <w:r w:rsidR="008E40BC">
        <w:rPr>
          <w:szCs w:val="24"/>
        </w:rPr>
        <w:t>, so let’s consider a toy model for some context</w:t>
      </w:r>
    </w:p>
    <w:p w14:paraId="4A7A1AFC" w14:textId="79C444E5" w:rsidR="008E40BC" w:rsidRDefault="008E40BC" w:rsidP="0017614C">
      <w:pPr>
        <w:spacing w:line="480" w:lineRule="auto"/>
      </w:pPr>
      <w:r>
        <w:tab/>
      </w:r>
    </w:p>
    <w:p w14:paraId="5A4EC0BE" w14:textId="0FB1CFFE" w:rsidR="003C5CBB" w:rsidRDefault="008E40BC" w:rsidP="0017614C">
      <w:pPr>
        <w:spacing w:line="480" w:lineRule="auto"/>
      </w:pPr>
      <w:r>
        <w:tab/>
        <w:t>Suppose we consider a coherent beam of light with length L which contains ‘</w:t>
      </w:r>
      <w:r w:rsidRPr="008E40BC">
        <w:rPr>
          <w:color w:val="0070C0"/>
        </w:rPr>
        <w:t>n</w:t>
      </w:r>
      <w:r>
        <w:t>’ photons. With coheren</w:t>
      </w:r>
      <w:r w:rsidR="003C5CBB">
        <w:t>ce</w:t>
      </w:r>
      <w:r>
        <w:t xml:space="preserve"> defined as light whose photons </w:t>
      </w:r>
      <w:r w:rsidR="003C5CBB">
        <w:t>oscillate with the same frequency and are in phase with one another</w:t>
      </w:r>
      <w:r w:rsidR="00C3713D">
        <w:t xml:space="preserve">. </w:t>
      </w:r>
      <w:r w:rsidR="003C5CBB">
        <w:t>(</w:t>
      </w:r>
      <w:r w:rsidR="003C5CBB">
        <w:rPr>
          <w:color w:val="0070C0"/>
        </w:rPr>
        <w:t>Picture</w:t>
      </w:r>
      <w:r w:rsidR="003C5CBB">
        <w:t>)</w:t>
      </w:r>
    </w:p>
    <w:p w14:paraId="6661C06C" w14:textId="77777777" w:rsidR="003C5CBB" w:rsidRDefault="003C5CBB" w:rsidP="0017614C">
      <w:pPr>
        <w:spacing w:line="480" w:lineRule="auto"/>
      </w:pPr>
    </w:p>
    <w:p w14:paraId="7993F043" w14:textId="431E1FE7" w:rsidR="008E40BC" w:rsidRDefault="003C5CBB" w:rsidP="0017614C">
      <w:pPr>
        <w:spacing w:line="480" w:lineRule="auto"/>
      </w:pPr>
      <w:r>
        <w:t>We can divide this beam into smaller segments of the same size, and we can do so until we have infinitely many of these identical segments. (</w:t>
      </w:r>
      <w:r>
        <w:rPr>
          <w:color w:val="0070C0"/>
        </w:rPr>
        <w:t>Picture</w:t>
      </w:r>
      <w:r>
        <w:t>)</w:t>
      </w:r>
    </w:p>
    <w:p w14:paraId="75BAB5BC" w14:textId="16DADED1" w:rsidR="003C5CBB" w:rsidRDefault="003C5CBB" w:rsidP="0017614C">
      <w:pPr>
        <w:spacing w:line="480" w:lineRule="auto"/>
      </w:pPr>
    </w:p>
    <w:p w14:paraId="3DA05715" w14:textId="77777777" w:rsidR="003C5CBB" w:rsidRDefault="003C5CBB" w:rsidP="003C5CBB">
      <w:pPr>
        <w:spacing w:line="480" w:lineRule="auto"/>
      </w:pPr>
      <w:r>
        <w:t>What we will find is that the probability of finding a photon within a given segment is extremely small. Now suppose we consider the entire length of the beam instead, what is the likelihood of finding n photons? We can do this by considering a binomial distribution, this looks as follows:</w:t>
      </w:r>
    </w:p>
    <w:p w14:paraId="6276AC6F" w14:textId="41E3076A" w:rsidR="003C5CBB" w:rsidRDefault="003C5CBB" w:rsidP="003C5CBB">
      <w:pPr>
        <w:spacing w:line="480" w:lineRule="auto"/>
        <w:jc w:val="center"/>
      </w:pPr>
      <w:r>
        <w:t>(</w:t>
      </w:r>
      <w:r>
        <w:rPr>
          <w:color w:val="0070C0"/>
        </w:rPr>
        <w:t>Equation</w:t>
      </w:r>
      <w:r>
        <w:t>)</w:t>
      </w:r>
    </w:p>
    <w:p w14:paraId="63C04728" w14:textId="70820E4F" w:rsidR="003C5CBB" w:rsidRDefault="00270DFE" w:rsidP="0017614C">
      <w:pPr>
        <w:spacing w:line="480" w:lineRule="auto"/>
      </w:pPr>
      <w:r>
        <w:t>Wherein</w:t>
      </w:r>
    </w:p>
    <w:p w14:paraId="486BE0EA" w14:textId="388BCD44" w:rsidR="00270DFE" w:rsidRDefault="00270DFE" w:rsidP="00270DFE">
      <w:pPr>
        <w:pStyle w:val="ListParagraph"/>
        <w:numPr>
          <w:ilvl w:val="0"/>
          <w:numId w:val="10"/>
        </w:numPr>
        <w:spacing w:line="480" w:lineRule="auto"/>
      </w:pPr>
      <w:r>
        <w:t>N</w:t>
      </w:r>
    </w:p>
    <w:p w14:paraId="2312B0A7" w14:textId="293E71B8" w:rsidR="00270DFE" w:rsidRDefault="00270DFE" w:rsidP="00270DFE">
      <w:pPr>
        <w:pStyle w:val="ListParagraph"/>
        <w:numPr>
          <w:ilvl w:val="0"/>
          <w:numId w:val="10"/>
        </w:numPr>
        <w:spacing w:line="480" w:lineRule="auto"/>
      </w:pPr>
      <w:r>
        <w:t>‘n’</w:t>
      </w:r>
    </w:p>
    <w:p w14:paraId="21615C18" w14:textId="0EAC3E1B" w:rsidR="00270DFE" w:rsidRDefault="00270DFE" w:rsidP="00270DFE">
      <w:pPr>
        <w:pStyle w:val="ListParagraph"/>
        <w:numPr>
          <w:ilvl w:val="0"/>
          <w:numId w:val="10"/>
        </w:numPr>
        <w:spacing w:line="480" w:lineRule="auto"/>
      </w:pPr>
      <w:r>
        <w:t>‘p’</w:t>
      </w:r>
    </w:p>
    <w:p w14:paraId="27B2C5B2" w14:textId="106911F6" w:rsidR="00270DFE" w:rsidRDefault="00270DFE" w:rsidP="00270DFE">
      <w:pPr>
        <w:spacing w:line="480" w:lineRule="auto"/>
      </w:pPr>
      <w:r>
        <w:lastRenderedPageBreak/>
        <w:t xml:space="preserve">This can be understood piecewise. The first term, the quotient, represents the number of ways one can select </w:t>
      </w:r>
      <w:r w:rsidR="006D2848">
        <w:t>n</w:t>
      </w:r>
      <w:r>
        <w:t xml:space="preserve"> segment</w:t>
      </w:r>
      <w:r w:rsidR="006D2848">
        <w:t>s</w:t>
      </w:r>
      <w:r>
        <w:t xml:space="preserve"> with photons out of N segment</w:t>
      </w:r>
      <w:r w:rsidR="006D2848">
        <w:t>s. Wherein N-n represents the number of segments with zero photons. We then multiply this by the probability of n successes, i.e p^n, and n-N failures, i.e. (1-p)^N-n. The entirety of this product gives us the probability of finding n segments containing one photon. (</w:t>
      </w:r>
      <w:r w:rsidR="006D2848">
        <w:rPr>
          <w:color w:val="00B050"/>
        </w:rPr>
        <w:t>Include a better understanding of the binomial distribution?</w:t>
      </w:r>
      <w:r w:rsidR="006D2848">
        <w:t>) We can rewrite this by considering the average number of photons within a beam of length L (</w:t>
      </w:r>
      <w:r w:rsidR="006D2848">
        <w:rPr>
          <w:color w:val="00B050"/>
        </w:rPr>
        <w:t>Include explanation of average photons?</w:t>
      </w:r>
      <w:r w:rsidR="006D2848">
        <w:t>):</w:t>
      </w:r>
    </w:p>
    <w:p w14:paraId="16798B00" w14:textId="77777777" w:rsidR="006D2848" w:rsidRDefault="006D2848" w:rsidP="006D2848">
      <w:pPr>
        <w:spacing w:line="480" w:lineRule="auto"/>
        <w:jc w:val="center"/>
      </w:pPr>
      <w:r>
        <w:t>(</w:t>
      </w:r>
      <w:r>
        <w:rPr>
          <w:color w:val="0070C0"/>
        </w:rPr>
        <w:t>Equation</w:t>
      </w:r>
      <w:r>
        <w:t>)</w:t>
      </w:r>
    </w:p>
    <w:p w14:paraId="76F45095" w14:textId="2269BA54" w:rsidR="006D2848" w:rsidRDefault="006D2848" w:rsidP="00270DFE">
      <w:pPr>
        <w:spacing w:line="480" w:lineRule="auto"/>
      </w:pPr>
      <w:r>
        <w:t>As N is taken to be infinitely large, we can then use Stirling’s approximation,(</w:t>
      </w:r>
      <w:r>
        <w:rPr>
          <w:color w:val="0070C0"/>
        </w:rPr>
        <w:t>The approximation</w:t>
      </w:r>
      <w:r>
        <w:t>)</w:t>
      </w:r>
      <w:r w:rsidR="008B004A">
        <w:t>, which we can break into two parts:</w:t>
      </w:r>
    </w:p>
    <w:p w14:paraId="383E2D7E" w14:textId="6DC4AED8" w:rsidR="008B004A" w:rsidRDefault="008B004A" w:rsidP="008B004A">
      <w:pPr>
        <w:spacing w:line="480" w:lineRule="auto"/>
        <w:ind w:left="360"/>
      </w:pPr>
      <w:r>
        <w:t>Part 1: (</w:t>
      </w:r>
      <w:r>
        <w:rPr>
          <w:color w:val="0070C0"/>
        </w:rPr>
        <w:t>Equation</w:t>
      </w:r>
      <w:r>
        <w:t>)</w:t>
      </w:r>
    </w:p>
    <w:p w14:paraId="1D439ED7" w14:textId="619522C9" w:rsidR="008B004A" w:rsidRDefault="008B004A" w:rsidP="008B004A">
      <w:pPr>
        <w:spacing w:line="480" w:lineRule="auto"/>
        <w:ind w:left="360"/>
      </w:pPr>
      <w:r>
        <w:t>Part 2:</w:t>
      </w:r>
      <w:r w:rsidRPr="008B004A">
        <w:t xml:space="preserve"> </w:t>
      </w:r>
      <w:r>
        <w:t>(</w:t>
      </w:r>
      <w:r>
        <w:rPr>
          <w:color w:val="0070C0"/>
        </w:rPr>
        <w:t>Equation</w:t>
      </w:r>
      <w:r>
        <w:t>)</w:t>
      </w:r>
    </w:p>
    <w:p w14:paraId="31646046" w14:textId="0D695059" w:rsidR="008B004A" w:rsidRDefault="008B004A" w:rsidP="008B004A">
      <w:pPr>
        <w:spacing w:line="480" w:lineRule="auto"/>
      </w:pPr>
      <w:r>
        <w:t>We can take what we have above to rewrite equation _ a:</w:t>
      </w:r>
    </w:p>
    <w:p w14:paraId="1C3C238D" w14:textId="74E7076B" w:rsidR="008B004A" w:rsidRDefault="008B004A" w:rsidP="008B004A">
      <w:pPr>
        <w:spacing w:line="480" w:lineRule="auto"/>
      </w:pPr>
      <w:r>
        <w:t>The resultant equation is used to define a Poisson distribution. We can take special note of how this equation is characterized by the mean n-bar, this is unique to a Poisson distribution. In fact, the standard deviation is given as follows:</w:t>
      </w:r>
    </w:p>
    <w:p w14:paraId="565C1067" w14:textId="77777777" w:rsidR="008B004A" w:rsidRDefault="008B004A" w:rsidP="008B004A">
      <w:pPr>
        <w:spacing w:line="480" w:lineRule="auto"/>
        <w:jc w:val="center"/>
      </w:pPr>
      <w:r>
        <w:t>(</w:t>
      </w:r>
      <w:r>
        <w:rPr>
          <w:color w:val="0070C0"/>
        </w:rPr>
        <w:t>Equation</w:t>
      </w:r>
      <w:r>
        <w:t>)</w:t>
      </w:r>
    </w:p>
    <w:p w14:paraId="5E149319" w14:textId="198F0DFE" w:rsidR="008B004A" w:rsidRDefault="008B004A" w:rsidP="008B004A">
      <w:pPr>
        <w:spacing w:line="480" w:lineRule="auto"/>
      </w:pPr>
      <w:r>
        <w:tab/>
        <w:t>Now that we have established what it means to have a Poissonian distribution, the other classes are simple to understand. They are as follows:</w:t>
      </w:r>
    </w:p>
    <w:tbl>
      <w:tblPr>
        <w:tblStyle w:val="TableGrid"/>
        <w:tblW w:w="0" w:type="auto"/>
        <w:tblLook w:val="04A0" w:firstRow="1" w:lastRow="0" w:firstColumn="1" w:lastColumn="0" w:noHBand="0" w:noVBand="1"/>
      </w:tblPr>
      <w:tblGrid>
        <w:gridCol w:w="4675"/>
        <w:gridCol w:w="4675"/>
      </w:tblGrid>
      <w:tr w:rsidR="008B004A" w14:paraId="75D2AC01" w14:textId="77777777" w:rsidTr="008B004A">
        <w:tc>
          <w:tcPr>
            <w:tcW w:w="4675" w:type="dxa"/>
          </w:tcPr>
          <w:p w14:paraId="2118EB82" w14:textId="466FDE65" w:rsidR="008B004A" w:rsidRDefault="008B004A" w:rsidP="008B004A">
            <w:pPr>
              <w:spacing w:line="480" w:lineRule="auto"/>
            </w:pPr>
            <w:r>
              <w:t>Classification of Light</w:t>
            </w:r>
          </w:p>
        </w:tc>
        <w:tc>
          <w:tcPr>
            <w:tcW w:w="4675" w:type="dxa"/>
          </w:tcPr>
          <w:p w14:paraId="540F9BA3" w14:textId="06EA3AF3" w:rsidR="008B004A" w:rsidRDefault="008B004A" w:rsidP="008B004A">
            <w:pPr>
              <w:spacing w:line="480" w:lineRule="auto"/>
            </w:pPr>
            <w:r>
              <w:t>What that Means</w:t>
            </w:r>
          </w:p>
        </w:tc>
      </w:tr>
      <w:tr w:rsidR="008B004A" w14:paraId="4469C528" w14:textId="77777777" w:rsidTr="008B004A">
        <w:tc>
          <w:tcPr>
            <w:tcW w:w="4675" w:type="dxa"/>
          </w:tcPr>
          <w:p w14:paraId="2E1DA2DE" w14:textId="20F9CD58" w:rsidR="008B004A" w:rsidRDefault="008B004A" w:rsidP="008B004A">
            <w:pPr>
              <w:spacing w:line="480" w:lineRule="auto"/>
            </w:pPr>
            <w:r>
              <w:lastRenderedPageBreak/>
              <w:t>Sub-Poissonian</w:t>
            </w:r>
          </w:p>
        </w:tc>
        <w:tc>
          <w:tcPr>
            <w:tcW w:w="4675" w:type="dxa"/>
          </w:tcPr>
          <w:p w14:paraId="41FDE5E8" w14:textId="77777777" w:rsidR="008B004A" w:rsidRDefault="008B004A" w:rsidP="008B004A">
            <w:pPr>
              <w:spacing w:line="480" w:lineRule="auto"/>
            </w:pPr>
          </w:p>
        </w:tc>
      </w:tr>
      <w:tr w:rsidR="008B004A" w14:paraId="49F5D43D" w14:textId="77777777" w:rsidTr="008B004A">
        <w:tc>
          <w:tcPr>
            <w:tcW w:w="4675" w:type="dxa"/>
          </w:tcPr>
          <w:p w14:paraId="28BD5B23" w14:textId="43E12FA4" w:rsidR="008B004A" w:rsidRDefault="008B004A" w:rsidP="008B004A">
            <w:pPr>
              <w:spacing w:line="480" w:lineRule="auto"/>
            </w:pPr>
            <w:r>
              <w:t>Poissonian</w:t>
            </w:r>
          </w:p>
        </w:tc>
        <w:tc>
          <w:tcPr>
            <w:tcW w:w="4675" w:type="dxa"/>
          </w:tcPr>
          <w:p w14:paraId="035E0BC2" w14:textId="77777777" w:rsidR="008B004A" w:rsidRDefault="008B004A" w:rsidP="008B004A">
            <w:pPr>
              <w:spacing w:line="480" w:lineRule="auto"/>
            </w:pPr>
          </w:p>
        </w:tc>
      </w:tr>
      <w:tr w:rsidR="008B004A" w14:paraId="2FC49DCE" w14:textId="77777777" w:rsidTr="008B004A">
        <w:tc>
          <w:tcPr>
            <w:tcW w:w="4675" w:type="dxa"/>
          </w:tcPr>
          <w:p w14:paraId="76DBFBED" w14:textId="712B09A1" w:rsidR="008B004A" w:rsidRDefault="008B004A" w:rsidP="008B004A">
            <w:pPr>
              <w:spacing w:line="480" w:lineRule="auto"/>
            </w:pPr>
            <w:r>
              <w:t>Super-Poissonian</w:t>
            </w:r>
          </w:p>
        </w:tc>
        <w:tc>
          <w:tcPr>
            <w:tcW w:w="4675" w:type="dxa"/>
          </w:tcPr>
          <w:p w14:paraId="705CB625" w14:textId="77777777" w:rsidR="008B004A" w:rsidRDefault="008B004A" w:rsidP="008B004A">
            <w:pPr>
              <w:spacing w:line="480" w:lineRule="auto"/>
            </w:pPr>
          </w:p>
        </w:tc>
      </w:tr>
    </w:tbl>
    <w:p w14:paraId="60F3568E" w14:textId="3F8EBC32" w:rsidR="008B004A" w:rsidRDefault="008B004A" w:rsidP="00270DFE">
      <w:pPr>
        <w:spacing w:line="480" w:lineRule="auto"/>
      </w:pPr>
    </w:p>
    <w:p w14:paraId="61D6AEF1" w14:textId="0AD18F35" w:rsidR="008B004A" w:rsidRDefault="008B004A" w:rsidP="00270DFE">
      <w:pPr>
        <w:spacing w:line="480" w:lineRule="auto"/>
      </w:pPr>
      <w:r>
        <w:tab/>
        <w:t>We can further understand these classifications by considering them under physical contexts. We have defined Poissonian light as that which is coherent light. This has a standard deviation that is the square-root of the mean.</w:t>
      </w:r>
      <w:r w:rsidR="00AF7FE1">
        <w:t xml:space="preserve"> This light is characterized by constant frequency and consistent phase, but also as constant intensity. Suppose we were to vary the intensity </w:t>
      </w:r>
      <w:r w:rsidR="0001730D">
        <w:t>over time.</w:t>
      </w:r>
      <w:r w:rsidR="00AF7FE1">
        <w:t xml:space="preserve"> </w:t>
      </w:r>
      <w:r w:rsidR="0001730D">
        <w:t>W</w:t>
      </w:r>
      <w:r w:rsidR="00AF7FE1">
        <w:t xml:space="preserve">e would find that the number of photons falling within one standard deviation of the mean would be larger than that of coherent light. This results in super-Poissonian light, examples of this are thermal light and black body radiation. </w:t>
      </w:r>
    </w:p>
    <w:p w14:paraId="37B9EEAF" w14:textId="73067614" w:rsidR="00AF7FE1" w:rsidRDefault="00AF7FE1" w:rsidP="00270DFE">
      <w:pPr>
        <w:spacing w:line="480" w:lineRule="auto"/>
      </w:pPr>
    </w:p>
    <w:p w14:paraId="59ECDA8B" w14:textId="5B2D5C56" w:rsidR="00AF7FE1" w:rsidRDefault="00AF7FE1" w:rsidP="00270DFE">
      <w:pPr>
        <w:spacing w:line="480" w:lineRule="auto"/>
      </w:pPr>
      <w:r>
        <w:tab/>
        <w:t xml:space="preserve">Based on what we have above, we can that understand that sub-Poissonian light has a narrower distribution. In an idealized situation, we can assume that each segment used in the Poissonian light has a single photon with certitude. Thus the number of photons found in a time T, would be exactly the number of subsegments. Our standard deviation would be zero. </w:t>
      </w:r>
      <w:r w:rsidR="007E5EC2">
        <w:t xml:space="preserve">This sounds like a deterministic source, rather than the probabilistic model encapsulated by light. </w:t>
      </w:r>
      <w:r>
        <w:t xml:space="preserve">But what is characterized by this? A perfectly coherent beam is the most stable light in classical </w:t>
      </w:r>
      <w:r w:rsidR="007E5EC2">
        <w:t>optics;</w:t>
      </w:r>
      <w:r>
        <w:t xml:space="preserve"> thus we must consider a non-classical source, a quantum source.</w:t>
      </w:r>
    </w:p>
    <w:p w14:paraId="1C53AB77" w14:textId="50E5BE55" w:rsidR="00AF7FE1" w:rsidRDefault="00AF7FE1" w:rsidP="00270DFE">
      <w:pPr>
        <w:spacing w:line="480" w:lineRule="auto"/>
      </w:pPr>
    </w:p>
    <w:p w14:paraId="18C3B55F" w14:textId="5BA3C2F7" w:rsidR="00AF7FE1" w:rsidRDefault="00AF7FE1" w:rsidP="00270DFE">
      <w:pPr>
        <w:spacing w:line="480" w:lineRule="auto"/>
      </w:pPr>
      <w:r>
        <w:tab/>
        <w:t>This sounds rather mythical, however there are many sources of sub-Poissonian light. There are four broad classes:</w:t>
      </w:r>
    </w:p>
    <w:tbl>
      <w:tblPr>
        <w:tblStyle w:val="TableGrid"/>
        <w:tblW w:w="0" w:type="auto"/>
        <w:tblLook w:val="04A0" w:firstRow="1" w:lastRow="0" w:firstColumn="1" w:lastColumn="0" w:noHBand="0" w:noVBand="1"/>
      </w:tblPr>
      <w:tblGrid>
        <w:gridCol w:w="4675"/>
        <w:gridCol w:w="4675"/>
      </w:tblGrid>
      <w:tr w:rsidR="00AF7FE1" w14:paraId="3F4C48EE" w14:textId="77777777" w:rsidTr="00AF7FE1">
        <w:tc>
          <w:tcPr>
            <w:tcW w:w="4675" w:type="dxa"/>
          </w:tcPr>
          <w:p w14:paraId="4EEEF2C7" w14:textId="4C82312E" w:rsidR="00AF7FE1" w:rsidRDefault="00AF7FE1" w:rsidP="00270DFE">
            <w:pPr>
              <w:spacing w:line="480" w:lineRule="auto"/>
            </w:pPr>
            <w:r>
              <w:lastRenderedPageBreak/>
              <w:t>Type</w:t>
            </w:r>
          </w:p>
        </w:tc>
        <w:tc>
          <w:tcPr>
            <w:tcW w:w="4675" w:type="dxa"/>
          </w:tcPr>
          <w:p w14:paraId="3FE4959C" w14:textId="02D1A2FB" w:rsidR="00AF7FE1" w:rsidRDefault="00AF7FE1" w:rsidP="00270DFE">
            <w:pPr>
              <w:spacing w:line="480" w:lineRule="auto"/>
            </w:pPr>
            <w:r>
              <w:t>Examples</w:t>
            </w:r>
          </w:p>
        </w:tc>
      </w:tr>
      <w:tr w:rsidR="00AF7FE1" w14:paraId="1934AAF3" w14:textId="77777777" w:rsidTr="00AF7FE1">
        <w:tc>
          <w:tcPr>
            <w:tcW w:w="4675" w:type="dxa"/>
          </w:tcPr>
          <w:p w14:paraId="6C96A255" w14:textId="77777777" w:rsidR="00AF7FE1" w:rsidRDefault="00AF7FE1" w:rsidP="00270DFE">
            <w:pPr>
              <w:spacing w:line="480" w:lineRule="auto"/>
            </w:pPr>
          </w:p>
        </w:tc>
        <w:tc>
          <w:tcPr>
            <w:tcW w:w="4675" w:type="dxa"/>
          </w:tcPr>
          <w:p w14:paraId="69DE88D8" w14:textId="77777777" w:rsidR="00AF7FE1" w:rsidRDefault="00AF7FE1" w:rsidP="00270DFE">
            <w:pPr>
              <w:spacing w:line="480" w:lineRule="auto"/>
            </w:pPr>
          </w:p>
        </w:tc>
      </w:tr>
      <w:tr w:rsidR="00AF7FE1" w14:paraId="1AE391F0" w14:textId="77777777" w:rsidTr="00AF7FE1">
        <w:tc>
          <w:tcPr>
            <w:tcW w:w="4675" w:type="dxa"/>
          </w:tcPr>
          <w:p w14:paraId="148EF602" w14:textId="77777777" w:rsidR="00AF7FE1" w:rsidRDefault="00AF7FE1" w:rsidP="00270DFE">
            <w:pPr>
              <w:spacing w:line="480" w:lineRule="auto"/>
            </w:pPr>
          </w:p>
        </w:tc>
        <w:tc>
          <w:tcPr>
            <w:tcW w:w="4675" w:type="dxa"/>
          </w:tcPr>
          <w:p w14:paraId="4B807A60" w14:textId="77777777" w:rsidR="00AF7FE1" w:rsidRDefault="00AF7FE1" w:rsidP="00270DFE">
            <w:pPr>
              <w:spacing w:line="480" w:lineRule="auto"/>
            </w:pPr>
          </w:p>
        </w:tc>
      </w:tr>
      <w:tr w:rsidR="00AF7FE1" w14:paraId="66C475E4" w14:textId="77777777" w:rsidTr="00AF7FE1">
        <w:tc>
          <w:tcPr>
            <w:tcW w:w="4675" w:type="dxa"/>
          </w:tcPr>
          <w:p w14:paraId="27626E98" w14:textId="77777777" w:rsidR="00AF7FE1" w:rsidRDefault="00AF7FE1" w:rsidP="00270DFE">
            <w:pPr>
              <w:spacing w:line="480" w:lineRule="auto"/>
            </w:pPr>
          </w:p>
        </w:tc>
        <w:tc>
          <w:tcPr>
            <w:tcW w:w="4675" w:type="dxa"/>
          </w:tcPr>
          <w:p w14:paraId="06397EDC" w14:textId="77777777" w:rsidR="00AF7FE1" w:rsidRDefault="00AF7FE1" w:rsidP="00270DFE">
            <w:pPr>
              <w:spacing w:line="480" w:lineRule="auto"/>
            </w:pPr>
          </w:p>
        </w:tc>
      </w:tr>
      <w:tr w:rsidR="00AF7FE1" w14:paraId="558FEEC2" w14:textId="77777777" w:rsidTr="00AF7FE1">
        <w:tc>
          <w:tcPr>
            <w:tcW w:w="4675" w:type="dxa"/>
          </w:tcPr>
          <w:p w14:paraId="19EB9FF8" w14:textId="77777777" w:rsidR="00AF7FE1" w:rsidRDefault="00AF7FE1" w:rsidP="00270DFE">
            <w:pPr>
              <w:spacing w:line="480" w:lineRule="auto"/>
            </w:pPr>
          </w:p>
        </w:tc>
        <w:tc>
          <w:tcPr>
            <w:tcW w:w="4675" w:type="dxa"/>
          </w:tcPr>
          <w:p w14:paraId="7F64B565" w14:textId="77777777" w:rsidR="00AF7FE1" w:rsidRDefault="00AF7FE1" w:rsidP="00270DFE">
            <w:pPr>
              <w:spacing w:line="480" w:lineRule="auto"/>
            </w:pPr>
          </w:p>
        </w:tc>
      </w:tr>
    </w:tbl>
    <w:p w14:paraId="347B6B0D" w14:textId="36527C40" w:rsidR="00AF7FE1" w:rsidRDefault="00AF7FE1" w:rsidP="00270DFE">
      <w:pPr>
        <w:spacing w:line="480" w:lineRule="auto"/>
      </w:pPr>
    </w:p>
    <w:p w14:paraId="1575668A" w14:textId="48D2A7F0" w:rsidR="00AF7FE1" w:rsidRDefault="00AF7FE1" w:rsidP="00270DFE">
      <w:pPr>
        <w:spacing w:line="480" w:lineRule="auto"/>
      </w:pPr>
      <w:r>
        <w:t xml:space="preserve">The source used in this thesis will be the quantum dot, which is an example of the second and third classes. As we will not be dealing with two photon systems, we are dealing purely with the second class. </w:t>
      </w:r>
      <w:r w:rsidR="000E6B2C">
        <w:t xml:space="preserve">Further description of this is given in the next section, the quantum dot. </w:t>
      </w:r>
    </w:p>
    <w:p w14:paraId="28FCD923" w14:textId="77777777" w:rsidR="000E6B2C" w:rsidRPr="0001730D" w:rsidRDefault="000E6B2C" w:rsidP="000E2621">
      <w:pPr>
        <w:spacing w:line="480" w:lineRule="auto"/>
        <w:rPr>
          <w:szCs w:val="24"/>
        </w:rPr>
      </w:pPr>
    </w:p>
    <w:p w14:paraId="15BA422E" w14:textId="30AEB81D" w:rsidR="00680062" w:rsidRDefault="00680062" w:rsidP="000E2621">
      <w:pPr>
        <w:spacing w:line="480" w:lineRule="auto"/>
        <w:rPr>
          <w:sz w:val="32"/>
          <w:szCs w:val="32"/>
        </w:rPr>
      </w:pPr>
      <w:r w:rsidRPr="00F46B35">
        <w:rPr>
          <w:sz w:val="32"/>
          <w:szCs w:val="32"/>
        </w:rPr>
        <w:t>2.</w:t>
      </w:r>
      <w:r w:rsidR="00A73B02" w:rsidRPr="00F46B35">
        <w:rPr>
          <w:sz w:val="32"/>
          <w:szCs w:val="32"/>
        </w:rPr>
        <w:t>3</w:t>
      </w:r>
      <w:r w:rsidRPr="00F46B35">
        <w:rPr>
          <w:sz w:val="32"/>
          <w:szCs w:val="32"/>
        </w:rPr>
        <w:t xml:space="preserve"> Production of Object – The Quantum Dot</w:t>
      </w:r>
    </w:p>
    <w:p w14:paraId="39D9F89E" w14:textId="77777777" w:rsidR="0001730D" w:rsidRPr="0001730D" w:rsidRDefault="0001730D" w:rsidP="000E2621">
      <w:pPr>
        <w:spacing w:line="480" w:lineRule="auto"/>
        <w:rPr>
          <w:szCs w:val="24"/>
        </w:rPr>
      </w:pPr>
    </w:p>
    <w:p w14:paraId="7BCC6580" w14:textId="545B7C80" w:rsidR="00F46B35" w:rsidRPr="00F46B35" w:rsidRDefault="00640674" w:rsidP="000E2621">
      <w:pPr>
        <w:spacing w:line="480" w:lineRule="auto"/>
        <w:rPr>
          <w:szCs w:val="24"/>
        </w:rPr>
      </w:pPr>
      <w:r>
        <w:rPr>
          <w:szCs w:val="24"/>
        </w:rPr>
        <w:tab/>
      </w:r>
      <w:r w:rsidR="00F46B35">
        <w:rPr>
          <w:szCs w:val="24"/>
        </w:rPr>
        <w:t xml:space="preserve">In order to study photons, one needs a source </w:t>
      </w:r>
      <w:r w:rsidR="0001730D">
        <w:rPr>
          <w:szCs w:val="24"/>
        </w:rPr>
        <w:t>for</w:t>
      </w:r>
      <w:r w:rsidR="00F46B35">
        <w:rPr>
          <w:szCs w:val="24"/>
        </w:rPr>
        <w:t xml:space="preserve"> them</w:t>
      </w:r>
      <w:r>
        <w:rPr>
          <w:szCs w:val="24"/>
        </w:rPr>
        <w:t>, and in particular, it is better for it to be deterministic</w:t>
      </w:r>
      <w:r w:rsidR="0001730D">
        <w:rPr>
          <w:szCs w:val="24"/>
        </w:rPr>
        <w:t>.</w:t>
      </w:r>
      <w:r w:rsidR="00F46B35">
        <w:rPr>
          <w:szCs w:val="24"/>
        </w:rPr>
        <w:t xml:space="preserve"> </w:t>
      </w:r>
      <w:r w:rsidR="0001730D">
        <w:rPr>
          <w:szCs w:val="24"/>
        </w:rPr>
        <w:t>A</w:t>
      </w:r>
      <w:r w:rsidR="00F46B35">
        <w:rPr>
          <w:szCs w:val="24"/>
        </w:rPr>
        <w:t>s mentioned in the introduction, one</w:t>
      </w:r>
      <w:r w:rsidR="0001730D">
        <w:rPr>
          <w:szCs w:val="24"/>
        </w:rPr>
        <w:t xml:space="preserve"> of</w:t>
      </w:r>
      <w:r w:rsidR="00F46B35">
        <w:rPr>
          <w:szCs w:val="24"/>
        </w:rPr>
        <w:t xml:space="preserve"> the best </w:t>
      </w:r>
      <w:r w:rsidR="0001730D">
        <w:rPr>
          <w:szCs w:val="24"/>
        </w:rPr>
        <w:t>source</w:t>
      </w:r>
      <w:r w:rsidR="00F46B35">
        <w:rPr>
          <w:szCs w:val="24"/>
        </w:rPr>
        <w:t xml:space="preserve"> for deterministic photons is the quantum dot. </w:t>
      </w:r>
    </w:p>
    <w:p w14:paraId="088BF489" w14:textId="28A2E03D" w:rsidR="00365766" w:rsidRDefault="00365766" w:rsidP="00365766">
      <w:pPr>
        <w:pStyle w:val="ListParagraph"/>
        <w:numPr>
          <w:ilvl w:val="0"/>
          <w:numId w:val="7"/>
        </w:numPr>
        <w:spacing w:line="480" w:lineRule="auto"/>
      </w:pPr>
      <w:r>
        <w:t>History of quantum dot</w:t>
      </w:r>
    </w:p>
    <w:p w14:paraId="0B813A0A" w14:textId="0C4DBAF2" w:rsidR="0007386B" w:rsidRDefault="0007386B" w:rsidP="0007386B">
      <w:pPr>
        <w:pStyle w:val="ListParagraph"/>
        <w:numPr>
          <w:ilvl w:val="1"/>
          <w:numId w:val="7"/>
        </w:numPr>
        <w:spacing w:line="480" w:lineRule="auto"/>
      </w:pPr>
      <w:r>
        <w:t>2 Types colloidal and crystal, we will have primary focus on the crystal quantum dots</w:t>
      </w:r>
    </w:p>
    <w:p w14:paraId="0FC55E74" w14:textId="02C3134D" w:rsidR="00686756" w:rsidRDefault="007E5EC2" w:rsidP="00686756">
      <w:pPr>
        <w:pStyle w:val="ListParagraph"/>
        <w:numPr>
          <w:ilvl w:val="1"/>
          <w:numId w:val="7"/>
        </w:numPr>
        <w:spacing w:line="480" w:lineRule="auto"/>
      </w:pPr>
      <w:r>
        <w:t>Theorized by Alexander Efros is 1982</w:t>
      </w:r>
    </w:p>
    <w:p w14:paraId="7FA00463" w14:textId="176F12D2" w:rsidR="00365766" w:rsidRDefault="00365766" w:rsidP="00365766">
      <w:pPr>
        <w:pStyle w:val="ListParagraph"/>
        <w:numPr>
          <w:ilvl w:val="0"/>
          <w:numId w:val="7"/>
        </w:numPr>
        <w:spacing w:line="480" w:lineRule="auto"/>
      </w:pPr>
      <w:r>
        <w:t>Benefit of quantum dot over other photon sources</w:t>
      </w:r>
    </w:p>
    <w:p w14:paraId="1B31C0DB" w14:textId="5E6F0D1F" w:rsidR="008B799F" w:rsidRDefault="008B799F" w:rsidP="008B799F">
      <w:pPr>
        <w:pStyle w:val="ListParagraph"/>
        <w:numPr>
          <w:ilvl w:val="1"/>
          <w:numId w:val="7"/>
        </w:numPr>
        <w:spacing w:line="480" w:lineRule="auto"/>
      </w:pPr>
      <w:r>
        <w:t>Enjoys a wide variety of usage from medical imaging to our television screens</w:t>
      </w:r>
    </w:p>
    <w:p w14:paraId="65574EF4" w14:textId="378E1383" w:rsidR="008B799F" w:rsidRDefault="00686756" w:rsidP="00686756">
      <w:pPr>
        <w:pStyle w:val="ListParagraph"/>
        <w:numPr>
          <w:ilvl w:val="2"/>
          <w:numId w:val="7"/>
        </w:numPr>
        <w:spacing w:line="480" w:lineRule="auto"/>
      </w:pPr>
      <w:r>
        <w:lastRenderedPageBreak/>
        <w:t xml:space="preserve">Bulk PbS is black but nanocrystals exhibit colours from red to blue as size of crystals decrease – suggesting a blueshifting with decreasing size – Explained by Efros </w:t>
      </w:r>
    </w:p>
    <w:p w14:paraId="1A66F828" w14:textId="0D9526FC" w:rsidR="00365766" w:rsidRDefault="00365766" w:rsidP="00365766">
      <w:pPr>
        <w:pStyle w:val="ListParagraph"/>
        <w:numPr>
          <w:ilvl w:val="0"/>
          <w:numId w:val="7"/>
        </w:numPr>
        <w:spacing w:line="480" w:lineRule="auto"/>
      </w:pPr>
      <w:r>
        <w:t>General mechanism of the quantum dot</w:t>
      </w:r>
    </w:p>
    <w:p w14:paraId="67D365E6" w14:textId="3CD6ED75" w:rsidR="008B799F" w:rsidRDefault="008B799F" w:rsidP="008B799F">
      <w:pPr>
        <w:pStyle w:val="ListParagraph"/>
        <w:numPr>
          <w:ilvl w:val="1"/>
          <w:numId w:val="7"/>
        </w:numPr>
        <w:spacing w:line="480" w:lineRule="auto"/>
      </w:pPr>
      <w:r>
        <w:t>Semi-conductor nanocrystal</w:t>
      </w:r>
    </w:p>
    <w:p w14:paraId="1C6063D1" w14:textId="331BB529" w:rsidR="00B53847" w:rsidRDefault="00B53847" w:rsidP="00B53847">
      <w:pPr>
        <w:pStyle w:val="ListParagraph"/>
        <w:numPr>
          <w:ilvl w:val="2"/>
          <w:numId w:val="7"/>
        </w:numPr>
        <w:spacing w:line="480" w:lineRule="auto"/>
      </w:pPr>
      <w:r>
        <w:t>Lower bandgap than the surrounding material</w:t>
      </w:r>
    </w:p>
    <w:p w14:paraId="4901B5FE" w14:textId="69AC565B" w:rsidR="00B53847" w:rsidRDefault="00B53847" w:rsidP="00B53847">
      <w:pPr>
        <w:pStyle w:val="ListParagraph"/>
        <w:numPr>
          <w:ilvl w:val="2"/>
          <w:numId w:val="7"/>
        </w:numPr>
        <w:spacing w:line="480" w:lineRule="auto"/>
      </w:pPr>
      <w:r>
        <w:t xml:space="preserve">This difference in bandgap provides a confining potential </w:t>
      </w:r>
    </w:p>
    <w:p w14:paraId="1379BF8C" w14:textId="2A892166" w:rsidR="00B53847" w:rsidRDefault="00B53847" w:rsidP="00B53847">
      <w:pPr>
        <w:pStyle w:val="ListParagraph"/>
        <w:numPr>
          <w:ilvl w:val="2"/>
          <w:numId w:val="7"/>
        </w:numPr>
        <w:spacing w:line="480" w:lineRule="auto"/>
      </w:pPr>
      <w:r>
        <w:t>Creates a spectrum of bound states</w:t>
      </w:r>
    </w:p>
    <w:p w14:paraId="69D31ED8" w14:textId="691E01ED" w:rsidR="00B53847" w:rsidRDefault="00B53847" w:rsidP="00B53847">
      <w:pPr>
        <w:pStyle w:val="ListParagraph"/>
        <w:numPr>
          <w:ilvl w:val="2"/>
          <w:numId w:val="7"/>
        </w:numPr>
        <w:spacing w:line="480" w:lineRule="auto"/>
      </w:pPr>
      <w:r>
        <w:t>Radiative recombination of an electron-hole pair results in a photon</w:t>
      </w:r>
    </w:p>
    <w:p w14:paraId="0D785C25" w14:textId="1EC54957" w:rsidR="008B799F" w:rsidRDefault="008B799F" w:rsidP="008B799F">
      <w:pPr>
        <w:pStyle w:val="ListParagraph"/>
        <w:numPr>
          <w:ilvl w:val="1"/>
          <w:numId w:val="7"/>
        </w:numPr>
        <w:spacing w:line="480" w:lineRule="auto"/>
      </w:pPr>
      <w:r>
        <w:t>Dimensions are smaller than Fermi wavelength of electrons within quantum dot materials</w:t>
      </w:r>
      <w:r w:rsidR="0007386B">
        <w:t xml:space="preserve"> – less than 100 nm</w:t>
      </w:r>
    </w:p>
    <w:p w14:paraId="77C29D43" w14:textId="21BDDD65" w:rsidR="008B799F" w:rsidRDefault="008B799F" w:rsidP="008B799F">
      <w:pPr>
        <w:pStyle w:val="ListParagraph"/>
        <w:numPr>
          <w:ilvl w:val="1"/>
          <w:numId w:val="7"/>
        </w:numPr>
        <w:spacing w:line="480" w:lineRule="auto"/>
      </w:pPr>
      <w:r>
        <w:t xml:space="preserve">Quantum confinement effect – discretized </w:t>
      </w:r>
      <w:r w:rsidR="0007386B">
        <w:t>energy structure</w:t>
      </w:r>
    </w:p>
    <w:p w14:paraId="790A38E0" w14:textId="7EDEE3FF" w:rsidR="00CE5F08" w:rsidRDefault="00CE5F08" w:rsidP="00C67F35">
      <w:pPr>
        <w:pStyle w:val="ListParagraph"/>
        <w:numPr>
          <w:ilvl w:val="2"/>
          <w:numId w:val="7"/>
        </w:numPr>
        <w:spacing w:line="480" w:lineRule="auto"/>
      </w:pPr>
      <w:r>
        <w:t xml:space="preserve">Bound states enable single photon production </w:t>
      </w:r>
    </w:p>
    <w:p w14:paraId="77400DF0" w14:textId="40A12822" w:rsidR="008B799F" w:rsidRDefault="008B799F" w:rsidP="00C67F35">
      <w:pPr>
        <w:pStyle w:val="ListParagraph"/>
        <w:numPr>
          <w:ilvl w:val="2"/>
          <w:numId w:val="7"/>
        </w:numPr>
        <w:spacing w:line="480" w:lineRule="auto"/>
      </w:pPr>
      <w:r>
        <w:t>Acts like an atom, ergo the use of the name ‘artificial atom’</w:t>
      </w:r>
    </w:p>
    <w:p w14:paraId="464D11FD" w14:textId="47DDB661" w:rsidR="00365766" w:rsidRDefault="00365766" w:rsidP="00C67F35">
      <w:pPr>
        <w:pStyle w:val="ListParagraph"/>
        <w:numPr>
          <w:ilvl w:val="2"/>
          <w:numId w:val="7"/>
        </w:numPr>
        <w:spacing w:line="480" w:lineRule="auto"/>
      </w:pPr>
      <w:r>
        <w:t>3-Level system</w:t>
      </w:r>
    </w:p>
    <w:p w14:paraId="1FAA941D" w14:textId="3ED406DB" w:rsidR="00CE5F08" w:rsidRDefault="00CE5F08" w:rsidP="00CE5F08">
      <w:pPr>
        <w:pStyle w:val="ListParagraph"/>
        <w:numPr>
          <w:ilvl w:val="3"/>
          <w:numId w:val="7"/>
        </w:numPr>
        <w:spacing w:line="480" w:lineRule="auto"/>
      </w:pPr>
      <w:r>
        <w:t>We take advantage of bound states in the quantum dot and use the second excited state – biexciton,</w:t>
      </w:r>
    </w:p>
    <w:p w14:paraId="6717D6FF" w14:textId="28D2343A" w:rsidR="00CE5F08" w:rsidRDefault="001511AA" w:rsidP="00CE5F08">
      <w:pPr>
        <w:pStyle w:val="ListParagraph"/>
        <w:numPr>
          <w:ilvl w:val="3"/>
          <w:numId w:val="7"/>
        </w:numPr>
        <w:spacing w:line="480" w:lineRule="auto"/>
      </w:pPr>
      <w:r>
        <w:t>If quantum dot only has one electron – only produces and exciton</w:t>
      </w:r>
    </w:p>
    <w:p w14:paraId="232A5C67" w14:textId="7254D723" w:rsidR="001511AA" w:rsidRDefault="001511AA" w:rsidP="00CE5F08">
      <w:pPr>
        <w:pStyle w:val="ListParagraph"/>
        <w:numPr>
          <w:ilvl w:val="3"/>
          <w:numId w:val="7"/>
        </w:numPr>
        <w:spacing w:line="480" w:lineRule="auto"/>
      </w:pPr>
      <w:r>
        <w:t>However if populated with two electrons, then it forms a bi-exciton</w:t>
      </w:r>
    </w:p>
    <w:p w14:paraId="3D669A6E" w14:textId="57C31F6D" w:rsidR="001511AA" w:rsidRDefault="001511AA" w:rsidP="001511AA">
      <w:pPr>
        <w:pStyle w:val="ListParagraph"/>
        <w:numPr>
          <w:ilvl w:val="2"/>
          <w:numId w:val="7"/>
        </w:numPr>
        <w:spacing w:line="480" w:lineRule="auto"/>
      </w:pPr>
      <w:r>
        <w:t>Bi-exciton-Exciton Cascade</w:t>
      </w:r>
    </w:p>
    <w:p w14:paraId="739984A4" w14:textId="532301BB" w:rsidR="00F12435" w:rsidRDefault="00F12435" w:rsidP="00F12435">
      <w:pPr>
        <w:pStyle w:val="ListParagraph"/>
        <w:numPr>
          <w:ilvl w:val="3"/>
          <w:numId w:val="7"/>
        </w:numPr>
        <w:spacing w:line="480" w:lineRule="auto"/>
      </w:pPr>
      <w:r>
        <w:t>Radiative recombination</w:t>
      </w:r>
    </w:p>
    <w:p w14:paraId="0106337C" w14:textId="3DC7647A" w:rsidR="00F12435" w:rsidRDefault="00F12435" w:rsidP="00F12435">
      <w:pPr>
        <w:pStyle w:val="ListParagraph"/>
        <w:numPr>
          <w:ilvl w:val="3"/>
          <w:numId w:val="7"/>
        </w:numPr>
        <w:spacing w:line="480" w:lineRule="auto"/>
      </w:pPr>
      <w:r>
        <w:t>Conserve angular momentum</w:t>
      </w:r>
    </w:p>
    <w:p w14:paraId="25667C3B" w14:textId="0843420A" w:rsidR="00F12435" w:rsidRDefault="00F12435" w:rsidP="00F12435">
      <w:pPr>
        <w:pStyle w:val="ListParagraph"/>
        <w:numPr>
          <w:ilvl w:val="3"/>
          <w:numId w:val="7"/>
        </w:numPr>
        <w:spacing w:line="480" w:lineRule="auto"/>
      </w:pPr>
      <w:r>
        <w:t>Total angular momentum</w:t>
      </w:r>
    </w:p>
    <w:p w14:paraId="17492A57" w14:textId="3CD2718F" w:rsidR="00F12435" w:rsidRDefault="00F12435" w:rsidP="00F12435">
      <w:pPr>
        <w:pStyle w:val="ListParagraph"/>
        <w:numPr>
          <w:ilvl w:val="3"/>
          <w:numId w:val="7"/>
        </w:numPr>
        <w:spacing w:line="480" w:lineRule="auto"/>
      </w:pPr>
      <w:r>
        <w:lastRenderedPageBreak/>
        <w:t xml:space="preserve">Electrons and holes are both spin </w:t>
      </w:r>
      <w:r w:rsidR="00F2373A">
        <w:t xml:space="preserve">½ </w:t>
      </w:r>
    </w:p>
    <w:p w14:paraId="74632078" w14:textId="3C579D88" w:rsidR="00F12435" w:rsidRDefault="00F12435" w:rsidP="00F12435">
      <w:pPr>
        <w:pStyle w:val="ListParagraph"/>
        <w:numPr>
          <w:ilvl w:val="3"/>
          <w:numId w:val="7"/>
        </w:numPr>
        <w:spacing w:line="480" w:lineRule="auto"/>
      </w:pPr>
      <w:r>
        <w:t>2 consecutive recombinations in the quantum dot</w:t>
      </w:r>
    </w:p>
    <w:p w14:paraId="0549C9FC" w14:textId="705B5203" w:rsidR="00F12435" w:rsidRDefault="00F12435" w:rsidP="00F12435">
      <w:pPr>
        <w:pStyle w:val="ListParagraph"/>
        <w:numPr>
          <w:ilvl w:val="3"/>
          <w:numId w:val="7"/>
        </w:numPr>
        <w:spacing w:line="480" w:lineRule="auto"/>
      </w:pPr>
      <w:r>
        <w:t>Superposition of the two pathways</w:t>
      </w:r>
    </w:p>
    <w:p w14:paraId="7A663FD6" w14:textId="019DC67B" w:rsidR="00F2373A" w:rsidRDefault="00F2373A" w:rsidP="00F12435">
      <w:pPr>
        <w:pStyle w:val="ListParagraph"/>
        <w:numPr>
          <w:ilvl w:val="3"/>
          <w:numId w:val="7"/>
        </w:numPr>
        <w:spacing w:line="480" w:lineRule="auto"/>
      </w:pPr>
      <w:r>
        <w:t>Include Picture</w:t>
      </w:r>
    </w:p>
    <w:p w14:paraId="3269BFEE" w14:textId="77777777" w:rsidR="003B5490" w:rsidRDefault="003B5490" w:rsidP="003B5490">
      <w:pPr>
        <w:pStyle w:val="ListParagraph"/>
        <w:numPr>
          <w:ilvl w:val="1"/>
          <w:numId w:val="7"/>
        </w:numPr>
        <w:spacing w:line="480" w:lineRule="auto"/>
      </w:pPr>
      <w:r>
        <w:t>Self-Assembled Quantum Dots</w:t>
      </w:r>
    </w:p>
    <w:p w14:paraId="1DF4ECD9" w14:textId="77777777" w:rsidR="003B5490" w:rsidRDefault="003B5490" w:rsidP="003B5490">
      <w:pPr>
        <w:pStyle w:val="ListParagraph"/>
        <w:numPr>
          <w:ilvl w:val="2"/>
          <w:numId w:val="7"/>
        </w:numPr>
        <w:spacing w:line="480" w:lineRule="auto"/>
      </w:pPr>
      <w:r>
        <w:t>Synthesized by Alexey Ekimov in 1981 – Vavilov State Optical Institute</w:t>
      </w:r>
    </w:p>
    <w:p w14:paraId="582EFD13" w14:textId="77777777" w:rsidR="003B5490" w:rsidRDefault="003B5490" w:rsidP="003B5490">
      <w:pPr>
        <w:pStyle w:val="ListParagraph"/>
        <w:numPr>
          <w:ilvl w:val="2"/>
          <w:numId w:val="7"/>
        </w:numPr>
        <w:spacing w:line="480" w:lineRule="auto"/>
      </w:pPr>
      <w:r>
        <w:t>First began with self-assembling quantum dots – lattice mismatch during molecular beam epitaxy</w:t>
      </w:r>
    </w:p>
    <w:p w14:paraId="1DAF9D3E" w14:textId="77777777" w:rsidR="003B5490" w:rsidRDefault="003B5490" w:rsidP="003B5490">
      <w:pPr>
        <w:pStyle w:val="ListParagraph"/>
        <w:numPr>
          <w:ilvl w:val="2"/>
          <w:numId w:val="7"/>
        </w:numPr>
        <w:spacing w:line="480" w:lineRule="auto"/>
      </w:pPr>
      <w:r>
        <w:t>Strain leads to epitaxial layer deposition</w:t>
      </w:r>
    </w:p>
    <w:p w14:paraId="7530171B" w14:textId="77777777" w:rsidR="003B5490" w:rsidRDefault="003B5490" w:rsidP="003B5490">
      <w:pPr>
        <w:pStyle w:val="ListParagraph"/>
        <w:numPr>
          <w:ilvl w:val="2"/>
          <w:numId w:val="7"/>
        </w:numPr>
        <w:spacing w:line="480" w:lineRule="auto"/>
      </w:pPr>
      <w:r>
        <w:t>Eventually material stops being deposited epitaxially and clusters forming quantum dots</w:t>
      </w:r>
    </w:p>
    <w:p w14:paraId="50F360DE" w14:textId="339161B2" w:rsidR="003B5490" w:rsidRDefault="003B5490" w:rsidP="003B5490">
      <w:pPr>
        <w:pStyle w:val="ListParagraph"/>
        <w:numPr>
          <w:ilvl w:val="2"/>
          <w:numId w:val="7"/>
        </w:numPr>
        <w:spacing w:line="480" w:lineRule="auto"/>
      </w:pPr>
      <w:r>
        <w:t>Then covered by semiconductor to form bandgap, effectively forming potential well</w:t>
      </w:r>
    </w:p>
    <w:p w14:paraId="6B5DBC28" w14:textId="4FC25DC0" w:rsidR="003B5490" w:rsidRDefault="003B5490" w:rsidP="003B5490">
      <w:pPr>
        <w:pStyle w:val="ListParagraph"/>
        <w:numPr>
          <w:ilvl w:val="2"/>
          <w:numId w:val="7"/>
        </w:numPr>
        <w:spacing w:line="480" w:lineRule="auto"/>
      </w:pPr>
      <w:r>
        <w:t>Not as effective as present quantum dots as the material generally had a higher refraction index than air</w:t>
      </w:r>
      <w:r w:rsidR="00C67F35">
        <w:t xml:space="preserve"> </w:t>
      </w:r>
    </w:p>
    <w:p w14:paraId="6E935C99" w14:textId="656997D4" w:rsidR="00C67F35" w:rsidRDefault="00C67F35" w:rsidP="003B5490">
      <w:pPr>
        <w:pStyle w:val="ListParagraph"/>
        <w:numPr>
          <w:ilvl w:val="2"/>
          <w:numId w:val="7"/>
        </w:numPr>
        <w:spacing w:line="480" w:lineRule="auto"/>
      </w:pPr>
      <w:r>
        <w:t>Leads to internal reflection minimizing intensity/brightness</w:t>
      </w:r>
    </w:p>
    <w:p w14:paraId="60BC49D8" w14:textId="454CE223" w:rsidR="003B5490" w:rsidRDefault="00C67F35" w:rsidP="00365766">
      <w:pPr>
        <w:pStyle w:val="ListParagraph"/>
        <w:numPr>
          <w:ilvl w:val="1"/>
          <w:numId w:val="7"/>
        </w:numPr>
        <w:spacing w:line="480" w:lineRule="auto"/>
      </w:pPr>
      <w:r>
        <w:t>Wide variety of structures to improve this, of this we focus on nanowire quantum dots</w:t>
      </w:r>
    </w:p>
    <w:p w14:paraId="318C38A0" w14:textId="67C421C5" w:rsidR="00C67F35" w:rsidRDefault="00C67F35" w:rsidP="00C67F35">
      <w:pPr>
        <w:pStyle w:val="ListParagraph"/>
        <w:numPr>
          <w:ilvl w:val="2"/>
          <w:numId w:val="7"/>
        </w:numPr>
        <w:spacing w:line="480" w:lineRule="auto"/>
      </w:pPr>
      <w:r>
        <w:t>Grown via vapour-liquid-solid method</w:t>
      </w:r>
    </w:p>
    <w:p w14:paraId="6A507641" w14:textId="6EE7CDE5" w:rsidR="00C67F35" w:rsidRDefault="00C67F35" w:rsidP="00C67F35">
      <w:pPr>
        <w:pStyle w:val="ListParagraph"/>
        <w:numPr>
          <w:ilvl w:val="3"/>
          <w:numId w:val="7"/>
        </w:numPr>
        <w:spacing w:line="480" w:lineRule="auto"/>
      </w:pPr>
      <w:r>
        <w:t>Semiconductor dissolve from gas into catalyst and crystalize to form a 1-D nanowire</w:t>
      </w:r>
    </w:p>
    <w:p w14:paraId="4DD2C346" w14:textId="115426F0" w:rsidR="00C67F35" w:rsidRDefault="00C67F35" w:rsidP="00C67F35">
      <w:pPr>
        <w:pStyle w:val="ListParagraph"/>
        <w:numPr>
          <w:ilvl w:val="3"/>
          <w:numId w:val="7"/>
        </w:numPr>
        <w:spacing w:line="480" w:lineRule="auto"/>
      </w:pPr>
      <w:r>
        <w:t>Vary vapour to integrate different materials – low bandgap material then it forms a quantum dot</w:t>
      </w:r>
    </w:p>
    <w:p w14:paraId="64667BBC" w14:textId="28DA42EF" w:rsidR="00C67F35" w:rsidRDefault="00C67F35" w:rsidP="00C67F35">
      <w:pPr>
        <w:pStyle w:val="ListParagraph"/>
        <w:numPr>
          <w:ilvl w:val="3"/>
          <w:numId w:val="7"/>
        </w:numPr>
        <w:spacing w:line="480" w:lineRule="auto"/>
      </w:pPr>
      <w:r>
        <w:lastRenderedPageBreak/>
        <w:t>Nanowire acts as a waveguide and prevents total internal reflection, increasing intensity</w:t>
      </w:r>
    </w:p>
    <w:p w14:paraId="58469141" w14:textId="2D98D9F7" w:rsidR="00C67F35" w:rsidRDefault="00C67F35" w:rsidP="00C67F35">
      <w:pPr>
        <w:pStyle w:val="ListParagraph"/>
        <w:numPr>
          <w:ilvl w:val="3"/>
          <w:numId w:val="7"/>
        </w:numPr>
        <w:spacing w:line="480" w:lineRule="auto"/>
      </w:pPr>
      <w:r>
        <w:t>Taper introduced towards the end to transition photon adiabatically into free space</w:t>
      </w:r>
    </w:p>
    <w:p w14:paraId="658F4BBD" w14:textId="6934D729" w:rsidR="001511AA" w:rsidRDefault="00365766" w:rsidP="001511AA">
      <w:pPr>
        <w:pStyle w:val="ListParagraph"/>
        <w:numPr>
          <w:ilvl w:val="1"/>
          <w:numId w:val="7"/>
        </w:numPr>
        <w:spacing w:line="480" w:lineRule="auto"/>
      </w:pPr>
      <w:r>
        <w:t>Excitation schemes</w:t>
      </w:r>
    </w:p>
    <w:p w14:paraId="25DA647D" w14:textId="62A63175" w:rsidR="001511AA" w:rsidRDefault="001511AA" w:rsidP="001511AA">
      <w:pPr>
        <w:pStyle w:val="ListParagraph"/>
        <w:numPr>
          <w:ilvl w:val="2"/>
          <w:numId w:val="7"/>
        </w:numPr>
        <w:spacing w:line="480" w:lineRule="auto"/>
      </w:pPr>
      <w:r>
        <w:t>Two-Photon Resonant Excitation</w:t>
      </w:r>
    </w:p>
    <w:p w14:paraId="1CC43D6F" w14:textId="30FA39A4" w:rsidR="00546DE9" w:rsidRDefault="00546DE9" w:rsidP="00546DE9">
      <w:pPr>
        <w:pStyle w:val="ListParagraph"/>
        <w:numPr>
          <w:ilvl w:val="3"/>
          <w:numId w:val="7"/>
        </w:numPr>
        <w:spacing w:line="480" w:lineRule="auto"/>
      </w:pPr>
      <w:r>
        <w:t>Multiple excitation schemes</w:t>
      </w:r>
    </w:p>
    <w:p w14:paraId="0A82280A" w14:textId="4345A047" w:rsidR="00546DE9" w:rsidRDefault="00546DE9" w:rsidP="00546DE9">
      <w:pPr>
        <w:pStyle w:val="ListParagraph"/>
        <w:numPr>
          <w:ilvl w:val="3"/>
          <w:numId w:val="7"/>
        </w:numPr>
        <w:spacing w:line="480" w:lineRule="auto"/>
      </w:pPr>
      <w:r>
        <w:t>Before this scheme – off resonant</w:t>
      </w:r>
    </w:p>
    <w:p w14:paraId="6122ACEA" w14:textId="50E28DFD" w:rsidR="00546DE9" w:rsidRDefault="00546DE9" w:rsidP="00546DE9">
      <w:pPr>
        <w:pStyle w:val="ListParagraph"/>
        <w:numPr>
          <w:ilvl w:val="3"/>
          <w:numId w:val="7"/>
        </w:numPr>
        <w:spacing w:line="480" w:lineRule="auto"/>
      </w:pPr>
      <w:r>
        <w:t>However comes with a whole host of issues, but in particular it suppresses multi-photon emission– broadening in the emission lines and low entanglement</w:t>
      </w:r>
    </w:p>
    <w:p w14:paraId="31C4FC84" w14:textId="759581D7" w:rsidR="00546DE9" w:rsidRDefault="00546DE9" w:rsidP="00546DE9">
      <w:pPr>
        <w:pStyle w:val="ListParagraph"/>
        <w:numPr>
          <w:ilvl w:val="3"/>
          <w:numId w:val="7"/>
        </w:numPr>
        <w:spacing w:line="480" w:lineRule="auto"/>
      </w:pPr>
      <w:r>
        <w:t>Two photon excitation scheme proposed instead</w:t>
      </w:r>
    </w:p>
    <w:p w14:paraId="03A30FC4" w14:textId="2F0AC374" w:rsidR="00546DE9" w:rsidRDefault="00546DE9" w:rsidP="00546DE9">
      <w:pPr>
        <w:pStyle w:val="ListParagraph"/>
        <w:numPr>
          <w:ilvl w:val="3"/>
          <w:numId w:val="7"/>
        </w:numPr>
        <w:spacing w:line="480" w:lineRule="auto"/>
      </w:pPr>
      <w:r>
        <w:t>Biexciton can not be directly populated due to optical selection rules</w:t>
      </w:r>
    </w:p>
    <w:p w14:paraId="4AF91155" w14:textId="4581DD93" w:rsidR="00546DE9" w:rsidRDefault="00546DE9" w:rsidP="00546DE9">
      <w:pPr>
        <w:pStyle w:val="ListParagraph"/>
        <w:numPr>
          <w:ilvl w:val="3"/>
          <w:numId w:val="7"/>
        </w:numPr>
        <w:spacing w:line="480" w:lineRule="auto"/>
      </w:pPr>
      <w:r>
        <w:t>Couples ground to biexciton state</w:t>
      </w:r>
    </w:p>
    <w:p w14:paraId="221E2419" w14:textId="7E076A90" w:rsidR="00546DE9" w:rsidRDefault="00546DE9" w:rsidP="00546DE9">
      <w:pPr>
        <w:pStyle w:val="ListParagraph"/>
        <w:numPr>
          <w:ilvl w:val="3"/>
          <w:numId w:val="7"/>
        </w:numPr>
        <w:spacing w:line="480" w:lineRule="auto"/>
      </w:pPr>
      <w:r>
        <w:t>Confirmed via Rabi oscillations – E_biexc-E_ground/2 (</w:t>
      </w:r>
      <w:r w:rsidRPr="00546DE9">
        <w:rPr>
          <w:color w:val="0070C0"/>
        </w:rPr>
        <w:t>Equation</w:t>
      </w:r>
      <w:r>
        <w:t>)</w:t>
      </w:r>
    </w:p>
    <w:p w14:paraId="7D902160" w14:textId="64143F9A" w:rsidR="00546DE9" w:rsidRDefault="00546DE9" w:rsidP="00546DE9">
      <w:pPr>
        <w:pStyle w:val="ListParagraph"/>
        <w:numPr>
          <w:ilvl w:val="3"/>
          <w:numId w:val="7"/>
        </w:numPr>
        <w:spacing w:line="480" w:lineRule="auto"/>
      </w:pPr>
      <w:r>
        <w:t>Halfwa</w:t>
      </w:r>
      <w:r w:rsidR="00F12435">
        <w:t>y</w:t>
      </w:r>
      <w:r>
        <w:t xml:space="preserve"> between neutral exciton</w:t>
      </w:r>
      <w:r w:rsidR="00F12435">
        <w:t xml:space="preserve"> transition</w:t>
      </w:r>
    </w:p>
    <w:p w14:paraId="77D8E1A4" w14:textId="1BC33C0B" w:rsidR="00F12435" w:rsidRDefault="00F12435" w:rsidP="00546DE9">
      <w:pPr>
        <w:pStyle w:val="ListParagraph"/>
        <w:numPr>
          <w:ilvl w:val="3"/>
          <w:numId w:val="7"/>
        </w:numPr>
        <w:spacing w:line="480" w:lineRule="auto"/>
      </w:pPr>
      <w:r>
        <w:t>Excites biexciton without being resonant to exciton or biexciton transition lines</w:t>
      </w:r>
    </w:p>
    <w:p w14:paraId="2BE32267" w14:textId="19045F27" w:rsidR="00F12435" w:rsidRDefault="00F12435" w:rsidP="00546DE9">
      <w:pPr>
        <w:pStyle w:val="ListParagraph"/>
        <w:numPr>
          <w:ilvl w:val="3"/>
          <w:numId w:val="7"/>
        </w:numPr>
        <w:spacing w:line="480" w:lineRule="auto"/>
      </w:pPr>
      <w:r>
        <w:t>Garrow and Ahmadi</w:t>
      </w:r>
    </w:p>
    <w:p w14:paraId="2F0A4CD9" w14:textId="60155CBD" w:rsidR="00680062" w:rsidRDefault="00365766" w:rsidP="00365766">
      <w:pPr>
        <w:pStyle w:val="ListParagraph"/>
        <w:numPr>
          <w:ilvl w:val="0"/>
          <w:numId w:val="7"/>
        </w:numPr>
        <w:spacing w:line="480" w:lineRule="auto"/>
      </w:pPr>
      <w:r>
        <w:t>Reimer group quantum dot</w:t>
      </w:r>
    </w:p>
    <w:p w14:paraId="2E93A9BC" w14:textId="1CD40991" w:rsidR="00365766" w:rsidRDefault="00365766" w:rsidP="00365766">
      <w:pPr>
        <w:pStyle w:val="ListParagraph"/>
        <w:numPr>
          <w:ilvl w:val="1"/>
          <w:numId w:val="7"/>
        </w:numPr>
        <w:spacing w:line="480" w:lineRule="auto"/>
      </w:pPr>
      <w:r>
        <w:t>Fabrication</w:t>
      </w:r>
    </w:p>
    <w:p w14:paraId="0D7FD1F4" w14:textId="5E1393E0" w:rsidR="00F2373A" w:rsidRDefault="00F2373A" w:rsidP="00F2373A">
      <w:pPr>
        <w:pStyle w:val="ListParagraph"/>
        <w:numPr>
          <w:ilvl w:val="2"/>
          <w:numId w:val="7"/>
        </w:numPr>
        <w:spacing w:line="480" w:lineRule="auto"/>
      </w:pPr>
      <w:r>
        <w:t>VSL Deposition</w:t>
      </w:r>
    </w:p>
    <w:p w14:paraId="37BB675A" w14:textId="16A2E898" w:rsidR="0001730D" w:rsidRDefault="00365766" w:rsidP="0001730D">
      <w:pPr>
        <w:pStyle w:val="ListParagraph"/>
        <w:numPr>
          <w:ilvl w:val="1"/>
          <w:numId w:val="7"/>
        </w:numPr>
        <w:spacing w:line="480" w:lineRule="auto"/>
      </w:pPr>
      <w:r>
        <w:lastRenderedPageBreak/>
        <w:t>General properties</w:t>
      </w:r>
    </w:p>
    <w:p w14:paraId="02C1D98D" w14:textId="74CA57DA" w:rsidR="00B53847" w:rsidRDefault="00B53847" w:rsidP="00B53847">
      <w:pPr>
        <w:pStyle w:val="ListParagraph"/>
        <w:numPr>
          <w:ilvl w:val="2"/>
          <w:numId w:val="7"/>
        </w:numPr>
        <w:spacing w:line="480" w:lineRule="auto"/>
      </w:pPr>
      <w:r>
        <w:t>III-V semi-conductor</w:t>
      </w:r>
      <w:r w:rsidR="00F12435">
        <w:t xml:space="preserve"> InAsP and InP quantum well</w:t>
      </w:r>
    </w:p>
    <w:p w14:paraId="1199365E" w14:textId="4B90B3AF" w:rsidR="00F12435" w:rsidRDefault="00F2373A" w:rsidP="00B53847">
      <w:pPr>
        <w:pStyle w:val="ListParagraph"/>
        <w:numPr>
          <w:ilvl w:val="2"/>
          <w:numId w:val="7"/>
        </w:numPr>
        <w:spacing w:line="480" w:lineRule="auto"/>
      </w:pPr>
      <w:r>
        <w:t xml:space="preserve">Excitation pulse </w:t>
      </w:r>
    </w:p>
    <w:p w14:paraId="094A0BE1" w14:textId="0654AA18" w:rsidR="00F2373A" w:rsidRDefault="00F2373A" w:rsidP="00B53847">
      <w:pPr>
        <w:pStyle w:val="ListParagraph"/>
        <w:numPr>
          <w:ilvl w:val="2"/>
          <w:numId w:val="7"/>
        </w:numPr>
        <w:spacing w:line="480" w:lineRule="auto"/>
      </w:pPr>
      <w:r>
        <w:t>Characteristic Biexciton emission</w:t>
      </w:r>
    </w:p>
    <w:p w14:paraId="790E183B" w14:textId="62AC2E00" w:rsidR="00F2373A" w:rsidRDefault="00F2373A" w:rsidP="00B53847">
      <w:pPr>
        <w:pStyle w:val="ListParagraph"/>
        <w:numPr>
          <w:ilvl w:val="2"/>
          <w:numId w:val="7"/>
        </w:numPr>
        <w:spacing w:line="480" w:lineRule="auto"/>
      </w:pPr>
      <w:r>
        <w:t>Characteristic Exciton emission</w:t>
      </w:r>
    </w:p>
    <w:p w14:paraId="58829AC3" w14:textId="7000036F" w:rsidR="00F2373A" w:rsidRDefault="00F2373A" w:rsidP="00F2373A">
      <w:pPr>
        <w:pStyle w:val="ListParagraph"/>
        <w:spacing w:line="480" w:lineRule="auto"/>
        <w:ind w:left="2160"/>
      </w:pPr>
    </w:p>
    <w:p w14:paraId="092B967F" w14:textId="77777777" w:rsidR="0001730D" w:rsidRDefault="0001730D" w:rsidP="0001730D">
      <w:pPr>
        <w:pStyle w:val="ListParagraph"/>
        <w:spacing w:line="480" w:lineRule="auto"/>
        <w:ind w:left="0"/>
      </w:pPr>
    </w:p>
    <w:p w14:paraId="5E85BC0C" w14:textId="6839381D" w:rsidR="00680062" w:rsidRPr="00082687" w:rsidRDefault="00680062" w:rsidP="000E2621">
      <w:pPr>
        <w:spacing w:line="480" w:lineRule="auto"/>
        <w:rPr>
          <w:sz w:val="32"/>
          <w:szCs w:val="32"/>
        </w:rPr>
      </w:pPr>
      <w:r w:rsidRPr="00082687">
        <w:rPr>
          <w:sz w:val="32"/>
          <w:szCs w:val="32"/>
        </w:rPr>
        <w:t>2.</w:t>
      </w:r>
      <w:r w:rsidR="00A73B02" w:rsidRPr="00082687">
        <w:rPr>
          <w:sz w:val="32"/>
          <w:szCs w:val="32"/>
        </w:rPr>
        <w:t>4</w:t>
      </w:r>
      <w:r w:rsidRPr="00082687">
        <w:rPr>
          <w:sz w:val="32"/>
          <w:szCs w:val="32"/>
        </w:rPr>
        <w:t xml:space="preserve"> Experimental Technique Used – The Unbalanced Mach-Zehnder Interferometer</w:t>
      </w:r>
    </w:p>
    <w:p w14:paraId="762A904A" w14:textId="77777777" w:rsidR="0001730D" w:rsidRPr="00082687" w:rsidRDefault="0001730D" w:rsidP="000E2621">
      <w:pPr>
        <w:spacing w:line="480" w:lineRule="auto"/>
        <w:rPr>
          <w:szCs w:val="24"/>
        </w:rPr>
      </w:pPr>
    </w:p>
    <w:p w14:paraId="1B1C439E" w14:textId="65A5D21E" w:rsidR="00A73B02" w:rsidRDefault="00365766" w:rsidP="00365766">
      <w:pPr>
        <w:pStyle w:val="ListParagraph"/>
        <w:numPr>
          <w:ilvl w:val="0"/>
          <w:numId w:val="8"/>
        </w:numPr>
        <w:spacing w:line="480" w:lineRule="auto"/>
      </w:pPr>
      <w:r>
        <w:t>History</w:t>
      </w:r>
    </w:p>
    <w:p w14:paraId="257AC55B" w14:textId="35406EF5" w:rsidR="00082687" w:rsidRDefault="00082687" w:rsidP="00082687">
      <w:pPr>
        <w:pStyle w:val="ListParagraph"/>
        <w:numPr>
          <w:ilvl w:val="1"/>
          <w:numId w:val="8"/>
        </w:numPr>
        <w:spacing w:line="480" w:lineRule="auto"/>
      </w:pPr>
      <w:r>
        <w:t>Named after Ludwig Mach and Lu</w:t>
      </w:r>
      <w:r w:rsidR="00494DDF">
        <w:t>d</w:t>
      </w:r>
      <w:r>
        <w:t>wig Zehnder – initially proposed by Zehnder in 1891 and refined by Mach in 1892</w:t>
      </w:r>
    </w:p>
    <w:p w14:paraId="26B97EC1" w14:textId="3FE36FEA" w:rsidR="00494DDF" w:rsidRDefault="00494DDF" w:rsidP="00082687">
      <w:pPr>
        <w:pStyle w:val="ListParagraph"/>
        <w:numPr>
          <w:ilvl w:val="1"/>
          <w:numId w:val="8"/>
        </w:numPr>
        <w:spacing w:line="480" w:lineRule="auto"/>
      </w:pPr>
      <w:r>
        <w:t>Primary use is to determine phase separation between two sources</w:t>
      </w:r>
    </w:p>
    <w:p w14:paraId="134942CC" w14:textId="1195C99E" w:rsidR="00494DDF" w:rsidRDefault="00494DDF" w:rsidP="00082687">
      <w:pPr>
        <w:pStyle w:val="ListParagraph"/>
        <w:numPr>
          <w:ilvl w:val="1"/>
          <w:numId w:val="8"/>
        </w:numPr>
        <w:spacing w:line="480" w:lineRule="auto"/>
      </w:pPr>
      <w:r>
        <w:t xml:space="preserve">In this thesis we use an unbalanced Mach-Zehnder interferometer the nuance of which will explained later in this section </w:t>
      </w:r>
    </w:p>
    <w:p w14:paraId="1DD47995" w14:textId="26569F4A" w:rsidR="00365766" w:rsidRDefault="00365766" w:rsidP="00365766">
      <w:pPr>
        <w:pStyle w:val="ListParagraph"/>
        <w:numPr>
          <w:ilvl w:val="0"/>
          <w:numId w:val="8"/>
        </w:numPr>
        <w:spacing w:line="480" w:lineRule="auto"/>
      </w:pPr>
      <w:r>
        <w:t>General implementation</w:t>
      </w:r>
    </w:p>
    <w:p w14:paraId="64299CB8" w14:textId="08ADC8FA" w:rsidR="00082687" w:rsidRDefault="00082687" w:rsidP="00082687">
      <w:pPr>
        <w:pStyle w:val="ListParagraph"/>
        <w:numPr>
          <w:ilvl w:val="1"/>
          <w:numId w:val="8"/>
        </w:numPr>
        <w:spacing w:line="480" w:lineRule="auto"/>
      </w:pPr>
      <w:r>
        <w:t>Collimated beam split by half-silvered mirror</w:t>
      </w:r>
    </w:p>
    <w:p w14:paraId="0E03E1E2" w14:textId="39FCE5FC" w:rsidR="00082687" w:rsidRDefault="00082687" w:rsidP="00082687">
      <w:pPr>
        <w:pStyle w:val="ListParagraph"/>
        <w:numPr>
          <w:ilvl w:val="1"/>
          <w:numId w:val="8"/>
        </w:numPr>
        <w:spacing w:line="480" w:lineRule="auto"/>
      </w:pPr>
      <w:r>
        <w:t>This results in two output beams</w:t>
      </w:r>
    </w:p>
    <w:p w14:paraId="360FC1A6" w14:textId="3660A8A7" w:rsidR="00082687" w:rsidRDefault="00082687" w:rsidP="00082687">
      <w:pPr>
        <w:pStyle w:val="ListParagraph"/>
        <w:numPr>
          <w:ilvl w:val="1"/>
          <w:numId w:val="8"/>
        </w:numPr>
        <w:spacing w:line="480" w:lineRule="auto"/>
      </w:pPr>
      <w:r>
        <w:t>These output beams</w:t>
      </w:r>
      <w:r w:rsidR="005D2407">
        <w:t xml:space="preserve"> are individually reflected by a mirror</w:t>
      </w:r>
    </w:p>
    <w:p w14:paraId="3532E4FD" w14:textId="3A6479E1" w:rsidR="005D2407" w:rsidRDefault="005D2407" w:rsidP="00082687">
      <w:pPr>
        <w:pStyle w:val="ListParagraph"/>
        <w:numPr>
          <w:ilvl w:val="1"/>
          <w:numId w:val="8"/>
        </w:numPr>
        <w:spacing w:line="480" w:lineRule="auto"/>
      </w:pPr>
      <w:r>
        <w:t>These resultant beams are then recombined at a beam splitter and the final outputs are detected by two detectors (</w:t>
      </w:r>
      <w:r>
        <w:rPr>
          <w:color w:val="0070C0"/>
        </w:rPr>
        <w:t>Picture</w:t>
      </w:r>
      <w:r>
        <w:t>)</w:t>
      </w:r>
    </w:p>
    <w:p w14:paraId="3BA49184" w14:textId="5B85B680" w:rsidR="00494DDF" w:rsidRDefault="00494DDF" w:rsidP="00494DDF">
      <w:pPr>
        <w:pStyle w:val="ListParagraph"/>
        <w:numPr>
          <w:ilvl w:val="0"/>
          <w:numId w:val="8"/>
        </w:numPr>
        <w:spacing w:line="480" w:lineRule="auto"/>
      </w:pPr>
      <w:r>
        <w:lastRenderedPageBreak/>
        <w:t>Unbalanced?</w:t>
      </w:r>
    </w:p>
    <w:p w14:paraId="33B73699" w14:textId="6DC5E439" w:rsidR="00494DDF" w:rsidRDefault="00494DDF" w:rsidP="00494DDF">
      <w:pPr>
        <w:pStyle w:val="ListParagraph"/>
        <w:numPr>
          <w:ilvl w:val="1"/>
          <w:numId w:val="8"/>
        </w:numPr>
        <w:spacing w:line="480" w:lineRule="auto"/>
      </w:pPr>
      <w:r>
        <w:t>Suppose we separate two incident photons by a time delta t</w:t>
      </w:r>
    </w:p>
    <w:p w14:paraId="5BD14D73" w14:textId="25BFDDE2" w:rsidR="00494DDF" w:rsidRDefault="00494DDF" w:rsidP="00494DDF">
      <w:pPr>
        <w:pStyle w:val="ListParagraph"/>
        <w:numPr>
          <w:ilvl w:val="1"/>
          <w:numId w:val="8"/>
        </w:numPr>
        <w:spacing w:line="480" w:lineRule="auto"/>
      </w:pPr>
      <w:r>
        <w:t>We can balanced the interferometer to account for this by increasing the path length of one of the arms</w:t>
      </w:r>
    </w:p>
    <w:p w14:paraId="36456F53" w14:textId="0CE4F07E" w:rsidR="00494DDF" w:rsidRDefault="00494DDF" w:rsidP="00494DDF">
      <w:pPr>
        <w:pStyle w:val="ListParagraph"/>
        <w:numPr>
          <w:ilvl w:val="1"/>
          <w:numId w:val="8"/>
        </w:numPr>
        <w:spacing w:line="480" w:lineRule="auto"/>
      </w:pPr>
      <w:r>
        <w:t>Use this to ensure that the phase between the two resultant photons is the same</w:t>
      </w:r>
    </w:p>
    <w:p w14:paraId="43A3B69F" w14:textId="2A045C07" w:rsidR="00FD643C" w:rsidRDefault="00FD643C" w:rsidP="00082687">
      <w:pPr>
        <w:pStyle w:val="ListParagraph"/>
        <w:spacing w:line="480" w:lineRule="auto"/>
      </w:pPr>
      <w:r>
        <w:t xml:space="preserve">By guaranteeing the phase difference between the photons, we can then guarantee the presence of Rabi oscillations. </w:t>
      </w:r>
    </w:p>
    <w:p w14:paraId="044B3CA8" w14:textId="5562B0C7" w:rsidR="00FD643C" w:rsidRDefault="00FD643C" w:rsidP="00FD643C">
      <w:pPr>
        <w:pStyle w:val="ListParagraph"/>
        <w:spacing w:line="480" w:lineRule="auto"/>
        <w:ind w:left="0"/>
      </w:pPr>
    </w:p>
    <w:p w14:paraId="4624A187" w14:textId="75836385" w:rsidR="00FD643C" w:rsidRDefault="00FD643C" w:rsidP="00FD643C">
      <w:pPr>
        <w:pStyle w:val="ListParagraph"/>
        <w:spacing w:line="480" w:lineRule="auto"/>
        <w:ind w:left="0"/>
      </w:pPr>
      <w:r>
        <w:t>(</w:t>
      </w:r>
      <w:r>
        <w:rPr>
          <w:color w:val="00B050"/>
        </w:rPr>
        <w:t>I’m not entirely sure that this is correct, probably want to verify this Matteo</w:t>
      </w:r>
      <w:r>
        <w:t>)</w:t>
      </w:r>
    </w:p>
    <w:p w14:paraId="7E0A0E85" w14:textId="0AA56EC8" w:rsidR="00365766" w:rsidRPr="00F46B35" w:rsidRDefault="00A73B02" w:rsidP="00365766">
      <w:pPr>
        <w:spacing w:line="480" w:lineRule="auto"/>
        <w:rPr>
          <w:sz w:val="32"/>
          <w:szCs w:val="32"/>
        </w:rPr>
      </w:pPr>
      <w:r w:rsidRPr="00F46B35">
        <w:rPr>
          <w:sz w:val="32"/>
          <w:szCs w:val="32"/>
        </w:rPr>
        <w:t>2.5 Lindblad Master Equation</w:t>
      </w:r>
    </w:p>
    <w:p w14:paraId="787FCBB0" w14:textId="59B6152C" w:rsidR="00F92617" w:rsidRDefault="00702B8A" w:rsidP="00365766">
      <w:pPr>
        <w:spacing w:line="480" w:lineRule="auto"/>
      </w:pPr>
      <w:r>
        <w:tab/>
        <w:t xml:space="preserve">In physics, there are multiple formalisms used to define the make up of a system, one of which is the Hamiltonian. This takes the Lagrangian formalism, which takes the difference between the kinetic and potential energies, and performs a Legendre transforms. This takes the input configuration space co-ordinates of position and velocity and maps them onto the phase space co-ordinates for position and momentum. Without getting into the minutiae of this transform, we can understand that </w:t>
      </w:r>
      <w:r w:rsidR="000506F3">
        <w:t xml:space="preserve">this transform results in an equation that represents the total energy of the system. </w:t>
      </w:r>
    </w:p>
    <w:p w14:paraId="6C342C28" w14:textId="69A7F422" w:rsidR="000506F3" w:rsidRDefault="000506F3" w:rsidP="00365766">
      <w:pPr>
        <w:spacing w:line="480" w:lineRule="auto"/>
      </w:pPr>
      <w:r>
        <w:tab/>
        <w:t xml:space="preserve">However, this understanding only considers the system itself. While many important findings and results can be derived from this approximation, it can be far from an accurate representation of reality. Enter the Linblad master equation, which is touted as a more generalized version of the Hamiltonian. Not only does this consider the system’s dynamics, but also the environmental effects and whatever mechanism that couples one to the other.  </w:t>
      </w:r>
    </w:p>
    <w:p w14:paraId="6B4DA313" w14:textId="77777777" w:rsidR="00F92617" w:rsidRDefault="00F92617" w:rsidP="00365766">
      <w:pPr>
        <w:spacing w:line="480" w:lineRule="auto"/>
      </w:pPr>
    </w:p>
    <w:p w14:paraId="7DB2228D" w14:textId="04B292BD" w:rsidR="00365766" w:rsidRDefault="000506F3" w:rsidP="00365766">
      <w:pPr>
        <w:spacing w:line="480" w:lineRule="auto"/>
      </w:pPr>
      <w:r>
        <w:tab/>
      </w:r>
      <w:r w:rsidR="009F7F60">
        <w:t>(</w:t>
      </w:r>
      <w:r w:rsidR="009F7F60">
        <w:rPr>
          <w:color w:val="0070C0"/>
        </w:rPr>
        <w:t>Picture</w:t>
      </w:r>
      <w:r w:rsidR="009F7F60">
        <w:t xml:space="preserve">) </w:t>
      </w:r>
      <w:r>
        <w:t>So how does one do this?</w:t>
      </w:r>
      <w:r w:rsidR="00CF323A">
        <w:t xml:space="preserve"> We map the system, the environment, and their coupling onto a space, with careful consideration. In our case, we map our systems onto the Hilbert space. This Hilbert space is a complex vector space that is equipped with an inner product. This space is spanned by a set of basis vectors, from which we can construct the entire space. In the example of the quantum dot, the levels of excitation are used to map the system. One can map the system the environment and the coupling using separate Hilbert spaces and take their sum</w:t>
      </w:r>
      <w:r w:rsidR="009F7F60">
        <w:t xml:space="preserve"> as the total Hilbert space, which looks as follows:</w:t>
      </w:r>
    </w:p>
    <w:p w14:paraId="606431FB" w14:textId="72C0F497" w:rsidR="009F7F60" w:rsidRDefault="009F7F60" w:rsidP="009F7F60">
      <w:pPr>
        <w:spacing w:line="480" w:lineRule="auto"/>
        <w:jc w:val="center"/>
      </w:pPr>
      <w:r>
        <w:t>(</w:t>
      </w:r>
      <w:r>
        <w:rPr>
          <w:color w:val="0070C0"/>
        </w:rPr>
        <w:t>Equation</w:t>
      </w:r>
      <w:r>
        <w:t>)</w:t>
      </w:r>
    </w:p>
    <w:p w14:paraId="34B5945F" w14:textId="235094DC" w:rsidR="009F7F60" w:rsidRDefault="009F7F60" w:rsidP="00365766">
      <w:pPr>
        <w:spacing w:line="480" w:lineRule="auto"/>
      </w:pPr>
      <w:r>
        <w:tab/>
        <w:t>As we are dealing with a quantum dot system, we will use the same basis states to define the environment and the coupling. This is made possible under the understanding that any state can be written as a linear combination of alternate basis states. This is written mathematically as:</w:t>
      </w:r>
    </w:p>
    <w:p w14:paraId="656B844D" w14:textId="01A72368" w:rsidR="009F7F60" w:rsidRDefault="009F7F60" w:rsidP="009F7F60">
      <w:pPr>
        <w:spacing w:line="480" w:lineRule="auto"/>
        <w:jc w:val="center"/>
      </w:pPr>
      <w:r>
        <w:t>(</w:t>
      </w:r>
      <w:r>
        <w:rPr>
          <w:color w:val="0070C0"/>
        </w:rPr>
        <w:t>Equation</w:t>
      </w:r>
      <w:r>
        <w:t>)</w:t>
      </w:r>
    </w:p>
    <w:p w14:paraId="1244B975" w14:textId="2A9E5921" w:rsidR="009F7F60" w:rsidRDefault="009F7F60" w:rsidP="00365766">
      <w:pPr>
        <w:spacing w:line="480" w:lineRule="auto"/>
      </w:pPr>
      <w:r>
        <w:t xml:space="preserve">It is key to understand that while these use the same language, i.e the same basis states, the system, environment, and coupling belong to separate Hilbert spaces, and as such the basis states are separate as well. We are just able to translate each system into a single language, to gain a better understanding of the what we have. </w:t>
      </w:r>
    </w:p>
    <w:p w14:paraId="68F8FAEB" w14:textId="13A33441" w:rsidR="00DC3551" w:rsidRDefault="009F7F60" w:rsidP="009F7F60">
      <w:pPr>
        <w:spacing w:line="480" w:lineRule="auto"/>
      </w:pPr>
      <w:r>
        <w:tab/>
        <w:t xml:space="preserve">We are able to manipulate this Lindblad master equation, similar to how we would a regular Hamiltonian, such that we can extrapolate information of all possible trajectories for a system. </w:t>
      </w:r>
    </w:p>
    <w:p w14:paraId="77185336" w14:textId="7B3D4842" w:rsidR="009F7F60" w:rsidRDefault="009F7F60" w:rsidP="009F7F60">
      <w:pPr>
        <w:spacing w:line="480" w:lineRule="auto"/>
      </w:pPr>
    </w:p>
    <w:p w14:paraId="2827AB1C" w14:textId="5235C637" w:rsidR="00091161" w:rsidRDefault="009F7F60" w:rsidP="009F7F60">
      <w:pPr>
        <w:spacing w:line="480" w:lineRule="auto"/>
      </w:pPr>
      <w:r>
        <w:lastRenderedPageBreak/>
        <w:tab/>
        <w:t>(</w:t>
      </w:r>
      <w:r>
        <w:rPr>
          <w:color w:val="0070C0"/>
        </w:rPr>
        <w:t>Picture</w:t>
      </w:r>
      <w:r>
        <w:t xml:space="preserve">) Suppose we wanted </w:t>
      </w:r>
      <w:r w:rsidR="00091161">
        <w:t>to understand</w:t>
      </w:r>
      <w:r>
        <w:t xml:space="preserve"> the progression </w:t>
      </w:r>
      <w:r w:rsidR="00091161">
        <w:t>of the system coupled to a given environment. We can intuit this by considering the following equation:</w:t>
      </w:r>
    </w:p>
    <w:p w14:paraId="5C0F1369" w14:textId="77777777" w:rsidR="00091161" w:rsidRDefault="00091161" w:rsidP="009F7F60">
      <w:pPr>
        <w:spacing w:line="480" w:lineRule="auto"/>
      </w:pPr>
    </w:p>
    <w:p w14:paraId="7909FFBD" w14:textId="531042BB" w:rsidR="009F7F60" w:rsidRPr="00091161" w:rsidRDefault="00091161" w:rsidP="009F7F60">
      <w:pPr>
        <w:spacing w:line="480" w:lineRule="auto"/>
        <w:rPr>
          <w:color w:val="000000" w:themeColor="text1"/>
        </w:rPr>
      </w:pPr>
      <w:r>
        <w:t xml:space="preserve">In plain terms, we can reprsent our system by a so-called density matrix, which contains all the relevant information of the system under the basis of the Hilbert space.  Its progression over time, i.e, </w:t>
      </w:r>
      <w:r>
        <w:rPr>
          <w:color w:val="0070C0"/>
        </w:rPr>
        <w:t>rho-dot</w:t>
      </w:r>
      <w:r>
        <w:rPr>
          <w:color w:val="000000" w:themeColor="text1"/>
        </w:rPr>
        <w:t xml:space="preserve">, can be defined under the Heisenberg picture as the commutation relationship between the Hamiltonian and the system’s density matrix. </w:t>
      </w:r>
      <w:r w:rsidR="00034A7A">
        <w:rPr>
          <w:color w:val="000000" w:themeColor="text1"/>
        </w:rPr>
        <w:t xml:space="preserve">Solving this grants us the equations of motion of the system, and as such gives us information about the progression of the system. </w:t>
      </w:r>
      <w:r>
        <w:rPr>
          <w:color w:val="000000" w:themeColor="text1"/>
        </w:rPr>
        <w:t>This process is the quantum analogue for the Poisson bracket, which is used to derive equations of motion from the Hamiltonian. (</w:t>
      </w:r>
      <w:r>
        <w:rPr>
          <w:color w:val="00B050"/>
        </w:rPr>
        <w:t>Should I include the derivation?</w:t>
      </w:r>
      <w:r>
        <w:rPr>
          <w:color w:val="000000" w:themeColor="text1"/>
        </w:rPr>
        <w:t>)</w:t>
      </w:r>
    </w:p>
    <w:p w14:paraId="2756B9B0" w14:textId="451E49B0" w:rsidR="00680062" w:rsidRDefault="00680062" w:rsidP="00034A7A">
      <w:pPr>
        <w:spacing w:line="480" w:lineRule="auto"/>
      </w:pPr>
    </w:p>
    <w:p w14:paraId="4D449B6E" w14:textId="735A4613" w:rsidR="00034A7A" w:rsidRDefault="00034A7A" w:rsidP="00034A7A">
      <w:pPr>
        <w:spacing w:line="480" w:lineRule="auto"/>
      </w:pPr>
      <w:r>
        <w:tab/>
        <w:t>While the Heisenberg picture is equivalent to the Schrodinger picture under the Stone-von Neumann theorem, and as such realize the same results. However, the inclusion of the environment and coupling is easier under the Heisenberg picture</w:t>
      </w:r>
      <w:r w:rsidR="00D126A2">
        <w:t xml:space="preserve"> (</w:t>
      </w:r>
      <w:r w:rsidR="00D126A2">
        <w:rPr>
          <w:color w:val="00B050"/>
        </w:rPr>
        <w:t>Should I include the derivation?</w:t>
      </w:r>
      <w:r w:rsidR="00D126A2">
        <w:rPr>
          <w:color w:val="000000" w:themeColor="text1"/>
        </w:rPr>
        <w:t xml:space="preserve">) </w:t>
      </w:r>
      <w:r>
        <w:t>and looks as follows:</w:t>
      </w:r>
    </w:p>
    <w:p w14:paraId="5486EA32" w14:textId="77777777" w:rsidR="00034A7A" w:rsidRDefault="00034A7A" w:rsidP="00034A7A">
      <w:pPr>
        <w:spacing w:line="480" w:lineRule="auto"/>
        <w:jc w:val="center"/>
      </w:pPr>
      <w:r>
        <w:t>(</w:t>
      </w:r>
      <w:r>
        <w:rPr>
          <w:color w:val="0070C0"/>
        </w:rPr>
        <w:t>Equation</w:t>
      </w:r>
      <w:r>
        <w:t>)</w:t>
      </w:r>
    </w:p>
    <w:p w14:paraId="48112360" w14:textId="54FDB775" w:rsidR="00034A7A" w:rsidRDefault="00D126A2" w:rsidP="00034A7A">
      <w:pPr>
        <w:spacing w:line="480" w:lineRule="auto"/>
      </w:pPr>
      <w:r>
        <w:t xml:space="preserve">Wherein are called jump operators and act as ladder operators for the interaction between the system and the environment. </w:t>
      </w:r>
    </w:p>
    <w:p w14:paraId="2473F3AC" w14:textId="77777777" w:rsidR="00D126A2" w:rsidRDefault="00D126A2" w:rsidP="00034A7A">
      <w:pPr>
        <w:spacing w:line="480" w:lineRule="auto"/>
      </w:pPr>
    </w:p>
    <w:p w14:paraId="70989906" w14:textId="161D2692" w:rsidR="00D126A2" w:rsidRDefault="00D126A2" w:rsidP="00034A7A">
      <w:pPr>
        <w:spacing w:line="480" w:lineRule="auto"/>
      </w:pPr>
      <w:r>
        <w:tab/>
        <w:t xml:space="preserve">This inclusion of the environment as well as the coupling defining the interaction between the two, is a picture that is more grounded in reality. As such, this has the potential to </w:t>
      </w:r>
      <w:r>
        <w:lastRenderedPageBreak/>
        <w:t xml:space="preserve">provide further insight and predictive capabilities to any model using it. It is this consideration that governs the technique used in this thesis. </w:t>
      </w:r>
    </w:p>
    <w:p w14:paraId="775D79D0" w14:textId="77777777" w:rsidR="005346E4" w:rsidRDefault="005346E4" w:rsidP="00034A7A">
      <w:pPr>
        <w:spacing w:line="480" w:lineRule="auto"/>
      </w:pPr>
    </w:p>
    <w:p w14:paraId="35FDB9FB" w14:textId="471F4815" w:rsidR="00680062" w:rsidRDefault="005346E4" w:rsidP="005346E4">
      <w:pPr>
        <w:spacing w:line="480" w:lineRule="auto"/>
        <w:jc w:val="center"/>
      </w:pPr>
      <w:r>
        <w:t>-</w:t>
      </w:r>
    </w:p>
    <w:p w14:paraId="37C6C91E" w14:textId="58172B67" w:rsidR="00680062" w:rsidRDefault="00680062" w:rsidP="00034A7A">
      <w:pPr>
        <w:spacing w:line="480" w:lineRule="auto"/>
      </w:pPr>
    </w:p>
    <w:p w14:paraId="0BE8FE97" w14:textId="6D64E7DA" w:rsidR="005346E4" w:rsidRDefault="005346E4" w:rsidP="00034A7A">
      <w:pPr>
        <w:spacing w:line="480" w:lineRule="auto"/>
      </w:pPr>
      <w:r>
        <w:tab/>
        <w:t xml:space="preserve">Now that we have established context for parts used in the building of this model, it’s now time to put it work for some usable results, which follow in the next chapter. </w:t>
      </w:r>
    </w:p>
    <w:p w14:paraId="0BBBEF3B" w14:textId="255E0A37" w:rsidR="00680062" w:rsidRDefault="00680062" w:rsidP="00680062">
      <w:pPr>
        <w:pStyle w:val="Heading1"/>
        <w:rPr>
          <w:rFonts w:eastAsia="Times New Roman"/>
          <w:sz w:val="64"/>
          <w:szCs w:val="64"/>
          <w:lang w:eastAsia="en-CA"/>
        </w:rPr>
      </w:pPr>
      <w:r w:rsidRPr="00466DEF">
        <w:rPr>
          <w:rFonts w:eastAsia="Times New Roman"/>
          <w:sz w:val="64"/>
          <w:szCs w:val="64"/>
          <w:lang w:eastAsia="en-CA"/>
        </w:rPr>
        <w:t xml:space="preserve">Chapter </w:t>
      </w:r>
      <w:r w:rsidR="00365766">
        <w:rPr>
          <w:rFonts w:eastAsia="Times New Roman"/>
          <w:sz w:val="64"/>
          <w:szCs w:val="64"/>
          <w:lang w:eastAsia="en-CA"/>
        </w:rPr>
        <w:t>3</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49FD0BD6" w14:textId="4CF7087C" w:rsidR="00680062" w:rsidRDefault="00680062" w:rsidP="00680062">
      <w:pPr>
        <w:pStyle w:val="Heading1"/>
        <w:rPr>
          <w:rFonts w:eastAsia="Times New Roman"/>
          <w:sz w:val="64"/>
          <w:szCs w:val="64"/>
          <w:lang w:eastAsia="en-CA"/>
        </w:rPr>
      </w:pPr>
      <w:r>
        <w:rPr>
          <w:rFonts w:eastAsia="Times New Roman"/>
          <w:sz w:val="64"/>
          <w:szCs w:val="64"/>
          <w:lang w:eastAsia="en-CA"/>
        </w:rPr>
        <w:t>Findings and Analysis</w:t>
      </w:r>
    </w:p>
    <w:p w14:paraId="642745E6" w14:textId="3C0D6965" w:rsidR="00680062" w:rsidRDefault="00680062" w:rsidP="00680062">
      <w:pPr>
        <w:rPr>
          <w:lang w:eastAsia="en-CA"/>
        </w:rPr>
      </w:pPr>
    </w:p>
    <w:p w14:paraId="69911431" w14:textId="7DC08718" w:rsidR="00680062" w:rsidRDefault="00680062" w:rsidP="00680062">
      <w:pPr>
        <w:rPr>
          <w:lang w:eastAsia="en-CA"/>
        </w:rPr>
      </w:pPr>
    </w:p>
    <w:p w14:paraId="5E0BA81E" w14:textId="003D5F3E" w:rsidR="00680062" w:rsidRDefault="00680062" w:rsidP="00680062">
      <w:pPr>
        <w:rPr>
          <w:lang w:eastAsia="en-CA"/>
        </w:rPr>
      </w:pPr>
    </w:p>
    <w:p w14:paraId="4D7B86EB" w14:textId="16F3C476" w:rsidR="00680062" w:rsidRDefault="00680062" w:rsidP="00680062">
      <w:pPr>
        <w:rPr>
          <w:lang w:eastAsia="en-CA"/>
        </w:rPr>
      </w:pPr>
    </w:p>
    <w:p w14:paraId="20C491A0" w14:textId="301367CA" w:rsidR="00680062" w:rsidRDefault="00680062" w:rsidP="00680062">
      <w:pPr>
        <w:rPr>
          <w:lang w:eastAsia="en-CA"/>
        </w:rPr>
      </w:pPr>
    </w:p>
    <w:p w14:paraId="738180DA" w14:textId="4A392E8B" w:rsidR="00680062" w:rsidRDefault="00680062" w:rsidP="00680062">
      <w:pPr>
        <w:rPr>
          <w:lang w:eastAsia="en-CA"/>
        </w:rPr>
      </w:pPr>
    </w:p>
    <w:p w14:paraId="0EBB7460" w14:textId="486C2D3D" w:rsidR="00680062" w:rsidRDefault="00680062" w:rsidP="00680062">
      <w:pPr>
        <w:rPr>
          <w:lang w:eastAsia="en-CA"/>
        </w:rPr>
      </w:pPr>
    </w:p>
    <w:p w14:paraId="791056FF" w14:textId="02E66CAD" w:rsidR="00680062" w:rsidRDefault="00680062" w:rsidP="00680062">
      <w:pPr>
        <w:rPr>
          <w:lang w:eastAsia="en-CA"/>
        </w:rPr>
      </w:pPr>
    </w:p>
    <w:p w14:paraId="5CE3DC06" w14:textId="2C7CAE58" w:rsidR="00680062" w:rsidRDefault="00680062" w:rsidP="00680062">
      <w:pPr>
        <w:rPr>
          <w:lang w:eastAsia="en-CA"/>
        </w:rPr>
      </w:pPr>
    </w:p>
    <w:p w14:paraId="4639407B" w14:textId="1D6B98B6" w:rsidR="00680062" w:rsidRDefault="00680062" w:rsidP="00680062">
      <w:pPr>
        <w:rPr>
          <w:lang w:eastAsia="en-CA"/>
        </w:rPr>
      </w:pPr>
    </w:p>
    <w:p w14:paraId="43CE326B" w14:textId="58710478" w:rsidR="00680062" w:rsidRDefault="00680062" w:rsidP="00680062">
      <w:pPr>
        <w:rPr>
          <w:lang w:eastAsia="en-CA"/>
        </w:rPr>
      </w:pPr>
    </w:p>
    <w:p w14:paraId="02C54205" w14:textId="648265CC" w:rsidR="00680062" w:rsidRDefault="00680062" w:rsidP="00680062">
      <w:pPr>
        <w:rPr>
          <w:lang w:eastAsia="en-CA"/>
        </w:rPr>
      </w:pPr>
    </w:p>
    <w:p w14:paraId="798834DA" w14:textId="796075B2" w:rsidR="00680062" w:rsidRDefault="00680062" w:rsidP="00680062">
      <w:pPr>
        <w:rPr>
          <w:lang w:eastAsia="en-CA"/>
        </w:rPr>
      </w:pPr>
    </w:p>
    <w:p w14:paraId="04901A17" w14:textId="2745918A" w:rsidR="00680062" w:rsidRDefault="00680062" w:rsidP="00680062">
      <w:pPr>
        <w:rPr>
          <w:lang w:eastAsia="en-CA"/>
        </w:rPr>
      </w:pPr>
    </w:p>
    <w:p w14:paraId="32ED22EA" w14:textId="4E61454C" w:rsidR="00680062" w:rsidRDefault="00680062" w:rsidP="00680062">
      <w:pPr>
        <w:rPr>
          <w:lang w:eastAsia="en-CA"/>
        </w:rPr>
      </w:pPr>
    </w:p>
    <w:p w14:paraId="04AC49BB" w14:textId="60954B98" w:rsidR="00680062" w:rsidRDefault="00680062" w:rsidP="00680062">
      <w:pPr>
        <w:rPr>
          <w:lang w:eastAsia="en-CA"/>
        </w:rPr>
      </w:pPr>
    </w:p>
    <w:p w14:paraId="5A81FD0E" w14:textId="47D5DF12" w:rsidR="00680062" w:rsidRDefault="00680062" w:rsidP="00680062">
      <w:pPr>
        <w:rPr>
          <w:lang w:eastAsia="en-CA"/>
        </w:rPr>
      </w:pPr>
    </w:p>
    <w:p w14:paraId="0B98FE6E" w14:textId="07657D62" w:rsidR="00680062" w:rsidRDefault="00680062" w:rsidP="00680062">
      <w:pPr>
        <w:rPr>
          <w:lang w:eastAsia="en-CA"/>
        </w:rPr>
      </w:pPr>
    </w:p>
    <w:p w14:paraId="5B87CDA6" w14:textId="03E94A3A" w:rsidR="00680062" w:rsidRDefault="00680062" w:rsidP="00680062">
      <w:pPr>
        <w:rPr>
          <w:lang w:eastAsia="en-CA"/>
        </w:rPr>
      </w:pPr>
    </w:p>
    <w:p w14:paraId="74FFA1C6" w14:textId="0DEE108F" w:rsidR="00680062" w:rsidRDefault="00680062" w:rsidP="00680062">
      <w:pPr>
        <w:rPr>
          <w:lang w:eastAsia="en-CA"/>
        </w:rPr>
      </w:pPr>
    </w:p>
    <w:p w14:paraId="2A5A264E" w14:textId="16CD940A" w:rsidR="00680062" w:rsidRDefault="00680062" w:rsidP="00680062">
      <w:pPr>
        <w:pStyle w:val="Heading1"/>
        <w:rPr>
          <w:rFonts w:eastAsia="Times New Roman"/>
          <w:sz w:val="64"/>
          <w:szCs w:val="64"/>
          <w:lang w:eastAsia="en-CA"/>
        </w:rPr>
      </w:pPr>
      <w:r w:rsidRPr="00466DEF">
        <w:rPr>
          <w:rFonts w:eastAsia="Times New Roman"/>
          <w:sz w:val="64"/>
          <w:szCs w:val="64"/>
          <w:lang w:eastAsia="en-CA"/>
        </w:rPr>
        <w:t xml:space="preserve">Chapter </w:t>
      </w:r>
      <w:r w:rsidR="00365766">
        <w:rPr>
          <w:rFonts w:eastAsia="Times New Roman"/>
          <w:sz w:val="64"/>
          <w:szCs w:val="64"/>
          <w:lang w:eastAsia="en-CA"/>
        </w:rPr>
        <w:t>4</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5F7C40A6" w14:textId="7BF02038" w:rsidR="00680062" w:rsidRDefault="00680062" w:rsidP="00680062">
      <w:pPr>
        <w:pStyle w:val="Heading1"/>
        <w:rPr>
          <w:rFonts w:eastAsia="Times New Roman"/>
          <w:sz w:val="64"/>
          <w:szCs w:val="64"/>
          <w:lang w:eastAsia="en-CA"/>
        </w:rPr>
      </w:pPr>
      <w:r>
        <w:rPr>
          <w:rFonts w:eastAsia="Times New Roman"/>
          <w:sz w:val="64"/>
          <w:szCs w:val="64"/>
          <w:lang w:eastAsia="en-CA"/>
        </w:rPr>
        <w:t>Conclusions</w:t>
      </w:r>
      <w:r w:rsidR="00C532E1">
        <w:rPr>
          <w:rFonts w:eastAsia="Times New Roman"/>
          <w:sz w:val="64"/>
          <w:szCs w:val="64"/>
          <w:lang w:eastAsia="en-CA"/>
        </w:rPr>
        <w:t xml:space="preserve"> and Future Considerations</w:t>
      </w:r>
    </w:p>
    <w:p w14:paraId="4611097E" w14:textId="16A5F813" w:rsidR="007E5EC2" w:rsidRDefault="007E5EC2" w:rsidP="007E5EC2">
      <w:pPr>
        <w:rPr>
          <w:lang w:eastAsia="en-CA"/>
        </w:rPr>
      </w:pPr>
    </w:p>
    <w:p w14:paraId="782AA772" w14:textId="35F070E9" w:rsidR="007E5EC2" w:rsidRPr="007E5EC2" w:rsidRDefault="007E5EC2" w:rsidP="007E5EC2">
      <w:pPr>
        <w:rPr>
          <w:lang w:eastAsia="en-CA"/>
        </w:rPr>
      </w:pPr>
      <w:r w:rsidRPr="007E5EC2">
        <w:rPr>
          <w:lang w:eastAsia="en-CA"/>
        </w:rPr>
        <w:t>https://nexdot.fr/en/history-of-quantum-dots/</w:t>
      </w:r>
    </w:p>
    <w:p w14:paraId="00FDF985" w14:textId="77777777" w:rsidR="00680062" w:rsidRDefault="00680062" w:rsidP="00680062">
      <w:pPr>
        <w:rPr>
          <w:lang w:eastAsia="en-CA"/>
        </w:rPr>
      </w:pPr>
    </w:p>
    <w:p w14:paraId="1F85726E" w14:textId="5D83B78E" w:rsidR="00680062" w:rsidRDefault="00680062" w:rsidP="00680062">
      <w:pPr>
        <w:rPr>
          <w:lang w:eastAsia="en-CA"/>
        </w:rPr>
      </w:pPr>
    </w:p>
    <w:p w14:paraId="2125BB5F" w14:textId="77777777" w:rsidR="00680062" w:rsidRPr="00680062" w:rsidRDefault="00680062" w:rsidP="00680062">
      <w:pPr>
        <w:rPr>
          <w:lang w:eastAsia="en-CA"/>
        </w:rPr>
      </w:pPr>
    </w:p>
    <w:sectPr w:rsidR="00680062" w:rsidRPr="00680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1308"/>
    <w:multiLevelType w:val="hybridMultilevel"/>
    <w:tmpl w:val="8A263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4B52B2"/>
    <w:multiLevelType w:val="hybridMultilevel"/>
    <w:tmpl w:val="851AB0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5B688D"/>
    <w:multiLevelType w:val="multilevel"/>
    <w:tmpl w:val="8FEC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64DD1"/>
    <w:multiLevelType w:val="hybridMultilevel"/>
    <w:tmpl w:val="1BAE2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8F135E"/>
    <w:multiLevelType w:val="hybridMultilevel"/>
    <w:tmpl w:val="76646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EE45B6"/>
    <w:multiLevelType w:val="hybridMultilevel"/>
    <w:tmpl w:val="30AC9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75056C4"/>
    <w:multiLevelType w:val="hybridMultilevel"/>
    <w:tmpl w:val="E62826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D7F193E"/>
    <w:multiLevelType w:val="hybridMultilevel"/>
    <w:tmpl w:val="1E34F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F9024F1"/>
    <w:multiLevelType w:val="multilevel"/>
    <w:tmpl w:val="B9D0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CB0329"/>
    <w:multiLevelType w:val="multilevel"/>
    <w:tmpl w:val="D24C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6177">
    <w:abstractNumId w:val="2"/>
  </w:num>
  <w:num w:numId="2" w16cid:durableId="339041935">
    <w:abstractNumId w:val="9"/>
    <w:lvlOverride w:ilvl="0">
      <w:lvl w:ilvl="0">
        <w:numFmt w:val="decimal"/>
        <w:lvlText w:val="%1."/>
        <w:lvlJc w:val="left"/>
      </w:lvl>
    </w:lvlOverride>
  </w:num>
  <w:num w:numId="3" w16cid:durableId="1876186755">
    <w:abstractNumId w:val="8"/>
    <w:lvlOverride w:ilvl="0">
      <w:lvl w:ilvl="0">
        <w:numFmt w:val="decimal"/>
        <w:lvlText w:val="%1."/>
        <w:lvlJc w:val="left"/>
      </w:lvl>
    </w:lvlOverride>
  </w:num>
  <w:num w:numId="4" w16cid:durableId="1444416427">
    <w:abstractNumId w:val="7"/>
  </w:num>
  <w:num w:numId="5" w16cid:durableId="992874505">
    <w:abstractNumId w:val="5"/>
  </w:num>
  <w:num w:numId="6" w16cid:durableId="1026756492">
    <w:abstractNumId w:val="3"/>
  </w:num>
  <w:num w:numId="7" w16cid:durableId="1965236734">
    <w:abstractNumId w:val="4"/>
  </w:num>
  <w:num w:numId="8" w16cid:durableId="185600991">
    <w:abstractNumId w:val="1"/>
  </w:num>
  <w:num w:numId="9" w16cid:durableId="1462265542">
    <w:abstractNumId w:val="0"/>
  </w:num>
  <w:num w:numId="10" w16cid:durableId="676554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E9"/>
    <w:rsid w:val="0001730D"/>
    <w:rsid w:val="00034A7A"/>
    <w:rsid w:val="000412FF"/>
    <w:rsid w:val="000506F3"/>
    <w:rsid w:val="0007386B"/>
    <w:rsid w:val="00082687"/>
    <w:rsid w:val="00091161"/>
    <w:rsid w:val="000E2621"/>
    <w:rsid w:val="000E6B2C"/>
    <w:rsid w:val="001511AA"/>
    <w:rsid w:val="0017614C"/>
    <w:rsid w:val="001D2778"/>
    <w:rsid w:val="001D4893"/>
    <w:rsid w:val="00270DFE"/>
    <w:rsid w:val="00365766"/>
    <w:rsid w:val="00390DE1"/>
    <w:rsid w:val="003B5490"/>
    <w:rsid w:val="003C5CBB"/>
    <w:rsid w:val="003E201E"/>
    <w:rsid w:val="00447975"/>
    <w:rsid w:val="00461862"/>
    <w:rsid w:val="00466DEF"/>
    <w:rsid w:val="00494DDF"/>
    <w:rsid w:val="004E76CE"/>
    <w:rsid w:val="005346E4"/>
    <w:rsid w:val="00546DE9"/>
    <w:rsid w:val="00582536"/>
    <w:rsid w:val="005D2407"/>
    <w:rsid w:val="00640674"/>
    <w:rsid w:val="00643836"/>
    <w:rsid w:val="00680062"/>
    <w:rsid w:val="00686756"/>
    <w:rsid w:val="006A2161"/>
    <w:rsid w:val="006D2848"/>
    <w:rsid w:val="006D6890"/>
    <w:rsid w:val="00700612"/>
    <w:rsid w:val="00702B8A"/>
    <w:rsid w:val="00712421"/>
    <w:rsid w:val="00742778"/>
    <w:rsid w:val="00795DB2"/>
    <w:rsid w:val="007E5EC2"/>
    <w:rsid w:val="00817EE9"/>
    <w:rsid w:val="00892EA5"/>
    <w:rsid w:val="00895658"/>
    <w:rsid w:val="008A1D63"/>
    <w:rsid w:val="008A780F"/>
    <w:rsid w:val="008B004A"/>
    <w:rsid w:val="008B799F"/>
    <w:rsid w:val="008D3796"/>
    <w:rsid w:val="008E1F36"/>
    <w:rsid w:val="008E40BC"/>
    <w:rsid w:val="009317D6"/>
    <w:rsid w:val="00954AE8"/>
    <w:rsid w:val="009A4F20"/>
    <w:rsid w:val="009C7FDA"/>
    <w:rsid w:val="009D4628"/>
    <w:rsid w:val="009D7804"/>
    <w:rsid w:val="009F7F60"/>
    <w:rsid w:val="00A64D4A"/>
    <w:rsid w:val="00A73B02"/>
    <w:rsid w:val="00A973E1"/>
    <w:rsid w:val="00A97F88"/>
    <w:rsid w:val="00AD2E91"/>
    <w:rsid w:val="00AF7FE1"/>
    <w:rsid w:val="00B32722"/>
    <w:rsid w:val="00B5077C"/>
    <w:rsid w:val="00B53847"/>
    <w:rsid w:val="00B67DD5"/>
    <w:rsid w:val="00BA193D"/>
    <w:rsid w:val="00BE14EE"/>
    <w:rsid w:val="00C17FB8"/>
    <w:rsid w:val="00C3713D"/>
    <w:rsid w:val="00C532E1"/>
    <w:rsid w:val="00C67F35"/>
    <w:rsid w:val="00C95BD4"/>
    <w:rsid w:val="00CA399C"/>
    <w:rsid w:val="00CC2938"/>
    <w:rsid w:val="00CC47F8"/>
    <w:rsid w:val="00CE5F08"/>
    <w:rsid w:val="00CF323A"/>
    <w:rsid w:val="00D126A2"/>
    <w:rsid w:val="00D14205"/>
    <w:rsid w:val="00D97BAD"/>
    <w:rsid w:val="00DC2E7F"/>
    <w:rsid w:val="00DC3551"/>
    <w:rsid w:val="00DD7A66"/>
    <w:rsid w:val="00E8000A"/>
    <w:rsid w:val="00EE6BCB"/>
    <w:rsid w:val="00F12435"/>
    <w:rsid w:val="00F2373A"/>
    <w:rsid w:val="00F41A51"/>
    <w:rsid w:val="00F46B35"/>
    <w:rsid w:val="00F92617"/>
    <w:rsid w:val="00FD6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808"/>
  <w15:chartTrackingRefBased/>
  <w15:docId w15:val="{652ECC62-0330-4E6A-9778-0FD1D9D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DA"/>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466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621"/>
    <w:pPr>
      <w:spacing w:before="100" w:beforeAutospacing="1" w:after="100" w:afterAutospacing="1" w:line="240" w:lineRule="auto"/>
    </w:pPr>
    <w:rPr>
      <w:rFonts w:eastAsia="Times New Roman" w:cs="Times New Roman"/>
      <w:szCs w:val="24"/>
      <w:lang w:eastAsia="en-CA"/>
    </w:rPr>
  </w:style>
  <w:style w:type="character" w:customStyle="1" w:styleId="Heading1Char">
    <w:name w:val="Heading 1 Char"/>
    <w:basedOn w:val="DefaultParagraphFont"/>
    <w:link w:val="Heading1"/>
    <w:uiPriority w:val="9"/>
    <w:rsid w:val="00466D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B02"/>
    <w:pPr>
      <w:ind w:left="720"/>
      <w:contextualSpacing/>
    </w:pPr>
  </w:style>
  <w:style w:type="table" w:styleId="TableGrid">
    <w:name w:val="Table Grid"/>
    <w:basedOn w:val="TableNormal"/>
    <w:uiPriority w:val="39"/>
    <w:rsid w:val="008B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07870">
      <w:bodyDiv w:val="1"/>
      <w:marLeft w:val="0"/>
      <w:marRight w:val="0"/>
      <w:marTop w:val="0"/>
      <w:marBottom w:val="0"/>
      <w:divBdr>
        <w:top w:val="none" w:sz="0" w:space="0" w:color="auto"/>
        <w:left w:val="none" w:sz="0" w:space="0" w:color="auto"/>
        <w:bottom w:val="none" w:sz="0" w:space="0" w:color="auto"/>
        <w:right w:val="none" w:sz="0" w:space="0" w:color="auto"/>
      </w:divBdr>
    </w:div>
    <w:div w:id="19463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CF02-7CB4-40A5-9DF1-0FC719E6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1</Pages>
  <Words>3880</Words>
  <Characters>22116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32</cp:revision>
  <dcterms:created xsi:type="dcterms:W3CDTF">2022-09-12T19:37:00Z</dcterms:created>
  <dcterms:modified xsi:type="dcterms:W3CDTF">2022-12-28T16:24:00Z</dcterms:modified>
</cp:coreProperties>
</file>