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Default="00DC3551" w:rsidP="00817EE9">
      <w:pPr>
        <w:spacing w:after="0" w:line="240" w:lineRule="auto"/>
        <w:jc w:val="center"/>
        <w:rPr>
          <w:rFonts w:eastAsia="Times New Roman" w:cs="Times New Roman"/>
          <w:szCs w:val="24"/>
          <w:lang w:eastAsia="en-CA"/>
        </w:rPr>
      </w:pPr>
      <w:r>
        <w:rPr>
          <w:rFonts w:eastAsia="Times New Roman" w:cs="Times New Roman"/>
          <w:color w:val="000000"/>
          <w:sz w:val="40"/>
          <w:szCs w:val="40"/>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(QuTIP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10AA8F51" w14:textId="77777777" w:rsidR="00817EE9" w:rsidRDefault="00817EE9" w:rsidP="00817EE9">
      <w:pPr>
        <w:spacing w:after="240" w:line="240" w:lineRule="auto"/>
        <w:rPr>
          <w:rFonts w:eastAsia="Times New Roman" w:cs="Times New Roman"/>
          <w:szCs w:val="24"/>
          <w:lang w:eastAsia="en-CA"/>
        </w:rPr>
      </w:pPr>
    </w:p>
    <w:p w14:paraId="7A48D0DE" w14:textId="77777777" w:rsidR="00817EE9" w:rsidRDefault="00817EE9" w:rsidP="00817EE9">
      <w:pPr>
        <w:spacing w:after="240" w:line="240" w:lineRule="auto"/>
        <w:rPr>
          <w:rFonts w:eastAsia="Times New Roman" w:cs="Times New Roman"/>
          <w:lang w:eastAsia="en-CA"/>
        </w:rPr>
      </w:pPr>
      <w:r>
        <w:rPr>
          <w:rFonts w:eastAsia="Times New Roman" w:cs="Times New Roman"/>
          <w:szCs w:val="24"/>
          <w:lang w:eastAsia="en-CA"/>
        </w:rPr>
        <w:br/>
      </w:r>
    </w:p>
    <w:p w14:paraId="5681C890" w14:textId="77777777" w:rsidR="00817EE9" w:rsidRDefault="00817EE9" w:rsidP="00817EE9">
      <w:pPr>
        <w:spacing w:after="0" w:line="240" w:lineRule="auto"/>
        <w:jc w:val="center"/>
        <w:rPr>
          <w:rFonts w:eastAsia="Times New Roman" w:cs="Times New Roman"/>
          <w:color w:val="000000"/>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3BF68CF1" w:rsidR="00817EE9" w:rsidRDefault="00817EE9" w:rsidP="00817EE9">
      <w:pPr>
        <w:spacing w:after="0" w:line="240" w:lineRule="auto"/>
        <w:jc w:val="center"/>
        <w:rPr>
          <w:rFonts w:eastAsia="Times New Roman" w:cs="Times New Roman"/>
          <w:lang w:eastAsia="en-CA"/>
        </w:rPr>
      </w:pPr>
      <w:r>
        <w:rPr>
          <w:rFonts w:eastAsia="Times New Roman" w:cs="Times New Roman"/>
          <w:color w:val="000000"/>
          <w:lang w:eastAsia="en-CA"/>
        </w:rPr>
        <w:t>A thesis presented to the University of Waterloo in partial fulfilment of requirement for PHYS B  </w:t>
      </w:r>
    </w:p>
    <w:p w14:paraId="6E11BC7E" w14:textId="77777777" w:rsidR="00817EE9" w:rsidRDefault="00817EE9" w:rsidP="00817EE9">
      <w:pPr>
        <w:spacing w:after="0" w:line="240" w:lineRule="auto"/>
        <w:rPr>
          <w:rFonts w:eastAsia="Times New Roman" w:cs="Times New Roman"/>
          <w:szCs w:val="24"/>
          <w:lang w:eastAsia="en-CA"/>
        </w:rPr>
      </w:pPr>
    </w:p>
    <w:p w14:paraId="3979225D"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Waterloo, Ontario, Canada, 2022</w:t>
      </w:r>
    </w:p>
    <w:p w14:paraId="0C970A26" w14:textId="138D273B" w:rsidR="00700612" w:rsidRDefault="00817EE9">
      <w:r>
        <w:lastRenderedPageBreak/>
        <w:t>INTRODUCTION</w:t>
      </w:r>
    </w:p>
    <w:p w14:paraId="6978B041" w14:textId="654E6A3B" w:rsidR="00817EE9" w:rsidRDefault="00817EE9">
      <w:r>
        <w:t>CONTEXT</w:t>
      </w:r>
    </w:p>
    <w:p w14:paraId="41DDBDCA" w14:textId="70FE3A2D" w:rsidR="00CC47F8" w:rsidRDefault="00CC47F8">
      <w:r>
        <w:t>Experimental Context</w:t>
      </w:r>
    </w:p>
    <w:p w14:paraId="71124EAE" w14:textId="02318C3D" w:rsidR="00817EE9" w:rsidRDefault="00DC3551">
      <w:r>
        <w:t>The Statistical Nature of Light – Object Measured</w:t>
      </w:r>
    </w:p>
    <w:p w14:paraId="644A45C3" w14:textId="63F2DE0C" w:rsidR="00DC3551" w:rsidRDefault="00DC3551">
      <w:r>
        <w:t>Quantum Dot – Experimental Production of the Object to be Measured</w:t>
      </w:r>
    </w:p>
    <w:p w14:paraId="773D6C0A" w14:textId="640AC336" w:rsidR="00DC3551" w:rsidRDefault="00DC3551">
      <w:r>
        <w:t>Unbalanced Mach-Zender Interferometer – Measurement Process of Object to Obtain Information on the Property</w:t>
      </w:r>
    </w:p>
    <w:p w14:paraId="0BEFD9FE" w14:textId="2CF106E0" w:rsidR="00CC47F8" w:rsidRDefault="00CC47F8">
      <w:r>
        <w:t>Theoretical Context</w:t>
      </w:r>
    </w:p>
    <w:p w14:paraId="12B38DD6" w14:textId="77777777" w:rsidR="00CC47F8" w:rsidRDefault="00CC47F8" w:rsidP="00CC47F8">
      <w:r>
        <w:t>Rabi Oscillations – Property Measured</w:t>
      </w:r>
    </w:p>
    <w:p w14:paraId="77D2C44A" w14:textId="78A755F5" w:rsidR="001D2778" w:rsidRDefault="001D2778" w:rsidP="001D2778">
      <w:r>
        <w:t>Lindblad Master Equation – Analytic Theory</w:t>
      </w:r>
    </w:p>
    <w:p w14:paraId="2BD9A529" w14:textId="57A1EA90" w:rsidR="00DC3551" w:rsidRDefault="00DC3551"/>
    <w:p w14:paraId="79B079E4" w14:textId="02410908" w:rsidR="00DC3551" w:rsidRDefault="00DC3551"/>
    <w:p w14:paraId="14042C49" w14:textId="7F239EB8" w:rsidR="00DC3551" w:rsidRDefault="00DC3551"/>
    <w:p w14:paraId="148D0483" w14:textId="00F2DF40" w:rsidR="00DC3551" w:rsidRDefault="00DC3551"/>
    <w:p w14:paraId="006B3C92" w14:textId="2CFF67DC" w:rsidR="00DC3551" w:rsidRDefault="00DC3551"/>
    <w:p w14:paraId="5D403873" w14:textId="03C276F3" w:rsidR="00DC3551" w:rsidRDefault="00DC3551"/>
    <w:p w14:paraId="5659F7EE" w14:textId="54895361" w:rsidR="00DC3551" w:rsidRDefault="00DC3551"/>
    <w:p w14:paraId="33509BFC" w14:textId="367CF408" w:rsidR="00DC3551" w:rsidRDefault="00DC3551"/>
    <w:p w14:paraId="72AA9671" w14:textId="155A6E74" w:rsidR="00DC3551" w:rsidRDefault="00DC3551"/>
    <w:p w14:paraId="494C264A" w14:textId="0965D009" w:rsidR="00DC3551" w:rsidRDefault="00DC3551"/>
    <w:p w14:paraId="21EA9302" w14:textId="3F166DDF" w:rsidR="00DC3551" w:rsidRDefault="00DC3551"/>
    <w:p w14:paraId="5A81DC0D" w14:textId="42E3C8F9" w:rsidR="00DC3551" w:rsidRDefault="00DC3551"/>
    <w:p w14:paraId="37A1C1AA" w14:textId="538F5BFE" w:rsidR="00DC3551" w:rsidRDefault="00DC3551"/>
    <w:p w14:paraId="3DC8F2D2" w14:textId="61182A12" w:rsidR="00DC3551" w:rsidRDefault="00DC3551"/>
    <w:p w14:paraId="3FE6E14B" w14:textId="676EB3A3" w:rsidR="00DC3551" w:rsidRDefault="00DC3551"/>
    <w:p w14:paraId="1CEE73BF" w14:textId="77777777" w:rsidR="00CC47F8" w:rsidRDefault="00CC47F8"/>
    <w:p w14:paraId="05C37FFD" w14:textId="3811B0BA" w:rsidR="00DC3551" w:rsidRDefault="00DC3551"/>
    <w:p w14:paraId="19E12537" w14:textId="6D5D61A1" w:rsidR="00DC3551" w:rsidRDefault="00DC3551"/>
    <w:p w14:paraId="396AEBAE" w14:textId="1DA7D91D"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lastRenderedPageBreak/>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Knill,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77777777"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Heralded single photon sources with strict mode and bandwidth characteristics - with emphasis on heralded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lastRenderedPageBreak/>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AC78CBD"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Pr="00461862">
        <w:rPr>
          <w:rFonts w:eastAsia="Times New Roman" w:cs="Times New Roman"/>
          <w:color w:val="0070C0"/>
          <w:szCs w:val="24"/>
          <w:lang w:eastAsia="en-CA"/>
        </w:rPr>
        <w:t>Throw in a 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08F0D7F5" w:rsidR="00DC2E7F" w:rsidRPr="000E2621" w:rsidRDefault="00DC2E7F" w:rsidP="000E2621">
      <w:pPr>
        <w:spacing w:after="0" w:line="480" w:lineRule="auto"/>
        <w:ind w:firstLine="720"/>
        <w:rPr>
          <w:rFonts w:eastAsia="Times New Roman" w:cs="Times New Roman"/>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While it can be guaranteed if a photon is produced that the entangled pair is present, producing these outputs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11F9D4E6" w14:textId="1C08382F" w:rsidR="006D6890" w:rsidRDefault="006D6890" w:rsidP="000E2621">
      <w:pPr>
        <w:spacing w:line="480" w:lineRule="auto"/>
      </w:pPr>
      <w:r>
        <w:lastRenderedPageBreak/>
        <w:tab/>
        <w:t>(</w:t>
      </w:r>
      <w:r w:rsidRPr="006D6890">
        <w:rPr>
          <w:color w:val="00B050"/>
        </w:rPr>
        <w:t>Fun quantum dot trivia?</w:t>
      </w:r>
      <w:r w:rsidRPr="006D6890">
        <w:rPr>
          <w:color w:val="000000" w:themeColor="text1"/>
        </w:rPr>
        <w:t>)</w:t>
      </w:r>
    </w:p>
    <w:p w14:paraId="6D4DF093" w14:textId="53A4E0EB" w:rsidR="000E2621"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a previous method used </w:t>
      </w:r>
      <w:r>
        <w:t>in the analysis of</w:t>
      </w:r>
      <w:r w:rsidR="006D6890">
        <w:t xml:space="preserve"> the </w:t>
      </w:r>
      <w:r>
        <w:t>detection</w:t>
      </w:r>
      <w:r w:rsidR="006D6890">
        <w:t xml:space="preserve"> of Rabi oscillation </w:t>
      </w:r>
      <w:r>
        <w:t>will be contrasted against</w:t>
      </w:r>
      <w:r w:rsidR="006D6890">
        <w:t xml:space="preserve"> a</w:t>
      </w:r>
      <w:r w:rsidR="00A64D4A">
        <w:t xml:space="preserve"> proposed </w:t>
      </w:r>
      <w:r w:rsidR="006D6890">
        <w:t xml:space="preserve">alternative which will consider environmental effects that may </w:t>
      </w:r>
      <w:r w:rsidR="00A64D4A">
        <w:t xml:space="preserve">contribute </w:t>
      </w:r>
      <w:r w:rsidR="006D6890">
        <w:t>Rabi oscillation</w:t>
      </w:r>
      <w:r w:rsidR="00A64D4A">
        <w:t xml:space="preserve"> dampening</w:t>
      </w:r>
      <w:r w:rsidR="006D6890">
        <w:t xml:space="preserve">. </w:t>
      </w:r>
      <w:r w:rsidR="00A64D4A">
        <w:t xml:space="preserve">First we will consider a </w:t>
      </w:r>
      <w:r w:rsidR="006D6890">
        <w:t>detail</w:t>
      </w:r>
      <w:r w:rsidR="00A64D4A">
        <w:t>ed account of</w:t>
      </w:r>
      <w:r w:rsidR="006D6890">
        <w:t xml:space="preserve"> the experimental conditions by considering the object measured – the photon, how the object is produced – the quantum dot, and the experimental setup – the unbalanced Mach-Zehnder interferometer. Next,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t xml:space="preserve">used </w:t>
      </w:r>
      <w:r w:rsidR="00A64D4A">
        <w:t>to generate results</w:t>
      </w:r>
      <w:r>
        <w:t xml:space="preserve"> – the Linblad Master Equation. Following which</w:t>
      </w:r>
      <w:r w:rsidR="00A64D4A">
        <w:t xml:space="preserve"> </w:t>
      </w:r>
      <w:r>
        <w:t xml:space="preserve">there will be a discussion of what was done with the resultant findings and their conclusions. Coupled with </w:t>
      </w:r>
      <w:r w:rsidR="00A64D4A">
        <w:t>the</w:t>
      </w:r>
      <w:r>
        <w:t xml:space="preserve"> thesis for PHYS 437 A, I hope that I will be able to demonstrate the viability of the quantum dot </w:t>
      </w:r>
      <w:r w:rsidR="00A64D4A">
        <w:t>with a model that is more accurate than those used at present. I</w:t>
      </w:r>
      <w:r>
        <w:t xml:space="preserve">t is my sincere hope that you will learn as much as I have throughout these research projects. </w:t>
      </w:r>
    </w:p>
    <w:p w14:paraId="6ECB6C5E" w14:textId="4CD917C7" w:rsidR="00E8000A" w:rsidRDefault="00E8000A" w:rsidP="000E2621">
      <w:pPr>
        <w:spacing w:line="480" w:lineRule="auto"/>
      </w:pPr>
    </w:p>
    <w:p w14:paraId="32775599" w14:textId="6E05BDC4" w:rsidR="00DC3551" w:rsidRDefault="00DC3551" w:rsidP="000E2621">
      <w:pPr>
        <w:spacing w:line="480" w:lineRule="auto"/>
      </w:pPr>
      <w:r>
        <w:t xml:space="preserve">Intuitively expect once electrons are excited by laser that that was the end of the story, however what actually happens is an oscillatory excitation and de-excitation of the electron that is dependent on the pulse length of the laser. </w:t>
      </w:r>
    </w:p>
    <w:p w14:paraId="68F8FAEB" w14:textId="77777777" w:rsidR="00DC3551" w:rsidRDefault="00DC3551"/>
    <w:sectPr w:rsidR="00DC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0"/>
  </w:num>
  <w:num w:numId="2" w16cid:durableId="339041935">
    <w:abstractNumId w:val="2"/>
    <w:lvlOverride w:ilvl="0">
      <w:lvl w:ilvl="0">
        <w:numFmt w:val="decimal"/>
        <w:lvlText w:val="%1."/>
        <w:lvlJc w:val="left"/>
      </w:lvl>
    </w:lvlOverride>
  </w:num>
  <w:num w:numId="3" w16cid:durableId="187618675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E2621"/>
    <w:rsid w:val="001D2778"/>
    <w:rsid w:val="00390DE1"/>
    <w:rsid w:val="00461862"/>
    <w:rsid w:val="006D6890"/>
    <w:rsid w:val="00700612"/>
    <w:rsid w:val="00817EE9"/>
    <w:rsid w:val="00A64D4A"/>
    <w:rsid w:val="00BE14EE"/>
    <w:rsid w:val="00CA399C"/>
    <w:rsid w:val="00CC47F8"/>
    <w:rsid w:val="00DC2E7F"/>
    <w:rsid w:val="00DC3551"/>
    <w:rsid w:val="00E800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EE9"/>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8</cp:revision>
  <dcterms:created xsi:type="dcterms:W3CDTF">2022-09-12T19:37:00Z</dcterms:created>
  <dcterms:modified xsi:type="dcterms:W3CDTF">2022-12-19T17:40:00Z</dcterms:modified>
</cp:coreProperties>
</file>