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It is interesting to note that while these phenomenon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decoherence, and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r w:rsidR="008D3796">
        <w:rPr>
          <w:szCs w:val="24"/>
        </w:rPr>
        <w:t xml:space="preserve">As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N-n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(1-p)^N-n.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As N is taken to be infinitely large, we can then use Stirling’s approximation,(</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n-bar,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7BCC6580" w14:textId="545B7C80" w:rsidR="00F46B35" w:rsidRPr="00F46B35" w:rsidRDefault="00640674" w:rsidP="000E2621">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01730D">
        <w:rPr>
          <w:szCs w:val="24"/>
        </w:rPr>
        <w:t>A</w:t>
      </w:r>
      <w:r w:rsidR="00F46B35">
        <w:rPr>
          <w:szCs w:val="24"/>
        </w:rPr>
        <w:t>s mentioned in the introduction, one</w:t>
      </w:r>
      <w:r w:rsidR="0001730D">
        <w:rPr>
          <w:szCs w:val="24"/>
        </w:rPr>
        <w:t xml:space="preserve"> of</w:t>
      </w:r>
      <w:r w:rsidR="00F46B35">
        <w:rPr>
          <w:szCs w:val="24"/>
        </w:rPr>
        <w:t xml:space="preserve"> the best </w:t>
      </w:r>
      <w:r w:rsidR="0001730D">
        <w:rPr>
          <w:szCs w:val="24"/>
        </w:rPr>
        <w:t>source</w:t>
      </w:r>
      <w:r w:rsidR="00F46B35">
        <w:rPr>
          <w:szCs w:val="24"/>
        </w:rPr>
        <w:t xml:space="preserve"> for deterministic photons is the quantum dot. </w:t>
      </w:r>
    </w:p>
    <w:p w14:paraId="088BF489" w14:textId="28A2E03D" w:rsidR="00365766" w:rsidRDefault="00365766" w:rsidP="00365766">
      <w:pPr>
        <w:pStyle w:val="ListParagraph"/>
        <w:numPr>
          <w:ilvl w:val="0"/>
          <w:numId w:val="7"/>
        </w:numPr>
        <w:spacing w:line="480" w:lineRule="auto"/>
      </w:pPr>
      <w:r>
        <w:t>History of quantum dot</w:t>
      </w:r>
    </w:p>
    <w:p w14:paraId="0B813A0A" w14:textId="0C4DBAF2" w:rsidR="0007386B" w:rsidRDefault="0007386B" w:rsidP="0007386B">
      <w:pPr>
        <w:pStyle w:val="ListParagraph"/>
        <w:numPr>
          <w:ilvl w:val="1"/>
          <w:numId w:val="7"/>
        </w:numPr>
        <w:spacing w:line="480" w:lineRule="auto"/>
      </w:pPr>
      <w:r>
        <w:t>2 Types colloidal and crystal, we will have primary focus on the crystal quantum dots</w:t>
      </w:r>
    </w:p>
    <w:p w14:paraId="0FC55E74" w14:textId="02C3134D" w:rsidR="00686756" w:rsidRDefault="007E5EC2" w:rsidP="00686756">
      <w:pPr>
        <w:pStyle w:val="ListParagraph"/>
        <w:numPr>
          <w:ilvl w:val="1"/>
          <w:numId w:val="7"/>
        </w:numPr>
        <w:spacing w:line="480" w:lineRule="auto"/>
      </w:pPr>
      <w:r>
        <w:t xml:space="preserve">Theorized by Alexander </w:t>
      </w:r>
      <w:proofErr w:type="spellStart"/>
      <w:r>
        <w:t>Efros</w:t>
      </w:r>
      <w:proofErr w:type="spellEnd"/>
      <w:r>
        <w:t xml:space="preserve"> is 1982</w:t>
      </w:r>
    </w:p>
    <w:p w14:paraId="65428835" w14:textId="32B38893" w:rsidR="007E5EC2" w:rsidRDefault="007E5EC2" w:rsidP="007E5EC2">
      <w:pPr>
        <w:pStyle w:val="ListParagraph"/>
        <w:numPr>
          <w:ilvl w:val="1"/>
          <w:numId w:val="7"/>
        </w:numPr>
        <w:spacing w:line="480" w:lineRule="auto"/>
      </w:pPr>
      <w:r>
        <w:t xml:space="preserve">Synthesized by Alexey </w:t>
      </w:r>
      <w:proofErr w:type="spellStart"/>
      <w:r>
        <w:t>Ekimov</w:t>
      </w:r>
      <w:proofErr w:type="spellEnd"/>
      <w:r>
        <w:t xml:space="preserve"> in 1981 – Vavilov State Optical Institute</w:t>
      </w:r>
    </w:p>
    <w:p w14:paraId="7FA00463" w14:textId="176F12D2" w:rsidR="00365766" w:rsidRDefault="00365766" w:rsidP="00365766">
      <w:pPr>
        <w:pStyle w:val="ListParagraph"/>
        <w:numPr>
          <w:ilvl w:val="0"/>
          <w:numId w:val="7"/>
        </w:numPr>
        <w:spacing w:line="480" w:lineRule="auto"/>
      </w:pPr>
      <w:r>
        <w:t>Benefit of quantum dot over other photon sources</w:t>
      </w:r>
    </w:p>
    <w:p w14:paraId="1B31C0DB" w14:textId="5E6F0D1F" w:rsidR="008B799F" w:rsidRDefault="008B799F" w:rsidP="008B799F">
      <w:pPr>
        <w:pStyle w:val="ListParagraph"/>
        <w:numPr>
          <w:ilvl w:val="1"/>
          <w:numId w:val="7"/>
        </w:numPr>
        <w:spacing w:line="480" w:lineRule="auto"/>
      </w:pPr>
      <w:r>
        <w:lastRenderedPageBreak/>
        <w:t>Enjoys a wide variety of usage from medical imaging to our television screens</w:t>
      </w:r>
    </w:p>
    <w:p w14:paraId="65574EF4" w14:textId="378E1383" w:rsidR="008B799F" w:rsidRDefault="00686756" w:rsidP="00686756">
      <w:pPr>
        <w:pStyle w:val="ListParagraph"/>
        <w:numPr>
          <w:ilvl w:val="2"/>
          <w:numId w:val="7"/>
        </w:numPr>
        <w:spacing w:line="480" w:lineRule="auto"/>
      </w:pPr>
      <w:r>
        <w:t xml:space="preserve">Bulk </w:t>
      </w:r>
      <w:proofErr w:type="spellStart"/>
      <w:r>
        <w:t>PbS</w:t>
      </w:r>
      <w:proofErr w:type="spellEnd"/>
      <w:r>
        <w:t xml:space="preserve"> is black but nanocrystals exhibit colours from red to blue as size of crystals decrease – suggesting a </w:t>
      </w:r>
      <w:proofErr w:type="spellStart"/>
      <w:r>
        <w:t>blueshifting</w:t>
      </w:r>
      <w:proofErr w:type="spellEnd"/>
      <w:r>
        <w:t xml:space="preserve"> with decreasing size – Explained by </w:t>
      </w:r>
      <w:proofErr w:type="spellStart"/>
      <w:r>
        <w:t>Efros</w:t>
      </w:r>
      <w:proofErr w:type="spellEnd"/>
      <w:r>
        <w:t xml:space="preserve"> </w:t>
      </w:r>
    </w:p>
    <w:p w14:paraId="1A66F828" w14:textId="0D9526FC" w:rsidR="00365766" w:rsidRDefault="00365766" w:rsidP="00365766">
      <w:pPr>
        <w:pStyle w:val="ListParagraph"/>
        <w:numPr>
          <w:ilvl w:val="0"/>
          <w:numId w:val="7"/>
        </w:numPr>
        <w:spacing w:line="480" w:lineRule="auto"/>
      </w:pPr>
      <w:r>
        <w:t>General mechanism of the quantum dot</w:t>
      </w:r>
    </w:p>
    <w:p w14:paraId="67D365E6" w14:textId="4A28775F" w:rsidR="008B799F" w:rsidRDefault="008B799F" w:rsidP="008B799F">
      <w:pPr>
        <w:pStyle w:val="ListParagraph"/>
        <w:numPr>
          <w:ilvl w:val="1"/>
          <w:numId w:val="7"/>
        </w:numPr>
        <w:spacing w:line="480" w:lineRule="auto"/>
      </w:pPr>
      <w:r>
        <w:t>Semi-conductor nanocrystal</w:t>
      </w:r>
    </w:p>
    <w:p w14:paraId="0D785C25" w14:textId="1EC54957" w:rsidR="008B799F" w:rsidRDefault="008B799F" w:rsidP="008B799F">
      <w:pPr>
        <w:pStyle w:val="ListParagraph"/>
        <w:numPr>
          <w:ilvl w:val="1"/>
          <w:numId w:val="7"/>
        </w:numPr>
        <w:spacing w:line="480" w:lineRule="auto"/>
      </w:pPr>
      <w:r>
        <w:t>Dimensions are smaller than Fermi wavelength of electrons within quantum dot materials</w:t>
      </w:r>
      <w:r w:rsidR="0007386B">
        <w:t xml:space="preserve"> – less than 100 nm</w:t>
      </w:r>
    </w:p>
    <w:p w14:paraId="77C29D43" w14:textId="21BDDD65" w:rsidR="008B799F" w:rsidRDefault="008B799F" w:rsidP="008B799F">
      <w:pPr>
        <w:pStyle w:val="ListParagraph"/>
        <w:numPr>
          <w:ilvl w:val="1"/>
          <w:numId w:val="7"/>
        </w:numPr>
        <w:spacing w:line="480" w:lineRule="auto"/>
      </w:pPr>
      <w:r>
        <w:t xml:space="preserve">Quantum confinement effect – discretized </w:t>
      </w:r>
      <w:r w:rsidR="0007386B">
        <w:t>energy structure</w:t>
      </w:r>
    </w:p>
    <w:p w14:paraId="77400DF0" w14:textId="7DE225DC" w:rsidR="008B799F" w:rsidRDefault="008B799F" w:rsidP="008B799F">
      <w:pPr>
        <w:pStyle w:val="ListParagraph"/>
        <w:numPr>
          <w:ilvl w:val="1"/>
          <w:numId w:val="7"/>
        </w:numPr>
        <w:spacing w:line="480" w:lineRule="auto"/>
      </w:pPr>
      <w:r>
        <w:t>Acts like an atom, ergo the use of the name ‘artificial atom’</w:t>
      </w:r>
    </w:p>
    <w:p w14:paraId="464D11FD" w14:textId="617CC7AC"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37BB675A" w14:textId="767888F8" w:rsidR="0001730D" w:rsidRDefault="00365766" w:rsidP="0001730D">
      <w:pPr>
        <w:pStyle w:val="ListParagraph"/>
        <w:numPr>
          <w:ilvl w:val="1"/>
          <w:numId w:val="7"/>
        </w:numPr>
        <w:spacing w:line="480" w:lineRule="auto"/>
      </w:pPr>
      <w:r>
        <w:t>General properties</w:t>
      </w:r>
    </w:p>
    <w:p w14:paraId="092B967F" w14:textId="77777777" w:rsidR="0001730D" w:rsidRDefault="0001730D" w:rsidP="0001730D">
      <w:pPr>
        <w:pStyle w:val="ListParagraph"/>
        <w:spacing w:line="480" w:lineRule="auto"/>
        <w:ind w:left="0"/>
      </w:pPr>
    </w:p>
    <w:p w14:paraId="5E85BC0C" w14:textId="6839381D" w:rsidR="00680062" w:rsidRPr="00082687" w:rsidRDefault="00680062" w:rsidP="000E2621">
      <w:pPr>
        <w:spacing w:line="480" w:lineRule="auto"/>
        <w:rPr>
          <w:sz w:val="32"/>
          <w:szCs w:val="32"/>
        </w:rPr>
      </w:pPr>
      <w:r w:rsidRPr="00082687">
        <w:rPr>
          <w:sz w:val="32"/>
          <w:szCs w:val="32"/>
        </w:rPr>
        <w:t>2.</w:t>
      </w:r>
      <w:r w:rsidR="00A73B02" w:rsidRPr="00082687">
        <w:rPr>
          <w:sz w:val="32"/>
          <w:szCs w:val="32"/>
        </w:rPr>
        <w:t>4</w:t>
      </w:r>
      <w:r w:rsidRPr="00082687">
        <w:rPr>
          <w:sz w:val="32"/>
          <w:szCs w:val="32"/>
        </w:rPr>
        <w:t xml:space="preserve"> Experimental Technique Used – The Unbalanced Mach-Zehnder Interferometer</w:t>
      </w:r>
    </w:p>
    <w:p w14:paraId="762A904A" w14:textId="77777777" w:rsidR="0001730D" w:rsidRPr="00082687" w:rsidRDefault="0001730D" w:rsidP="000E2621">
      <w:pPr>
        <w:spacing w:line="480" w:lineRule="auto"/>
        <w:rPr>
          <w:szCs w:val="24"/>
        </w:rPr>
      </w:pPr>
    </w:p>
    <w:p w14:paraId="1B1C439E" w14:textId="65A5D21E" w:rsidR="00A73B02" w:rsidRDefault="00365766" w:rsidP="00365766">
      <w:pPr>
        <w:pStyle w:val="ListParagraph"/>
        <w:numPr>
          <w:ilvl w:val="0"/>
          <w:numId w:val="8"/>
        </w:numPr>
        <w:spacing w:line="480" w:lineRule="auto"/>
      </w:pPr>
      <w:r>
        <w:t>History</w:t>
      </w:r>
    </w:p>
    <w:p w14:paraId="257AC55B" w14:textId="35406EF5" w:rsidR="00082687" w:rsidRDefault="00082687" w:rsidP="00082687">
      <w:pPr>
        <w:pStyle w:val="ListParagraph"/>
        <w:numPr>
          <w:ilvl w:val="1"/>
          <w:numId w:val="8"/>
        </w:numPr>
        <w:spacing w:line="480" w:lineRule="auto"/>
      </w:pPr>
      <w:r>
        <w:t>Named after Ludwig Mach and Lu</w:t>
      </w:r>
      <w:r w:rsidR="00494DDF">
        <w:t>d</w:t>
      </w:r>
      <w:r>
        <w:t>wig Zehnder – initially proposed by Zehnder in 1891 and refined by Mach in 1892</w:t>
      </w:r>
    </w:p>
    <w:p w14:paraId="26B97EC1" w14:textId="3FE36FEA" w:rsidR="00494DDF" w:rsidRDefault="00494DDF" w:rsidP="00082687">
      <w:pPr>
        <w:pStyle w:val="ListParagraph"/>
        <w:numPr>
          <w:ilvl w:val="1"/>
          <w:numId w:val="8"/>
        </w:numPr>
        <w:spacing w:line="480" w:lineRule="auto"/>
      </w:pPr>
      <w:r>
        <w:lastRenderedPageBreak/>
        <w:t>Primary use is to determine phase separation between two sources</w:t>
      </w:r>
    </w:p>
    <w:p w14:paraId="134942CC" w14:textId="1195C99E" w:rsidR="00494DDF" w:rsidRDefault="00494DDF" w:rsidP="00082687">
      <w:pPr>
        <w:pStyle w:val="ListParagraph"/>
        <w:numPr>
          <w:ilvl w:val="1"/>
          <w:numId w:val="8"/>
        </w:numPr>
        <w:spacing w:line="480" w:lineRule="auto"/>
      </w:pPr>
      <w:r>
        <w:t xml:space="preserve">In this thesis we use an unbalanced Mach-Zehnder interferometer the nuance of which will explained later in this section </w:t>
      </w:r>
    </w:p>
    <w:p w14:paraId="1DD47995" w14:textId="26569F4A" w:rsidR="00365766" w:rsidRDefault="00365766" w:rsidP="00365766">
      <w:pPr>
        <w:pStyle w:val="ListParagraph"/>
        <w:numPr>
          <w:ilvl w:val="0"/>
          <w:numId w:val="8"/>
        </w:numPr>
        <w:spacing w:line="480" w:lineRule="auto"/>
      </w:pPr>
      <w:r>
        <w:t>General implementation</w:t>
      </w:r>
    </w:p>
    <w:p w14:paraId="64299CB8" w14:textId="08ADC8FA" w:rsidR="00082687" w:rsidRDefault="00082687" w:rsidP="00082687">
      <w:pPr>
        <w:pStyle w:val="ListParagraph"/>
        <w:numPr>
          <w:ilvl w:val="1"/>
          <w:numId w:val="8"/>
        </w:numPr>
        <w:spacing w:line="480" w:lineRule="auto"/>
      </w:pPr>
      <w:r>
        <w:t>Collimated beam split by half-silvered mirror</w:t>
      </w:r>
    </w:p>
    <w:p w14:paraId="0E03E1E2" w14:textId="39FCE5FC" w:rsidR="00082687" w:rsidRDefault="00082687" w:rsidP="00082687">
      <w:pPr>
        <w:pStyle w:val="ListParagraph"/>
        <w:numPr>
          <w:ilvl w:val="1"/>
          <w:numId w:val="8"/>
        </w:numPr>
        <w:spacing w:line="480" w:lineRule="auto"/>
      </w:pPr>
      <w:r>
        <w:t>This results in two output beams</w:t>
      </w:r>
    </w:p>
    <w:p w14:paraId="360FC1A6" w14:textId="3660A8A7" w:rsidR="00082687" w:rsidRDefault="00082687" w:rsidP="00082687">
      <w:pPr>
        <w:pStyle w:val="ListParagraph"/>
        <w:numPr>
          <w:ilvl w:val="1"/>
          <w:numId w:val="8"/>
        </w:numPr>
        <w:spacing w:line="480" w:lineRule="auto"/>
      </w:pPr>
      <w:r>
        <w:t>These output beams</w:t>
      </w:r>
      <w:r w:rsidR="005D2407">
        <w:t xml:space="preserve"> are individually reflected by a mirror</w:t>
      </w:r>
    </w:p>
    <w:p w14:paraId="3532E4FD" w14:textId="3A6479E1" w:rsidR="005D2407" w:rsidRDefault="005D2407" w:rsidP="00082687">
      <w:pPr>
        <w:pStyle w:val="ListParagraph"/>
        <w:numPr>
          <w:ilvl w:val="1"/>
          <w:numId w:val="8"/>
        </w:numPr>
        <w:spacing w:line="480" w:lineRule="auto"/>
      </w:pPr>
      <w:r>
        <w:t>These resultant beams are then recombined at a beam splitter and the final outputs are detected by two detectors (</w:t>
      </w:r>
      <w:r>
        <w:rPr>
          <w:color w:val="0070C0"/>
        </w:rPr>
        <w:t>Picture</w:t>
      </w:r>
      <w:r>
        <w:t>)</w:t>
      </w:r>
    </w:p>
    <w:p w14:paraId="3BA49184" w14:textId="5B85B680" w:rsidR="00494DDF" w:rsidRDefault="00494DDF" w:rsidP="00494DDF">
      <w:pPr>
        <w:pStyle w:val="ListParagraph"/>
        <w:numPr>
          <w:ilvl w:val="0"/>
          <w:numId w:val="8"/>
        </w:numPr>
        <w:spacing w:line="480" w:lineRule="auto"/>
      </w:pPr>
      <w:r>
        <w:t>Unbalanced?</w:t>
      </w:r>
    </w:p>
    <w:p w14:paraId="33B73699" w14:textId="6DC5E439" w:rsidR="00494DDF" w:rsidRDefault="00494DDF" w:rsidP="00494DDF">
      <w:pPr>
        <w:pStyle w:val="ListParagraph"/>
        <w:numPr>
          <w:ilvl w:val="1"/>
          <w:numId w:val="8"/>
        </w:numPr>
        <w:spacing w:line="480" w:lineRule="auto"/>
      </w:pPr>
      <w:r>
        <w:t>Suppose we separate two incident photons by a time delta t</w:t>
      </w:r>
    </w:p>
    <w:p w14:paraId="5BD14D73" w14:textId="25BFDDE2" w:rsidR="00494DDF" w:rsidRDefault="00494DDF" w:rsidP="00494DDF">
      <w:pPr>
        <w:pStyle w:val="ListParagraph"/>
        <w:numPr>
          <w:ilvl w:val="1"/>
          <w:numId w:val="8"/>
        </w:numPr>
        <w:spacing w:line="480" w:lineRule="auto"/>
      </w:pPr>
      <w:r>
        <w:t>We can balanced the interferometer to account for this by increasing the path length of one of the arms</w:t>
      </w:r>
    </w:p>
    <w:p w14:paraId="36456F53" w14:textId="0CE4F07E" w:rsidR="00494DDF" w:rsidRDefault="00494DDF" w:rsidP="00494DDF">
      <w:pPr>
        <w:pStyle w:val="ListParagraph"/>
        <w:numPr>
          <w:ilvl w:val="1"/>
          <w:numId w:val="8"/>
        </w:numPr>
        <w:spacing w:line="480" w:lineRule="auto"/>
      </w:pPr>
      <w:r>
        <w:t>Use this to ensure that the phase between the two resultant photons is the same</w:t>
      </w:r>
    </w:p>
    <w:p w14:paraId="43A3B69F" w14:textId="2A045C07" w:rsidR="00FD643C" w:rsidRDefault="00FD643C" w:rsidP="00082687">
      <w:pPr>
        <w:pStyle w:val="ListParagraph"/>
        <w:spacing w:line="480" w:lineRule="auto"/>
      </w:pPr>
      <w:r>
        <w:t xml:space="preserve">By guaranteeing the phase difference between the photons, we can then guarantee the presence of Rabi oscillations. </w:t>
      </w:r>
    </w:p>
    <w:p w14:paraId="044B3CA8" w14:textId="5562B0C7" w:rsidR="00FD643C" w:rsidRDefault="00FD643C" w:rsidP="00FD643C">
      <w:pPr>
        <w:pStyle w:val="ListParagraph"/>
        <w:spacing w:line="480" w:lineRule="auto"/>
        <w:ind w:left="0"/>
      </w:pPr>
    </w:p>
    <w:p w14:paraId="4624A187" w14:textId="75836385" w:rsidR="00FD643C" w:rsidRDefault="00FD643C" w:rsidP="00FD643C">
      <w:pPr>
        <w:pStyle w:val="ListParagraph"/>
        <w:spacing w:line="480" w:lineRule="auto"/>
        <w:ind w:left="0"/>
      </w:pPr>
      <w:r>
        <w:t>(</w:t>
      </w:r>
      <w:r>
        <w:rPr>
          <w:color w:val="00B050"/>
        </w:rPr>
        <w:t>I’m not entirely sure that this is correct, probably want to verify this Matteo</w:t>
      </w:r>
      <w:r>
        <w:t>)</w:t>
      </w:r>
    </w:p>
    <w:p w14:paraId="7E0A0E85" w14:textId="0AA56EC8" w:rsidR="00365766" w:rsidRPr="00F46B35" w:rsidRDefault="00A73B02" w:rsidP="00365766">
      <w:pPr>
        <w:spacing w:line="480" w:lineRule="auto"/>
        <w:rPr>
          <w:sz w:val="32"/>
          <w:szCs w:val="32"/>
        </w:rPr>
      </w:pPr>
      <w:r w:rsidRPr="00F46B35">
        <w:rPr>
          <w:sz w:val="32"/>
          <w:szCs w:val="32"/>
        </w:rP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w:t>
      </w:r>
      <w:r>
        <w:lastRenderedPageBreak/>
        <w:t xml:space="preserve">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lastRenderedPageBreak/>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 xml:space="preserve">While the Heisenberg picture is equivalent to the Schrodinger picture under the Stone-von Neumann theorem, and as such realize the same results. However, the inclusion of the </w:t>
      </w:r>
      <w:r>
        <w:lastRenderedPageBreak/>
        <w:t>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16A5F813" w:rsidR="007E5EC2" w:rsidRDefault="007E5EC2" w:rsidP="007E5EC2">
      <w:pPr>
        <w:rPr>
          <w:lang w:eastAsia="en-CA"/>
        </w:rPr>
      </w:pPr>
    </w:p>
    <w:p w14:paraId="782AA772" w14:textId="35F070E9" w:rsidR="007E5EC2" w:rsidRPr="007E5EC2" w:rsidRDefault="007E5EC2" w:rsidP="007E5EC2">
      <w:pPr>
        <w:rPr>
          <w:lang w:eastAsia="en-CA"/>
        </w:rPr>
      </w:pPr>
      <w:r w:rsidRPr="007E5EC2">
        <w:rPr>
          <w:lang w:eastAsia="en-CA"/>
        </w:rPr>
        <w:t>https://nexdot.fr/en/history-of-quantum-dots/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34A7A"/>
    <w:rsid w:val="000412FF"/>
    <w:rsid w:val="000506F3"/>
    <w:rsid w:val="0007386B"/>
    <w:rsid w:val="00082687"/>
    <w:rsid w:val="00091161"/>
    <w:rsid w:val="000E2621"/>
    <w:rsid w:val="000E6B2C"/>
    <w:rsid w:val="0017614C"/>
    <w:rsid w:val="001D2778"/>
    <w:rsid w:val="001D4893"/>
    <w:rsid w:val="00270DFE"/>
    <w:rsid w:val="00365766"/>
    <w:rsid w:val="00390DE1"/>
    <w:rsid w:val="003C5CBB"/>
    <w:rsid w:val="003E201E"/>
    <w:rsid w:val="00447975"/>
    <w:rsid w:val="00461862"/>
    <w:rsid w:val="00466DEF"/>
    <w:rsid w:val="00494DDF"/>
    <w:rsid w:val="004E76CE"/>
    <w:rsid w:val="005346E4"/>
    <w:rsid w:val="00582536"/>
    <w:rsid w:val="005D2407"/>
    <w:rsid w:val="00640674"/>
    <w:rsid w:val="00643836"/>
    <w:rsid w:val="00680062"/>
    <w:rsid w:val="00686756"/>
    <w:rsid w:val="006A2161"/>
    <w:rsid w:val="006D2848"/>
    <w:rsid w:val="006D6890"/>
    <w:rsid w:val="00700612"/>
    <w:rsid w:val="00702B8A"/>
    <w:rsid w:val="00712421"/>
    <w:rsid w:val="00742778"/>
    <w:rsid w:val="00795DB2"/>
    <w:rsid w:val="007E5EC2"/>
    <w:rsid w:val="00817EE9"/>
    <w:rsid w:val="00892EA5"/>
    <w:rsid w:val="00895658"/>
    <w:rsid w:val="008A1D63"/>
    <w:rsid w:val="008A780F"/>
    <w:rsid w:val="008B004A"/>
    <w:rsid w:val="008B799F"/>
    <w:rsid w:val="008D3796"/>
    <w:rsid w:val="008E1F36"/>
    <w:rsid w:val="008E40BC"/>
    <w:rsid w:val="009317D6"/>
    <w:rsid w:val="00954AE8"/>
    <w:rsid w:val="009A4F20"/>
    <w:rsid w:val="009C7FDA"/>
    <w:rsid w:val="009D4628"/>
    <w:rsid w:val="009D7804"/>
    <w:rsid w:val="009F7F60"/>
    <w:rsid w:val="00A64D4A"/>
    <w:rsid w:val="00A73B02"/>
    <w:rsid w:val="00A973E1"/>
    <w:rsid w:val="00A97F88"/>
    <w:rsid w:val="00AD2E91"/>
    <w:rsid w:val="00AF7FE1"/>
    <w:rsid w:val="00B32722"/>
    <w:rsid w:val="00B5077C"/>
    <w:rsid w:val="00B67DD5"/>
    <w:rsid w:val="00BA193D"/>
    <w:rsid w:val="00BE14EE"/>
    <w:rsid w:val="00C17FB8"/>
    <w:rsid w:val="00C3713D"/>
    <w:rsid w:val="00C532E1"/>
    <w:rsid w:val="00C95BD4"/>
    <w:rsid w:val="00CA399C"/>
    <w:rsid w:val="00CC2938"/>
    <w:rsid w:val="00CC47F8"/>
    <w:rsid w:val="00CF323A"/>
    <w:rsid w:val="00D126A2"/>
    <w:rsid w:val="00D14205"/>
    <w:rsid w:val="00D97BAD"/>
    <w:rsid w:val="00DC2E7F"/>
    <w:rsid w:val="00DC3551"/>
    <w:rsid w:val="00DD7A66"/>
    <w:rsid w:val="00E8000A"/>
    <w:rsid w:val="00EE6BCB"/>
    <w:rsid w:val="00F41A51"/>
    <w:rsid w:val="00F46B35"/>
    <w:rsid w:val="00F92617"/>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30</cp:revision>
  <dcterms:created xsi:type="dcterms:W3CDTF">2022-09-12T19:37:00Z</dcterms:created>
  <dcterms:modified xsi:type="dcterms:W3CDTF">2022-12-27T12:36:00Z</dcterms:modified>
</cp:coreProperties>
</file>