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CCA" w:rsidRPr="004D7867" w:rsidRDefault="00872CCA" w:rsidP="00872CCA">
      <w:pPr>
        <w:jc w:val="center"/>
        <w:rPr>
          <w:sz w:val="32"/>
          <w:szCs w:val="32"/>
        </w:rPr>
      </w:pPr>
      <w:r w:rsidRPr="004D7867">
        <w:rPr>
          <w:sz w:val="32"/>
          <w:szCs w:val="32"/>
        </w:rPr>
        <w:t>МИНИСТЕРСТВО ОБРАЗОВАНИЯ И НАУКИ РОССИЙСКОЙ ФЕДЕРАЦИИ</w:t>
      </w:r>
    </w:p>
    <w:p w:rsidR="00872CCA" w:rsidRPr="004D7867" w:rsidRDefault="00872CCA" w:rsidP="00872CCA">
      <w:pPr>
        <w:jc w:val="center"/>
        <w:rPr>
          <w:sz w:val="32"/>
          <w:szCs w:val="32"/>
        </w:rPr>
      </w:pPr>
      <w:r w:rsidRPr="004D7867">
        <w:rPr>
          <w:sz w:val="32"/>
          <w:szCs w:val="32"/>
        </w:rPr>
        <w:t>Федеральное государственное автономное образовательное учреждение</w:t>
      </w:r>
    </w:p>
    <w:p w:rsidR="00872CCA" w:rsidRPr="004D7867" w:rsidRDefault="00872CCA" w:rsidP="00872CCA">
      <w:pPr>
        <w:jc w:val="center"/>
        <w:rPr>
          <w:sz w:val="32"/>
          <w:szCs w:val="32"/>
        </w:rPr>
      </w:pPr>
      <w:r w:rsidRPr="004D7867">
        <w:rPr>
          <w:sz w:val="32"/>
          <w:szCs w:val="32"/>
        </w:rPr>
        <w:t>высшего образования</w:t>
      </w:r>
    </w:p>
    <w:p w:rsidR="00872CCA" w:rsidRPr="004D7867" w:rsidRDefault="00872CCA" w:rsidP="00872CCA">
      <w:pPr>
        <w:jc w:val="center"/>
        <w:rPr>
          <w:b/>
          <w:sz w:val="28"/>
          <w:szCs w:val="28"/>
        </w:rPr>
      </w:pPr>
      <w:r w:rsidRPr="004D7867">
        <w:rPr>
          <w:b/>
          <w:sz w:val="28"/>
          <w:szCs w:val="28"/>
        </w:rPr>
        <w:t>«Нижегородский государственный университет им. Н.И. Лобачевского»</w:t>
      </w:r>
    </w:p>
    <w:p w:rsidR="00872CCA" w:rsidRPr="004D7867" w:rsidRDefault="00872CCA" w:rsidP="00872CCA">
      <w:pPr>
        <w:jc w:val="center"/>
        <w:rPr>
          <w:b/>
          <w:sz w:val="28"/>
          <w:szCs w:val="28"/>
        </w:rPr>
      </w:pPr>
      <w:r w:rsidRPr="004D7867">
        <w:rPr>
          <w:b/>
          <w:sz w:val="28"/>
          <w:szCs w:val="28"/>
        </w:rPr>
        <w:t>Национальный исследовательский университет</w:t>
      </w:r>
    </w:p>
    <w:p w:rsidR="00872CCA" w:rsidRPr="004D7867" w:rsidRDefault="00872CCA" w:rsidP="00872CCA">
      <w:pPr>
        <w:jc w:val="center"/>
        <w:rPr>
          <w:b/>
          <w:sz w:val="28"/>
          <w:szCs w:val="28"/>
        </w:rPr>
      </w:pPr>
      <w:r w:rsidRPr="004D7867">
        <w:rPr>
          <w:b/>
          <w:sz w:val="28"/>
          <w:szCs w:val="28"/>
        </w:rPr>
        <w:t>Институт информационных технологий, математики и механики</w:t>
      </w:r>
    </w:p>
    <w:p w:rsidR="00872CCA" w:rsidRPr="004D7867" w:rsidRDefault="00872CCA" w:rsidP="00872CCA">
      <w:pPr>
        <w:jc w:val="center"/>
        <w:rPr>
          <w:b/>
          <w:sz w:val="28"/>
          <w:szCs w:val="28"/>
        </w:rPr>
      </w:pPr>
      <w:r w:rsidRPr="004D7867">
        <w:rPr>
          <w:b/>
          <w:sz w:val="28"/>
          <w:szCs w:val="28"/>
        </w:rPr>
        <w:t>Кафедра математического обеспечения и суперкомпьютерных технологий</w:t>
      </w:r>
    </w:p>
    <w:p w:rsidR="00872CCA" w:rsidRPr="004D7867" w:rsidRDefault="00872CCA" w:rsidP="00872CCA">
      <w:pPr>
        <w:jc w:val="center"/>
        <w:rPr>
          <w:b/>
          <w:sz w:val="32"/>
          <w:szCs w:val="32"/>
        </w:rPr>
      </w:pPr>
    </w:p>
    <w:p w:rsidR="00872CCA" w:rsidRPr="004D7867" w:rsidRDefault="00872CCA" w:rsidP="00872CCA">
      <w:pPr>
        <w:jc w:val="center"/>
        <w:rPr>
          <w:b/>
          <w:sz w:val="40"/>
          <w:szCs w:val="40"/>
        </w:rPr>
      </w:pPr>
      <w:r w:rsidRPr="004D7867">
        <w:rPr>
          <w:b/>
          <w:sz w:val="40"/>
          <w:szCs w:val="40"/>
        </w:rPr>
        <w:t>ЛАБОРАТОРНАЯ РАБОТА</w:t>
      </w:r>
    </w:p>
    <w:p w:rsidR="00872CCA" w:rsidRPr="004D7867" w:rsidRDefault="0049656A" w:rsidP="00872CCA">
      <w:pPr>
        <w:jc w:val="center"/>
        <w:rPr>
          <w:b/>
          <w:sz w:val="32"/>
          <w:szCs w:val="32"/>
        </w:rPr>
      </w:pPr>
      <w:r>
        <w:rPr>
          <w:b/>
          <w:sz w:val="32"/>
          <w:szCs w:val="32"/>
        </w:rPr>
        <w:t>«Умножение плотных матриц. Алгоритм Кэннона</w:t>
      </w:r>
      <w:r w:rsidR="00872CCA" w:rsidRPr="004D7867">
        <w:rPr>
          <w:b/>
          <w:sz w:val="32"/>
          <w:szCs w:val="32"/>
        </w:rPr>
        <w:t>»</w:t>
      </w:r>
    </w:p>
    <w:p w:rsidR="00872CCA" w:rsidRPr="004D7867" w:rsidRDefault="00872CCA" w:rsidP="00872CCA">
      <w:pPr>
        <w:jc w:val="center"/>
        <w:rPr>
          <w:b/>
          <w:sz w:val="32"/>
          <w:szCs w:val="32"/>
        </w:rPr>
      </w:pPr>
    </w:p>
    <w:p w:rsidR="00872CCA" w:rsidRPr="004D7867" w:rsidRDefault="001D2686" w:rsidP="00D50A08">
      <w:pPr>
        <w:ind w:left="3540" w:firstLine="708"/>
        <w:rPr>
          <w:b/>
          <w:sz w:val="32"/>
          <w:szCs w:val="32"/>
        </w:rPr>
      </w:pPr>
      <w:r w:rsidRPr="004D7867">
        <w:rPr>
          <w:b/>
          <w:sz w:val="32"/>
          <w:szCs w:val="32"/>
        </w:rPr>
        <w:t>Выполнил: студент группы 1506-3</w:t>
      </w:r>
    </w:p>
    <w:p w:rsidR="00872CCA" w:rsidRPr="004D7867" w:rsidRDefault="00872CCA" w:rsidP="008F3DE1">
      <w:pPr>
        <w:ind w:left="4248" w:firstLine="708"/>
        <w:rPr>
          <w:b/>
          <w:sz w:val="32"/>
          <w:szCs w:val="32"/>
        </w:rPr>
      </w:pPr>
      <w:r w:rsidRPr="004D7867">
        <w:rPr>
          <w:b/>
          <w:sz w:val="32"/>
          <w:szCs w:val="32"/>
        </w:rPr>
        <w:t>Тараканов Кирилл Сергеевич</w:t>
      </w:r>
    </w:p>
    <w:p w:rsidR="00872CCA" w:rsidRPr="004D7867" w:rsidRDefault="00872CCA" w:rsidP="008F3DE1">
      <w:pPr>
        <w:ind w:left="4248" w:firstLine="708"/>
        <w:rPr>
          <w:b/>
          <w:sz w:val="32"/>
          <w:szCs w:val="32"/>
        </w:rPr>
      </w:pPr>
      <w:r w:rsidRPr="004D7867">
        <w:rPr>
          <w:b/>
          <w:sz w:val="32"/>
          <w:szCs w:val="32"/>
        </w:rPr>
        <w:t>___________ Подпись</w:t>
      </w:r>
    </w:p>
    <w:p w:rsidR="00872CCA" w:rsidRPr="004D7867" w:rsidRDefault="00872CCA" w:rsidP="00D50A08">
      <w:pPr>
        <w:ind w:left="708" w:firstLine="708"/>
        <w:jc w:val="center"/>
        <w:rPr>
          <w:b/>
          <w:sz w:val="32"/>
          <w:szCs w:val="32"/>
        </w:rPr>
      </w:pPr>
      <w:r w:rsidRPr="004D7867">
        <w:rPr>
          <w:b/>
          <w:sz w:val="32"/>
          <w:szCs w:val="32"/>
        </w:rPr>
        <w:t>Руководитель:</w:t>
      </w:r>
    </w:p>
    <w:p w:rsidR="008944A0" w:rsidRPr="004D7867" w:rsidRDefault="005830EA" w:rsidP="00872CCA">
      <w:pPr>
        <w:ind w:left="2124" w:firstLine="708"/>
        <w:jc w:val="center"/>
        <w:rPr>
          <w:b/>
          <w:sz w:val="32"/>
          <w:szCs w:val="32"/>
        </w:rPr>
      </w:pPr>
      <w:r w:rsidRPr="004D7867">
        <w:rPr>
          <w:b/>
          <w:sz w:val="32"/>
          <w:szCs w:val="32"/>
        </w:rPr>
        <w:t xml:space="preserve">            </w:t>
      </w:r>
      <w:r w:rsidRPr="004D7867">
        <w:rPr>
          <w:b/>
          <w:sz w:val="32"/>
          <w:szCs w:val="32"/>
        </w:rPr>
        <w:tab/>
        <w:t>Сысоев Александр Владимирович</w:t>
      </w:r>
    </w:p>
    <w:p w:rsidR="00872CCA" w:rsidRPr="004D7867" w:rsidRDefault="00872CCA" w:rsidP="008F3DE1">
      <w:pPr>
        <w:ind w:left="4248" w:firstLine="708"/>
        <w:rPr>
          <w:b/>
          <w:sz w:val="32"/>
          <w:szCs w:val="32"/>
        </w:rPr>
      </w:pPr>
      <w:r w:rsidRPr="004D7867">
        <w:rPr>
          <w:b/>
          <w:sz w:val="32"/>
          <w:szCs w:val="32"/>
        </w:rPr>
        <w:t>___________ Подпись</w:t>
      </w:r>
    </w:p>
    <w:p w:rsidR="00872CCA" w:rsidRPr="004D7867" w:rsidRDefault="00872CCA" w:rsidP="00872CCA">
      <w:pPr>
        <w:jc w:val="center"/>
        <w:rPr>
          <w:b/>
          <w:sz w:val="32"/>
          <w:szCs w:val="32"/>
        </w:rPr>
      </w:pPr>
    </w:p>
    <w:p w:rsidR="00872CCA" w:rsidRPr="004D7867" w:rsidRDefault="00872CCA" w:rsidP="00872CCA">
      <w:pPr>
        <w:jc w:val="center"/>
        <w:rPr>
          <w:b/>
          <w:sz w:val="28"/>
          <w:szCs w:val="28"/>
        </w:rPr>
      </w:pPr>
      <w:r w:rsidRPr="004D7867">
        <w:rPr>
          <w:b/>
          <w:sz w:val="28"/>
          <w:szCs w:val="28"/>
        </w:rPr>
        <w:t>Нижний Новгород</w:t>
      </w:r>
    </w:p>
    <w:p w:rsidR="00872CCA" w:rsidRPr="004D7867" w:rsidRDefault="0049656A" w:rsidP="00872CCA">
      <w:pPr>
        <w:jc w:val="center"/>
        <w:rPr>
          <w:b/>
          <w:sz w:val="28"/>
          <w:szCs w:val="28"/>
        </w:rPr>
      </w:pPr>
      <w:r>
        <w:rPr>
          <w:b/>
          <w:sz w:val="28"/>
          <w:szCs w:val="28"/>
        </w:rPr>
        <w:t>2018</w:t>
      </w:r>
    </w:p>
    <w:p w:rsidR="008F3DE1" w:rsidRPr="004D7867" w:rsidRDefault="008F3DE1" w:rsidP="00872CCA">
      <w:pPr>
        <w:jc w:val="center"/>
        <w:rPr>
          <w:b/>
          <w:sz w:val="28"/>
          <w:szCs w:val="28"/>
        </w:rPr>
      </w:pPr>
    </w:p>
    <w:sdt>
      <w:sdtPr>
        <w:rPr>
          <w:rFonts w:asciiTheme="minorHAnsi" w:eastAsiaTheme="minorHAnsi" w:hAnsiTheme="minorHAnsi" w:cstheme="minorBidi"/>
          <w:b w:val="0"/>
          <w:color w:val="auto"/>
          <w:sz w:val="22"/>
          <w:szCs w:val="22"/>
          <w:lang w:eastAsia="en-US"/>
        </w:rPr>
        <w:id w:val="146404459"/>
        <w:docPartObj>
          <w:docPartGallery w:val="Table of Contents"/>
          <w:docPartUnique/>
        </w:docPartObj>
      </w:sdtPr>
      <w:sdtEndPr>
        <w:rPr>
          <w:bCs/>
        </w:rPr>
      </w:sdtEndPr>
      <w:sdtContent>
        <w:p w:rsidR="005F0018" w:rsidRDefault="005F0018">
          <w:pPr>
            <w:pStyle w:val="ae"/>
          </w:pPr>
          <w:r>
            <w:t>Оглавление</w:t>
          </w:r>
        </w:p>
        <w:p w:rsidR="00146D7B" w:rsidRDefault="005F0018">
          <w:pPr>
            <w:pStyle w:val="11"/>
            <w:tabs>
              <w:tab w:val="right" w:leader="dot" w:pos="9344"/>
            </w:tabs>
            <w:rPr>
              <w:rFonts w:eastAsiaTheme="minorEastAsia"/>
              <w:noProof/>
              <w:lang w:eastAsia="ru-RU"/>
            </w:rPr>
          </w:pPr>
          <w:r>
            <w:fldChar w:fldCharType="begin"/>
          </w:r>
          <w:r>
            <w:instrText xml:space="preserve"> TOC \o "1-3" \h \z \u </w:instrText>
          </w:r>
          <w:r>
            <w:fldChar w:fldCharType="separate"/>
          </w:r>
          <w:bookmarkStart w:id="0" w:name="_GoBack"/>
          <w:bookmarkEnd w:id="0"/>
          <w:r w:rsidR="00146D7B" w:rsidRPr="009F29A5">
            <w:rPr>
              <w:rStyle w:val="a7"/>
              <w:noProof/>
            </w:rPr>
            <w:fldChar w:fldCharType="begin"/>
          </w:r>
          <w:r w:rsidR="00146D7B" w:rsidRPr="009F29A5">
            <w:rPr>
              <w:rStyle w:val="a7"/>
              <w:noProof/>
            </w:rPr>
            <w:instrText xml:space="preserve"> </w:instrText>
          </w:r>
          <w:r w:rsidR="00146D7B">
            <w:rPr>
              <w:noProof/>
            </w:rPr>
            <w:instrText>HYPERLINK \l "_Toc514611781"</w:instrText>
          </w:r>
          <w:r w:rsidR="00146D7B" w:rsidRPr="009F29A5">
            <w:rPr>
              <w:rStyle w:val="a7"/>
              <w:noProof/>
            </w:rPr>
            <w:instrText xml:space="preserve"> </w:instrText>
          </w:r>
          <w:r w:rsidR="00146D7B" w:rsidRPr="009F29A5">
            <w:rPr>
              <w:rStyle w:val="a7"/>
              <w:noProof/>
            </w:rPr>
          </w:r>
          <w:r w:rsidR="00146D7B" w:rsidRPr="009F29A5">
            <w:rPr>
              <w:rStyle w:val="a7"/>
              <w:noProof/>
            </w:rPr>
            <w:fldChar w:fldCharType="separate"/>
          </w:r>
          <w:r w:rsidR="00146D7B" w:rsidRPr="009F29A5">
            <w:rPr>
              <w:rStyle w:val="a7"/>
              <w:noProof/>
            </w:rPr>
            <w:t>Постановка учебно-практической задачи</w:t>
          </w:r>
          <w:r w:rsidR="00146D7B">
            <w:rPr>
              <w:noProof/>
              <w:webHidden/>
            </w:rPr>
            <w:tab/>
          </w:r>
          <w:r w:rsidR="00146D7B">
            <w:rPr>
              <w:noProof/>
              <w:webHidden/>
            </w:rPr>
            <w:fldChar w:fldCharType="begin"/>
          </w:r>
          <w:r w:rsidR="00146D7B">
            <w:rPr>
              <w:noProof/>
              <w:webHidden/>
            </w:rPr>
            <w:instrText xml:space="preserve"> PAGEREF _Toc514611781 \h </w:instrText>
          </w:r>
          <w:r w:rsidR="00146D7B">
            <w:rPr>
              <w:noProof/>
              <w:webHidden/>
            </w:rPr>
          </w:r>
          <w:r w:rsidR="00146D7B">
            <w:rPr>
              <w:noProof/>
              <w:webHidden/>
            </w:rPr>
            <w:fldChar w:fldCharType="separate"/>
          </w:r>
          <w:r w:rsidR="00146D7B">
            <w:rPr>
              <w:noProof/>
              <w:webHidden/>
            </w:rPr>
            <w:t>3</w:t>
          </w:r>
          <w:r w:rsidR="00146D7B">
            <w:rPr>
              <w:noProof/>
              <w:webHidden/>
            </w:rPr>
            <w:fldChar w:fldCharType="end"/>
          </w:r>
          <w:r w:rsidR="00146D7B" w:rsidRPr="009F29A5">
            <w:rPr>
              <w:rStyle w:val="a7"/>
              <w:noProof/>
            </w:rPr>
            <w:fldChar w:fldCharType="end"/>
          </w:r>
        </w:p>
        <w:p w:rsidR="00146D7B" w:rsidRDefault="00146D7B">
          <w:pPr>
            <w:pStyle w:val="11"/>
            <w:tabs>
              <w:tab w:val="right" w:leader="dot" w:pos="9344"/>
            </w:tabs>
            <w:rPr>
              <w:rFonts w:eastAsiaTheme="minorEastAsia"/>
              <w:noProof/>
              <w:lang w:eastAsia="ru-RU"/>
            </w:rPr>
          </w:pPr>
          <w:hyperlink w:anchor="_Toc514611782" w:history="1">
            <w:r w:rsidRPr="009F29A5">
              <w:rPr>
                <w:rStyle w:val="a7"/>
                <w:noProof/>
              </w:rPr>
              <w:t>Алгоритм умножения плотных матриц</w:t>
            </w:r>
            <w:r>
              <w:rPr>
                <w:noProof/>
                <w:webHidden/>
              </w:rPr>
              <w:tab/>
            </w:r>
            <w:r>
              <w:rPr>
                <w:noProof/>
                <w:webHidden/>
              </w:rPr>
              <w:fldChar w:fldCharType="begin"/>
            </w:r>
            <w:r>
              <w:rPr>
                <w:noProof/>
                <w:webHidden/>
              </w:rPr>
              <w:instrText xml:space="preserve"> PAGEREF _Toc514611782 \h </w:instrText>
            </w:r>
            <w:r>
              <w:rPr>
                <w:noProof/>
                <w:webHidden/>
              </w:rPr>
            </w:r>
            <w:r>
              <w:rPr>
                <w:noProof/>
                <w:webHidden/>
              </w:rPr>
              <w:fldChar w:fldCharType="separate"/>
            </w:r>
            <w:r>
              <w:rPr>
                <w:noProof/>
                <w:webHidden/>
              </w:rPr>
              <w:t>4</w:t>
            </w:r>
            <w:r>
              <w:rPr>
                <w:noProof/>
                <w:webHidden/>
              </w:rPr>
              <w:fldChar w:fldCharType="end"/>
            </w:r>
          </w:hyperlink>
        </w:p>
        <w:p w:rsidR="00146D7B" w:rsidRDefault="00146D7B">
          <w:pPr>
            <w:pStyle w:val="11"/>
            <w:tabs>
              <w:tab w:val="right" w:leader="dot" w:pos="9344"/>
            </w:tabs>
            <w:rPr>
              <w:rFonts w:eastAsiaTheme="minorEastAsia"/>
              <w:noProof/>
              <w:lang w:eastAsia="ru-RU"/>
            </w:rPr>
          </w:pPr>
          <w:hyperlink w:anchor="_Toc514611783" w:history="1">
            <w:r w:rsidRPr="009F29A5">
              <w:rPr>
                <w:rStyle w:val="a7"/>
                <w:noProof/>
              </w:rPr>
              <w:t>Алгоритм Кэннона</w:t>
            </w:r>
            <w:r>
              <w:rPr>
                <w:noProof/>
                <w:webHidden/>
              </w:rPr>
              <w:tab/>
            </w:r>
            <w:r>
              <w:rPr>
                <w:noProof/>
                <w:webHidden/>
              </w:rPr>
              <w:fldChar w:fldCharType="begin"/>
            </w:r>
            <w:r>
              <w:rPr>
                <w:noProof/>
                <w:webHidden/>
              </w:rPr>
              <w:instrText xml:space="preserve"> PAGEREF _Toc514611783 \h </w:instrText>
            </w:r>
            <w:r>
              <w:rPr>
                <w:noProof/>
                <w:webHidden/>
              </w:rPr>
            </w:r>
            <w:r>
              <w:rPr>
                <w:noProof/>
                <w:webHidden/>
              </w:rPr>
              <w:fldChar w:fldCharType="separate"/>
            </w:r>
            <w:r>
              <w:rPr>
                <w:noProof/>
                <w:webHidden/>
              </w:rPr>
              <w:t>5</w:t>
            </w:r>
            <w:r>
              <w:rPr>
                <w:noProof/>
                <w:webHidden/>
              </w:rPr>
              <w:fldChar w:fldCharType="end"/>
            </w:r>
          </w:hyperlink>
        </w:p>
        <w:p w:rsidR="00146D7B" w:rsidRDefault="00146D7B">
          <w:pPr>
            <w:pStyle w:val="11"/>
            <w:tabs>
              <w:tab w:val="right" w:leader="dot" w:pos="9344"/>
            </w:tabs>
            <w:rPr>
              <w:rFonts w:eastAsiaTheme="minorEastAsia"/>
              <w:noProof/>
              <w:lang w:eastAsia="ru-RU"/>
            </w:rPr>
          </w:pPr>
          <w:hyperlink w:anchor="_Toc514611784" w:history="1">
            <w:r w:rsidRPr="009F29A5">
              <w:rPr>
                <w:rStyle w:val="a7"/>
                <w:noProof/>
              </w:rPr>
              <w:t>Подтверждение корректности и генерация тестовых данных</w:t>
            </w:r>
            <w:r>
              <w:rPr>
                <w:noProof/>
                <w:webHidden/>
              </w:rPr>
              <w:tab/>
            </w:r>
            <w:r>
              <w:rPr>
                <w:noProof/>
                <w:webHidden/>
              </w:rPr>
              <w:fldChar w:fldCharType="begin"/>
            </w:r>
            <w:r>
              <w:rPr>
                <w:noProof/>
                <w:webHidden/>
              </w:rPr>
              <w:instrText xml:space="preserve"> PAGEREF _Toc514611784 \h </w:instrText>
            </w:r>
            <w:r>
              <w:rPr>
                <w:noProof/>
                <w:webHidden/>
              </w:rPr>
            </w:r>
            <w:r>
              <w:rPr>
                <w:noProof/>
                <w:webHidden/>
              </w:rPr>
              <w:fldChar w:fldCharType="separate"/>
            </w:r>
            <w:r>
              <w:rPr>
                <w:noProof/>
                <w:webHidden/>
              </w:rPr>
              <w:t>7</w:t>
            </w:r>
            <w:r>
              <w:rPr>
                <w:noProof/>
                <w:webHidden/>
              </w:rPr>
              <w:fldChar w:fldCharType="end"/>
            </w:r>
          </w:hyperlink>
        </w:p>
        <w:p w:rsidR="00146D7B" w:rsidRDefault="00146D7B">
          <w:pPr>
            <w:pStyle w:val="11"/>
            <w:tabs>
              <w:tab w:val="right" w:leader="dot" w:pos="9344"/>
            </w:tabs>
            <w:rPr>
              <w:rFonts w:eastAsiaTheme="minorEastAsia"/>
              <w:noProof/>
              <w:lang w:eastAsia="ru-RU"/>
            </w:rPr>
          </w:pPr>
          <w:hyperlink w:anchor="_Toc514611785" w:history="1">
            <w:r w:rsidRPr="009F29A5">
              <w:rPr>
                <w:rStyle w:val="a7"/>
                <w:noProof/>
              </w:rPr>
              <w:t>Результаты экспериментов по оценке масштабируемости</w:t>
            </w:r>
            <w:r>
              <w:rPr>
                <w:noProof/>
                <w:webHidden/>
              </w:rPr>
              <w:tab/>
            </w:r>
            <w:r>
              <w:rPr>
                <w:noProof/>
                <w:webHidden/>
              </w:rPr>
              <w:fldChar w:fldCharType="begin"/>
            </w:r>
            <w:r>
              <w:rPr>
                <w:noProof/>
                <w:webHidden/>
              </w:rPr>
              <w:instrText xml:space="preserve"> PAGEREF _Toc514611785 \h </w:instrText>
            </w:r>
            <w:r>
              <w:rPr>
                <w:noProof/>
                <w:webHidden/>
              </w:rPr>
            </w:r>
            <w:r>
              <w:rPr>
                <w:noProof/>
                <w:webHidden/>
              </w:rPr>
              <w:fldChar w:fldCharType="separate"/>
            </w:r>
            <w:r>
              <w:rPr>
                <w:noProof/>
                <w:webHidden/>
              </w:rPr>
              <w:t>8</w:t>
            </w:r>
            <w:r>
              <w:rPr>
                <w:noProof/>
                <w:webHidden/>
              </w:rPr>
              <w:fldChar w:fldCharType="end"/>
            </w:r>
          </w:hyperlink>
        </w:p>
        <w:p w:rsidR="005F0018" w:rsidRDefault="005F0018">
          <w:r>
            <w:rPr>
              <w:b/>
              <w:bCs/>
            </w:rPr>
            <w:fldChar w:fldCharType="end"/>
          </w:r>
        </w:p>
      </w:sdtContent>
    </w:sdt>
    <w:p w:rsidR="005F0018" w:rsidRDefault="005F0018" w:rsidP="005F0018">
      <w:pPr>
        <w:pStyle w:val="a3"/>
        <w:ind w:left="360"/>
        <w:rPr>
          <w:sz w:val="28"/>
          <w:szCs w:val="28"/>
        </w:rPr>
      </w:pPr>
    </w:p>
    <w:p w:rsidR="00642458" w:rsidRPr="005F0018" w:rsidRDefault="00642458">
      <w:pPr>
        <w:rPr>
          <w:sz w:val="28"/>
          <w:szCs w:val="28"/>
          <w:lang w:val="en-US"/>
        </w:rPr>
      </w:pPr>
      <w:r>
        <w:rPr>
          <w:sz w:val="28"/>
          <w:szCs w:val="28"/>
        </w:rPr>
        <w:br w:type="page"/>
      </w:r>
    </w:p>
    <w:p w:rsidR="00727291" w:rsidRPr="005776BF" w:rsidRDefault="00727291" w:rsidP="005776BF">
      <w:pPr>
        <w:rPr>
          <w:sz w:val="28"/>
          <w:szCs w:val="28"/>
        </w:rPr>
      </w:pPr>
    </w:p>
    <w:p w:rsidR="000C0CB8" w:rsidRPr="00BD4DED" w:rsidRDefault="000C0CB8" w:rsidP="005F0018">
      <w:pPr>
        <w:pStyle w:val="1"/>
        <w:rPr>
          <w:sz w:val="24"/>
          <w:szCs w:val="24"/>
        </w:rPr>
      </w:pPr>
      <w:bookmarkStart w:id="1" w:name="_Toc514611781"/>
      <w:r w:rsidRPr="00BD4DED">
        <w:t>Постановка учебно-практической задачи</w:t>
      </w:r>
      <w:bookmarkEnd w:id="1"/>
      <w:r w:rsidRPr="00BD4DED">
        <w:rPr>
          <w:sz w:val="24"/>
          <w:szCs w:val="24"/>
        </w:rPr>
        <w:t xml:space="preserve"> </w:t>
      </w:r>
    </w:p>
    <w:p w:rsidR="00BD4DED" w:rsidRPr="00BD4DED" w:rsidRDefault="00C3100D" w:rsidP="00BD4DED">
      <w:pPr>
        <w:jc w:val="both"/>
        <w:rPr>
          <w:rFonts w:ascii="Times New Roman" w:hAnsi="Times New Roman" w:cs="Times New Roman"/>
          <w:sz w:val="24"/>
          <w:szCs w:val="24"/>
          <w:u w:val="single"/>
        </w:rPr>
      </w:pPr>
      <w:r w:rsidRPr="00BD4DED">
        <w:rPr>
          <w:rFonts w:ascii="Times New Roman" w:hAnsi="Times New Roman" w:cs="Times New Roman"/>
          <w:sz w:val="24"/>
          <w:szCs w:val="24"/>
        </w:rPr>
        <w:t>Целью данной лабораторной работы является написание программы, с</w:t>
      </w:r>
      <w:r w:rsidR="0049656A" w:rsidRPr="00BD4DED">
        <w:rPr>
          <w:rFonts w:ascii="Times New Roman" w:hAnsi="Times New Roman" w:cs="Times New Roman"/>
          <w:sz w:val="24"/>
          <w:szCs w:val="24"/>
        </w:rPr>
        <w:t xml:space="preserve">пособной осуществлять умножение плотных матриц, заполненных элементами типа </w:t>
      </w:r>
      <w:r w:rsidR="0049656A" w:rsidRPr="00BD4DED">
        <w:rPr>
          <w:rFonts w:ascii="Times New Roman" w:hAnsi="Times New Roman" w:cs="Times New Roman"/>
          <w:sz w:val="24"/>
          <w:szCs w:val="24"/>
          <w:lang w:val="en-US"/>
        </w:rPr>
        <w:t>double</w:t>
      </w:r>
      <w:r w:rsidR="0049656A" w:rsidRPr="00BD4DED">
        <w:rPr>
          <w:rFonts w:ascii="Times New Roman" w:hAnsi="Times New Roman" w:cs="Times New Roman"/>
          <w:sz w:val="24"/>
          <w:szCs w:val="24"/>
        </w:rPr>
        <w:t>, по алгоритму Кэннона</w:t>
      </w:r>
      <w:r w:rsidR="004A2520" w:rsidRPr="00BD4DED">
        <w:rPr>
          <w:rFonts w:ascii="Times New Roman" w:hAnsi="Times New Roman" w:cs="Times New Roman"/>
          <w:sz w:val="24"/>
          <w:szCs w:val="24"/>
        </w:rPr>
        <w:t xml:space="preserve">. Программа </w:t>
      </w:r>
      <w:r w:rsidR="0049656A" w:rsidRPr="00BD4DED">
        <w:rPr>
          <w:rFonts w:ascii="Times New Roman" w:hAnsi="Times New Roman" w:cs="Times New Roman"/>
          <w:sz w:val="24"/>
          <w:szCs w:val="24"/>
        </w:rPr>
        <w:t>будет</w:t>
      </w:r>
      <w:r w:rsidR="004A2520" w:rsidRPr="00BD4DED">
        <w:rPr>
          <w:rFonts w:ascii="Times New Roman" w:hAnsi="Times New Roman" w:cs="Times New Roman"/>
          <w:sz w:val="24"/>
          <w:szCs w:val="24"/>
        </w:rPr>
        <w:t xml:space="preserve"> включать в себя два варианта реализации, разработанных с помощью технологий параллельных вычислений для систем с общей памятью </w:t>
      </w:r>
      <w:r w:rsidR="004A2520" w:rsidRPr="00BD4DED">
        <w:rPr>
          <w:rFonts w:ascii="Times New Roman" w:hAnsi="Times New Roman" w:cs="Times New Roman"/>
          <w:sz w:val="24"/>
          <w:szCs w:val="24"/>
          <w:lang w:val="en-US"/>
        </w:rPr>
        <w:t>OpenMP</w:t>
      </w:r>
      <w:r w:rsidR="004A2520" w:rsidRPr="00BD4DED">
        <w:rPr>
          <w:rFonts w:ascii="Times New Roman" w:hAnsi="Times New Roman" w:cs="Times New Roman"/>
          <w:sz w:val="24"/>
          <w:szCs w:val="24"/>
        </w:rPr>
        <w:t xml:space="preserve"> и </w:t>
      </w:r>
      <w:r w:rsidR="004A2520" w:rsidRPr="00BD4DED">
        <w:rPr>
          <w:rFonts w:ascii="Times New Roman" w:hAnsi="Times New Roman" w:cs="Times New Roman"/>
          <w:sz w:val="24"/>
          <w:szCs w:val="24"/>
          <w:lang w:val="en-US"/>
        </w:rPr>
        <w:t>TBB</w:t>
      </w:r>
      <w:r w:rsidR="004A2520" w:rsidRPr="00BD4DED">
        <w:rPr>
          <w:rFonts w:ascii="Times New Roman" w:hAnsi="Times New Roman" w:cs="Times New Roman"/>
          <w:sz w:val="24"/>
          <w:szCs w:val="24"/>
        </w:rPr>
        <w:t xml:space="preserve"> (Threading Building B</w:t>
      </w:r>
      <w:r w:rsidR="004A2520" w:rsidRPr="00BD4DED">
        <w:rPr>
          <w:rFonts w:ascii="Times New Roman" w:hAnsi="Times New Roman" w:cs="Times New Roman"/>
          <w:sz w:val="24"/>
          <w:szCs w:val="24"/>
          <w:lang w:val="en-US"/>
        </w:rPr>
        <w:t>l</w:t>
      </w:r>
      <w:r w:rsidR="004A2520" w:rsidRPr="00BD4DED">
        <w:rPr>
          <w:rFonts w:ascii="Times New Roman" w:hAnsi="Times New Roman" w:cs="Times New Roman"/>
          <w:sz w:val="24"/>
          <w:szCs w:val="24"/>
        </w:rPr>
        <w:t>ocks). Кроме того,</w:t>
      </w:r>
      <w:r w:rsidR="0049656A" w:rsidRPr="00BD4DED">
        <w:rPr>
          <w:rFonts w:ascii="Times New Roman" w:hAnsi="Times New Roman" w:cs="Times New Roman"/>
          <w:sz w:val="24"/>
          <w:szCs w:val="24"/>
        </w:rPr>
        <w:t xml:space="preserve"> </w:t>
      </w:r>
      <w:r w:rsidR="004A2520" w:rsidRPr="00BD4DED">
        <w:rPr>
          <w:rFonts w:ascii="Times New Roman" w:hAnsi="Times New Roman" w:cs="Times New Roman"/>
          <w:sz w:val="24"/>
          <w:szCs w:val="24"/>
        </w:rPr>
        <w:t xml:space="preserve">необходимым является наличие </w:t>
      </w:r>
      <w:r w:rsidR="0049656A" w:rsidRPr="00BD4DED">
        <w:rPr>
          <w:rFonts w:ascii="Times New Roman" w:hAnsi="Times New Roman" w:cs="Times New Roman"/>
          <w:sz w:val="24"/>
          <w:szCs w:val="24"/>
        </w:rPr>
        <w:t>классичес</w:t>
      </w:r>
      <w:r w:rsidR="004A2520" w:rsidRPr="00BD4DED">
        <w:rPr>
          <w:rFonts w:ascii="Times New Roman" w:hAnsi="Times New Roman" w:cs="Times New Roman"/>
          <w:sz w:val="24"/>
          <w:szCs w:val="24"/>
        </w:rPr>
        <w:t>кого</w:t>
      </w:r>
      <w:r w:rsidR="0049656A" w:rsidRPr="00BD4DED">
        <w:rPr>
          <w:rFonts w:ascii="Times New Roman" w:hAnsi="Times New Roman" w:cs="Times New Roman"/>
          <w:sz w:val="24"/>
          <w:szCs w:val="24"/>
        </w:rPr>
        <w:t xml:space="preserve"> алгоритм</w:t>
      </w:r>
      <w:r w:rsidR="004A2520" w:rsidRPr="00BD4DED">
        <w:rPr>
          <w:rFonts w:ascii="Times New Roman" w:hAnsi="Times New Roman" w:cs="Times New Roman"/>
          <w:sz w:val="24"/>
          <w:szCs w:val="24"/>
        </w:rPr>
        <w:t>а</w:t>
      </w:r>
      <w:r w:rsidR="0049656A" w:rsidRPr="00BD4DED">
        <w:rPr>
          <w:rFonts w:ascii="Times New Roman" w:hAnsi="Times New Roman" w:cs="Times New Roman"/>
          <w:sz w:val="24"/>
          <w:szCs w:val="24"/>
        </w:rPr>
        <w:t xml:space="preserve"> умножения, который будет формирова</w:t>
      </w:r>
      <w:r w:rsidR="004A2520" w:rsidRPr="00BD4DED">
        <w:rPr>
          <w:rFonts w:ascii="Times New Roman" w:hAnsi="Times New Roman" w:cs="Times New Roman"/>
          <w:sz w:val="24"/>
          <w:szCs w:val="24"/>
        </w:rPr>
        <w:t xml:space="preserve">ть эталонный результат, для подтверждения корректности работы </w:t>
      </w:r>
      <w:r w:rsidR="004A2520" w:rsidRPr="00BD4DED">
        <w:rPr>
          <w:rFonts w:ascii="Times New Roman" w:hAnsi="Times New Roman" w:cs="Times New Roman"/>
          <w:sz w:val="24"/>
          <w:szCs w:val="24"/>
          <w:lang w:val="en-US"/>
        </w:rPr>
        <w:t>OpenMP</w:t>
      </w:r>
      <w:r w:rsidR="004A2520" w:rsidRPr="00BD4DED">
        <w:rPr>
          <w:rFonts w:ascii="Times New Roman" w:hAnsi="Times New Roman" w:cs="Times New Roman"/>
          <w:sz w:val="24"/>
          <w:szCs w:val="24"/>
        </w:rPr>
        <w:t xml:space="preserve"> и </w:t>
      </w:r>
      <w:r w:rsidR="004A2520" w:rsidRPr="00BD4DED">
        <w:rPr>
          <w:rFonts w:ascii="Times New Roman" w:hAnsi="Times New Roman" w:cs="Times New Roman"/>
          <w:sz w:val="24"/>
          <w:szCs w:val="24"/>
          <w:lang w:val="en-US"/>
        </w:rPr>
        <w:t>TBB</w:t>
      </w:r>
      <w:r w:rsidR="004A2520" w:rsidRPr="00BD4DED">
        <w:rPr>
          <w:rFonts w:ascii="Times New Roman" w:hAnsi="Times New Roman" w:cs="Times New Roman"/>
          <w:sz w:val="24"/>
          <w:szCs w:val="24"/>
        </w:rPr>
        <w:t xml:space="preserve"> версий алгоритма Кэннона. </w:t>
      </w:r>
    </w:p>
    <w:p w:rsidR="00BD4DED" w:rsidRDefault="00BD4DED">
      <w:pPr>
        <w:rPr>
          <w:sz w:val="24"/>
          <w:szCs w:val="24"/>
          <w:u w:val="single"/>
        </w:rPr>
      </w:pPr>
      <w:r>
        <w:rPr>
          <w:sz w:val="24"/>
          <w:szCs w:val="24"/>
          <w:u w:val="single"/>
        </w:rPr>
        <w:br w:type="page"/>
      </w:r>
    </w:p>
    <w:p w:rsidR="00727291" w:rsidRPr="00BD4DED" w:rsidRDefault="00727291" w:rsidP="00BD4DED">
      <w:pPr>
        <w:jc w:val="both"/>
        <w:rPr>
          <w:sz w:val="24"/>
          <w:szCs w:val="24"/>
          <w:u w:val="single"/>
        </w:rPr>
      </w:pPr>
    </w:p>
    <w:p w:rsidR="00D64257" w:rsidRPr="005F0018" w:rsidRDefault="00F264F4" w:rsidP="005F0018">
      <w:pPr>
        <w:pStyle w:val="1"/>
      </w:pPr>
      <w:bookmarkStart w:id="2" w:name="_Toc514611782"/>
      <w:r w:rsidRPr="005F0018">
        <w:t>Алгоритм умножения плотных матриц</w:t>
      </w:r>
      <w:bookmarkEnd w:id="2"/>
    </w:p>
    <w:p w:rsidR="00F264F4" w:rsidRPr="00B225E2" w:rsidRDefault="00F264F4" w:rsidP="00F264F4">
      <w:pPr>
        <w:jc w:val="both"/>
        <w:rPr>
          <w:rFonts w:ascii="Times New Roman" w:hAnsi="Times New Roman" w:cs="Times New Roman"/>
          <w:sz w:val="24"/>
          <w:szCs w:val="40"/>
        </w:rPr>
      </w:pPr>
      <w:r w:rsidRPr="00B225E2">
        <w:rPr>
          <w:rFonts w:ascii="Times New Roman" w:hAnsi="Times New Roman" w:cs="Times New Roman"/>
          <w:sz w:val="24"/>
          <w:szCs w:val="40"/>
        </w:rPr>
        <w:t>Алгоритм перемножения матриц заключается в следующем:</w:t>
      </w:r>
    </w:p>
    <w:p w:rsidR="00F264F4" w:rsidRDefault="00F264F4" w:rsidP="00F264F4">
      <w:pPr>
        <w:jc w:val="both"/>
        <w:rPr>
          <w:i/>
          <w:sz w:val="24"/>
          <w:szCs w:val="40"/>
        </w:rPr>
      </w:pPr>
      <w:r>
        <w:rPr>
          <w:i/>
          <w:noProof/>
          <w:sz w:val="24"/>
          <w:szCs w:val="40"/>
          <w:lang w:eastAsia="ru-RU"/>
        </w:rPr>
        <w:drawing>
          <wp:inline distT="0" distB="0" distL="0" distR="0" wp14:anchorId="70CDBAB6" wp14:editId="1F80C909">
            <wp:extent cx="5940425" cy="281876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rix-multi.png"/>
                    <pic:cNvPicPr/>
                  </pic:nvPicPr>
                  <pic:blipFill>
                    <a:blip r:embed="rId8">
                      <a:extLst>
                        <a:ext uri="{28A0092B-C50C-407E-A947-70E740481C1C}">
                          <a14:useLocalDpi xmlns:a14="http://schemas.microsoft.com/office/drawing/2010/main" val="0"/>
                        </a:ext>
                      </a:extLst>
                    </a:blip>
                    <a:stretch>
                      <a:fillRect/>
                    </a:stretch>
                  </pic:blipFill>
                  <pic:spPr>
                    <a:xfrm>
                      <a:off x="0" y="0"/>
                      <a:ext cx="5940425" cy="2818765"/>
                    </a:xfrm>
                    <a:prstGeom prst="rect">
                      <a:avLst/>
                    </a:prstGeom>
                  </pic:spPr>
                </pic:pic>
              </a:graphicData>
            </a:graphic>
          </wp:inline>
        </w:drawing>
      </w:r>
    </w:p>
    <w:p w:rsidR="00F264F4" w:rsidRPr="00B225E2" w:rsidRDefault="00F264F4" w:rsidP="00F264F4">
      <w:pPr>
        <w:jc w:val="both"/>
        <w:rPr>
          <w:rFonts w:ascii="Times New Roman" w:hAnsi="Times New Roman" w:cs="Times New Roman"/>
          <w:b/>
          <w:sz w:val="24"/>
          <w:szCs w:val="40"/>
        </w:rPr>
      </w:pPr>
      <w:r w:rsidRPr="00B225E2">
        <w:rPr>
          <w:rFonts w:ascii="Times New Roman" w:hAnsi="Times New Roman" w:cs="Times New Roman"/>
          <w:sz w:val="24"/>
          <w:szCs w:val="40"/>
        </w:rPr>
        <w:t xml:space="preserve">Производим умножение матрицы размером </w:t>
      </w:r>
      <w:r w:rsidR="00BD4DED">
        <w:rPr>
          <w:rFonts w:ascii="Times New Roman" w:hAnsi="Times New Roman" w:cs="Times New Roman"/>
          <w:sz w:val="24"/>
          <w:szCs w:val="40"/>
          <w:lang w:val="en-US"/>
        </w:rPr>
        <w:t>N</w:t>
      </w:r>
      <w:r w:rsidRPr="00B225E2">
        <w:rPr>
          <w:rFonts w:ascii="Times New Roman" w:hAnsi="Times New Roman" w:cs="Times New Roman"/>
          <w:sz w:val="24"/>
          <w:szCs w:val="40"/>
        </w:rPr>
        <w:t>*</w:t>
      </w:r>
      <w:r w:rsidR="00BD4DED">
        <w:rPr>
          <w:rFonts w:ascii="Times New Roman" w:hAnsi="Times New Roman" w:cs="Times New Roman"/>
          <w:sz w:val="24"/>
          <w:szCs w:val="40"/>
          <w:lang w:val="en-US"/>
        </w:rPr>
        <w:t>N</w:t>
      </w:r>
      <w:r w:rsidRPr="00B225E2">
        <w:rPr>
          <w:rFonts w:ascii="Times New Roman" w:hAnsi="Times New Roman" w:cs="Times New Roman"/>
          <w:sz w:val="24"/>
          <w:szCs w:val="40"/>
        </w:rPr>
        <w:t xml:space="preserve"> на матрицу размером </w:t>
      </w:r>
      <w:r w:rsidR="00BD4DED">
        <w:rPr>
          <w:rFonts w:ascii="Times New Roman" w:hAnsi="Times New Roman" w:cs="Times New Roman"/>
          <w:sz w:val="24"/>
          <w:szCs w:val="40"/>
          <w:lang w:val="en-US"/>
        </w:rPr>
        <w:t>N</w:t>
      </w:r>
      <w:r w:rsidRPr="00B225E2">
        <w:rPr>
          <w:rFonts w:ascii="Times New Roman" w:hAnsi="Times New Roman" w:cs="Times New Roman"/>
          <w:sz w:val="24"/>
          <w:szCs w:val="40"/>
        </w:rPr>
        <w:t>*</w:t>
      </w:r>
      <w:r w:rsidR="00BD4DED">
        <w:rPr>
          <w:rFonts w:ascii="Times New Roman" w:hAnsi="Times New Roman" w:cs="Times New Roman"/>
          <w:sz w:val="24"/>
          <w:szCs w:val="40"/>
          <w:lang w:val="en-US"/>
        </w:rPr>
        <w:t>N</w:t>
      </w:r>
      <w:r w:rsidR="00BD4DED">
        <w:rPr>
          <w:rFonts w:ascii="Times New Roman" w:hAnsi="Times New Roman" w:cs="Times New Roman"/>
          <w:sz w:val="24"/>
          <w:szCs w:val="40"/>
        </w:rPr>
        <w:t xml:space="preserve"> </w:t>
      </w:r>
      <w:r w:rsidRPr="00B225E2">
        <w:rPr>
          <w:rFonts w:ascii="Times New Roman" w:hAnsi="Times New Roman" w:cs="Times New Roman"/>
          <w:sz w:val="24"/>
          <w:szCs w:val="40"/>
        </w:rPr>
        <w:t xml:space="preserve">Пусть матрица хранится в двумерном массиве </w:t>
      </w:r>
      <w:r w:rsidRPr="00B225E2">
        <w:rPr>
          <w:rFonts w:ascii="Times New Roman" w:hAnsi="Times New Roman" w:cs="Times New Roman"/>
          <w:b/>
          <w:sz w:val="24"/>
          <w:szCs w:val="40"/>
        </w:rPr>
        <w:t>int **matrix</w:t>
      </w:r>
      <w:r w:rsidRPr="00B225E2">
        <w:rPr>
          <w:rFonts w:ascii="Times New Roman" w:hAnsi="Times New Roman" w:cs="Times New Roman"/>
          <w:sz w:val="24"/>
          <w:szCs w:val="40"/>
        </w:rPr>
        <w:t xml:space="preserve">, и доступ к элементам осуществляется двойным индексом </w:t>
      </w:r>
      <w:r w:rsidRPr="00B225E2">
        <w:rPr>
          <w:rFonts w:ascii="Times New Roman" w:hAnsi="Times New Roman" w:cs="Times New Roman"/>
          <w:b/>
          <w:sz w:val="24"/>
          <w:szCs w:val="40"/>
        </w:rPr>
        <w:t>matrix[i][j].</w:t>
      </w:r>
    </w:p>
    <w:p w:rsidR="00F264F4" w:rsidRPr="00B225E2" w:rsidRDefault="00F264F4" w:rsidP="00F264F4">
      <w:pPr>
        <w:jc w:val="both"/>
        <w:rPr>
          <w:rFonts w:ascii="Times New Roman" w:hAnsi="Times New Roman" w:cs="Times New Roman"/>
          <w:sz w:val="24"/>
          <w:szCs w:val="40"/>
        </w:rPr>
      </w:pPr>
      <w:r w:rsidRPr="00B225E2">
        <w:rPr>
          <w:rFonts w:ascii="Times New Roman" w:hAnsi="Times New Roman" w:cs="Times New Roman"/>
          <w:sz w:val="24"/>
          <w:szCs w:val="40"/>
        </w:rPr>
        <w:t>Тогда реализация алгоритма умножения будет выглядеть следующим образом.</w:t>
      </w:r>
    </w:p>
    <w:p w:rsidR="00F264F4" w:rsidRPr="00BD4DED" w:rsidRDefault="00F264F4" w:rsidP="00F264F4">
      <w:pPr>
        <w:autoSpaceDE w:val="0"/>
        <w:autoSpaceDN w:val="0"/>
        <w:adjustRightInd w:val="0"/>
        <w:spacing w:after="0" w:line="240" w:lineRule="auto"/>
        <w:rPr>
          <w:rFonts w:ascii="Times New Roman" w:hAnsi="Times New Roman" w:cs="Times New Roman"/>
          <w:bCs/>
          <w:color w:val="000000"/>
          <w:sz w:val="19"/>
          <w:szCs w:val="19"/>
          <w:lang w:val="en-US"/>
        </w:rPr>
      </w:pPr>
      <w:r w:rsidRPr="00BD4DED">
        <w:rPr>
          <w:rFonts w:ascii="Times New Roman" w:hAnsi="Times New Roman" w:cs="Times New Roman"/>
          <w:bCs/>
          <w:color w:val="000000"/>
          <w:sz w:val="19"/>
          <w:szCs w:val="19"/>
          <w:lang w:val="en-US"/>
        </w:rPr>
        <w:t>for (i = 0; i &lt; n1; i++)</w:t>
      </w:r>
    </w:p>
    <w:p w:rsidR="00F264F4" w:rsidRPr="00BD4DED" w:rsidRDefault="00F264F4" w:rsidP="00F264F4">
      <w:pPr>
        <w:autoSpaceDE w:val="0"/>
        <w:autoSpaceDN w:val="0"/>
        <w:adjustRightInd w:val="0"/>
        <w:spacing w:after="0" w:line="240" w:lineRule="auto"/>
        <w:rPr>
          <w:rFonts w:ascii="Times New Roman" w:hAnsi="Times New Roman" w:cs="Times New Roman"/>
          <w:bCs/>
          <w:color w:val="000000"/>
          <w:sz w:val="19"/>
          <w:szCs w:val="19"/>
          <w:lang w:val="en-US"/>
        </w:rPr>
      </w:pPr>
      <w:r w:rsidRPr="00BD4DED">
        <w:rPr>
          <w:rFonts w:ascii="Times New Roman" w:hAnsi="Times New Roman" w:cs="Times New Roman"/>
          <w:bCs/>
          <w:color w:val="000000"/>
          <w:sz w:val="19"/>
          <w:szCs w:val="19"/>
          <w:lang w:val="en-US"/>
        </w:rPr>
        <w:t>{</w:t>
      </w:r>
    </w:p>
    <w:p w:rsidR="00F264F4" w:rsidRPr="00BD4DED" w:rsidRDefault="00F264F4" w:rsidP="00F264F4">
      <w:pPr>
        <w:autoSpaceDE w:val="0"/>
        <w:autoSpaceDN w:val="0"/>
        <w:adjustRightInd w:val="0"/>
        <w:spacing w:after="0" w:line="240" w:lineRule="auto"/>
        <w:rPr>
          <w:rFonts w:ascii="Times New Roman" w:hAnsi="Times New Roman" w:cs="Times New Roman"/>
          <w:bCs/>
          <w:color w:val="000000"/>
          <w:sz w:val="19"/>
          <w:szCs w:val="19"/>
          <w:lang w:val="en-US"/>
        </w:rPr>
      </w:pPr>
      <w:r w:rsidRPr="00BD4DED">
        <w:rPr>
          <w:rFonts w:ascii="Times New Roman" w:hAnsi="Times New Roman" w:cs="Times New Roman"/>
          <w:bCs/>
          <w:color w:val="000000"/>
          <w:sz w:val="19"/>
          <w:szCs w:val="19"/>
          <w:lang w:val="en-US"/>
        </w:rPr>
        <w:tab/>
        <w:t>for (j = 0; j &lt; m2; j++)</w:t>
      </w:r>
    </w:p>
    <w:p w:rsidR="00F264F4" w:rsidRPr="00BD4DED" w:rsidRDefault="00F264F4" w:rsidP="00F264F4">
      <w:pPr>
        <w:autoSpaceDE w:val="0"/>
        <w:autoSpaceDN w:val="0"/>
        <w:adjustRightInd w:val="0"/>
        <w:spacing w:after="0" w:line="240" w:lineRule="auto"/>
        <w:rPr>
          <w:rFonts w:ascii="Times New Roman" w:hAnsi="Times New Roman" w:cs="Times New Roman"/>
          <w:bCs/>
          <w:color w:val="000000"/>
          <w:sz w:val="19"/>
          <w:szCs w:val="19"/>
          <w:lang w:val="en-US"/>
        </w:rPr>
      </w:pPr>
      <w:r w:rsidRPr="00BD4DED">
        <w:rPr>
          <w:rFonts w:ascii="Times New Roman" w:hAnsi="Times New Roman" w:cs="Times New Roman"/>
          <w:bCs/>
          <w:color w:val="000000"/>
          <w:sz w:val="19"/>
          <w:szCs w:val="19"/>
          <w:lang w:val="en-US"/>
        </w:rPr>
        <w:tab/>
        <w:t>{</w:t>
      </w:r>
    </w:p>
    <w:p w:rsidR="00F264F4" w:rsidRPr="00BD4DED" w:rsidRDefault="00F264F4" w:rsidP="00F264F4">
      <w:pPr>
        <w:autoSpaceDE w:val="0"/>
        <w:autoSpaceDN w:val="0"/>
        <w:adjustRightInd w:val="0"/>
        <w:spacing w:after="0" w:line="240" w:lineRule="auto"/>
        <w:rPr>
          <w:rFonts w:ascii="Times New Roman" w:hAnsi="Times New Roman" w:cs="Times New Roman"/>
          <w:bCs/>
          <w:color w:val="000000"/>
          <w:sz w:val="19"/>
          <w:szCs w:val="19"/>
          <w:lang w:val="en-US"/>
        </w:rPr>
      </w:pPr>
      <w:r w:rsidRPr="00BD4DED">
        <w:rPr>
          <w:rFonts w:ascii="Times New Roman" w:hAnsi="Times New Roman" w:cs="Times New Roman"/>
          <w:bCs/>
          <w:color w:val="000000"/>
          <w:sz w:val="19"/>
          <w:szCs w:val="19"/>
          <w:lang w:val="en-US"/>
        </w:rPr>
        <w:tab/>
      </w:r>
      <w:r w:rsidRPr="00BD4DED">
        <w:rPr>
          <w:rFonts w:ascii="Times New Roman" w:hAnsi="Times New Roman" w:cs="Times New Roman"/>
          <w:bCs/>
          <w:color w:val="000000"/>
          <w:sz w:val="19"/>
          <w:szCs w:val="19"/>
          <w:lang w:val="en-US"/>
        </w:rPr>
        <w:tab/>
        <w:t>for (k = 0; k &lt; m1; k++)</w:t>
      </w:r>
    </w:p>
    <w:p w:rsidR="00F264F4" w:rsidRPr="00BD4DED" w:rsidRDefault="00F264F4" w:rsidP="00F264F4">
      <w:pPr>
        <w:autoSpaceDE w:val="0"/>
        <w:autoSpaceDN w:val="0"/>
        <w:adjustRightInd w:val="0"/>
        <w:spacing w:after="0" w:line="240" w:lineRule="auto"/>
        <w:rPr>
          <w:rFonts w:ascii="Times New Roman" w:hAnsi="Times New Roman" w:cs="Times New Roman"/>
          <w:bCs/>
          <w:color w:val="000000"/>
          <w:sz w:val="19"/>
          <w:szCs w:val="19"/>
          <w:lang w:val="en-US"/>
        </w:rPr>
      </w:pPr>
      <w:r w:rsidRPr="00BD4DED">
        <w:rPr>
          <w:rFonts w:ascii="Times New Roman" w:hAnsi="Times New Roman" w:cs="Times New Roman"/>
          <w:bCs/>
          <w:color w:val="000000"/>
          <w:sz w:val="19"/>
          <w:szCs w:val="19"/>
          <w:lang w:val="en-US"/>
        </w:rPr>
        <w:tab/>
      </w:r>
      <w:r w:rsidRPr="00BD4DED">
        <w:rPr>
          <w:rFonts w:ascii="Times New Roman" w:hAnsi="Times New Roman" w:cs="Times New Roman"/>
          <w:bCs/>
          <w:color w:val="000000"/>
          <w:sz w:val="19"/>
          <w:szCs w:val="19"/>
          <w:lang w:val="en-US"/>
        </w:rPr>
        <w:tab/>
      </w:r>
      <w:r w:rsidRPr="00BD4DED">
        <w:rPr>
          <w:rFonts w:ascii="Times New Roman" w:hAnsi="Times New Roman" w:cs="Times New Roman"/>
          <w:bCs/>
          <w:color w:val="000000"/>
          <w:sz w:val="19"/>
          <w:szCs w:val="19"/>
          <w:lang w:val="en-US"/>
        </w:rPr>
        <w:tab/>
        <w:t>res[i][j] += (matrix1[i][k] * matrix2[k][j]);</w:t>
      </w:r>
    </w:p>
    <w:p w:rsidR="00F264F4" w:rsidRPr="00BD4DED" w:rsidRDefault="00F264F4" w:rsidP="00F264F4">
      <w:pPr>
        <w:autoSpaceDE w:val="0"/>
        <w:autoSpaceDN w:val="0"/>
        <w:adjustRightInd w:val="0"/>
        <w:spacing w:after="0" w:line="240" w:lineRule="auto"/>
        <w:rPr>
          <w:rFonts w:ascii="Times New Roman" w:hAnsi="Times New Roman" w:cs="Times New Roman"/>
          <w:bCs/>
          <w:color w:val="000000"/>
          <w:sz w:val="19"/>
          <w:szCs w:val="19"/>
        </w:rPr>
      </w:pPr>
      <w:r w:rsidRPr="00BD4DED">
        <w:rPr>
          <w:rFonts w:ascii="Times New Roman" w:hAnsi="Times New Roman" w:cs="Times New Roman"/>
          <w:bCs/>
          <w:color w:val="000000"/>
          <w:sz w:val="19"/>
          <w:szCs w:val="19"/>
          <w:lang w:val="en-US"/>
        </w:rPr>
        <w:tab/>
      </w:r>
      <w:r w:rsidRPr="00BD4DED">
        <w:rPr>
          <w:rFonts w:ascii="Times New Roman" w:hAnsi="Times New Roman" w:cs="Times New Roman"/>
          <w:bCs/>
          <w:color w:val="000000"/>
          <w:sz w:val="19"/>
          <w:szCs w:val="19"/>
        </w:rPr>
        <w:t>}</w:t>
      </w:r>
    </w:p>
    <w:p w:rsidR="00BD4DED" w:rsidRDefault="00F264F4" w:rsidP="00BD4DED">
      <w:pPr>
        <w:autoSpaceDE w:val="0"/>
        <w:autoSpaceDN w:val="0"/>
        <w:adjustRightInd w:val="0"/>
        <w:spacing w:after="0" w:line="240" w:lineRule="auto"/>
        <w:rPr>
          <w:rFonts w:ascii="Times New Roman" w:hAnsi="Times New Roman" w:cs="Times New Roman"/>
          <w:bCs/>
          <w:color w:val="000000"/>
          <w:sz w:val="19"/>
          <w:szCs w:val="19"/>
        </w:rPr>
      </w:pPr>
      <w:r w:rsidRPr="00BD4DED">
        <w:rPr>
          <w:rFonts w:ascii="Times New Roman" w:hAnsi="Times New Roman" w:cs="Times New Roman"/>
          <w:bCs/>
          <w:color w:val="000000"/>
          <w:sz w:val="19"/>
          <w:szCs w:val="19"/>
        </w:rPr>
        <w:t>}</w:t>
      </w:r>
    </w:p>
    <w:p w:rsidR="00BD4DED" w:rsidRDefault="00BD4DED">
      <w:pPr>
        <w:rPr>
          <w:rFonts w:ascii="Times New Roman" w:hAnsi="Times New Roman" w:cs="Times New Roman"/>
          <w:bCs/>
          <w:color w:val="000000"/>
          <w:sz w:val="19"/>
          <w:szCs w:val="19"/>
        </w:rPr>
      </w:pPr>
      <w:r>
        <w:rPr>
          <w:rFonts w:ascii="Times New Roman" w:hAnsi="Times New Roman" w:cs="Times New Roman"/>
          <w:bCs/>
          <w:color w:val="000000"/>
          <w:sz w:val="19"/>
          <w:szCs w:val="19"/>
        </w:rPr>
        <w:br w:type="page"/>
      </w:r>
    </w:p>
    <w:p w:rsidR="00BD4DED" w:rsidRPr="00BD4DED" w:rsidRDefault="00BD4DED" w:rsidP="00BD4DED">
      <w:pPr>
        <w:autoSpaceDE w:val="0"/>
        <w:autoSpaceDN w:val="0"/>
        <w:adjustRightInd w:val="0"/>
        <w:spacing w:after="0" w:line="240" w:lineRule="auto"/>
        <w:rPr>
          <w:rFonts w:ascii="Times New Roman" w:hAnsi="Times New Roman" w:cs="Times New Roman"/>
          <w:bCs/>
          <w:color w:val="000000"/>
          <w:sz w:val="19"/>
          <w:szCs w:val="19"/>
        </w:rPr>
      </w:pPr>
    </w:p>
    <w:p w:rsidR="00C166E7" w:rsidRDefault="00BD4DED" w:rsidP="005F0018">
      <w:pPr>
        <w:pStyle w:val="1"/>
      </w:pPr>
      <w:bookmarkStart w:id="3" w:name="_Toc514611783"/>
      <w:r w:rsidRPr="00BD4DED">
        <w:t>Алгоритм Кэннона</w:t>
      </w:r>
      <w:bookmarkEnd w:id="3"/>
    </w:p>
    <w:p w:rsidR="00BD4DED" w:rsidRDefault="00BD4DED" w:rsidP="00BD4DED">
      <w:pPr>
        <w:jc w:val="both"/>
        <w:rPr>
          <w:rFonts w:ascii="Times New Roman" w:hAnsi="Times New Roman" w:cs="Times New Roman"/>
          <w:sz w:val="24"/>
          <w:szCs w:val="40"/>
        </w:rPr>
      </w:pPr>
      <w:r w:rsidRPr="00BD4DED">
        <w:rPr>
          <w:rFonts w:ascii="Times New Roman" w:hAnsi="Times New Roman" w:cs="Times New Roman"/>
          <w:sz w:val="24"/>
          <w:szCs w:val="40"/>
        </w:rPr>
        <w:t>Алгоритма Кэннона — блочный.</w:t>
      </w:r>
      <w:r>
        <w:rPr>
          <w:rFonts w:ascii="Times New Roman" w:hAnsi="Times New Roman" w:cs="Times New Roman"/>
          <w:sz w:val="24"/>
          <w:szCs w:val="40"/>
        </w:rPr>
        <w:t xml:space="preserve"> </w:t>
      </w:r>
      <w:r w:rsidRPr="00BD4DED">
        <w:rPr>
          <w:rFonts w:ascii="Times New Roman" w:hAnsi="Times New Roman" w:cs="Times New Roman"/>
          <w:sz w:val="24"/>
          <w:szCs w:val="40"/>
        </w:rPr>
        <w:t>В блочном алгоритме матрицы разбиваются на блоки, представляющие собой подматрицы исходных матриц. При этом каждый блок Сij матрицы C определяется как произведение соответствующих блоков матриц A и B. Идея алгоритма состоит в изменении схемы начального распределения блоков перемножаемых матриц между процессорами вычислительной системы. Начальное расположение блоков в алгоритме Кэннона подбирается таким образом, чтобы располагаемые блоки на процессорах могли бы быть перемножены без каких-либо дополнительных передач данных между процессорами. При этом подобное распределение блоков может быть организовано таким образом, что перемещение блоков между процессорами в ходе вычислений может осуществляться с использованием более простых коммуникационных операций. Этап инициализации алгоритма Кэннона включает выполнение следующих операций передач данных:</w:t>
      </w:r>
    </w:p>
    <w:p w:rsidR="00642458" w:rsidRDefault="00642458" w:rsidP="00642458">
      <w:pPr>
        <w:pStyle w:val="a3"/>
        <w:numPr>
          <w:ilvl w:val="0"/>
          <w:numId w:val="30"/>
        </w:numPr>
        <w:jc w:val="both"/>
        <w:rPr>
          <w:rFonts w:ascii="Times New Roman" w:hAnsi="Times New Roman" w:cs="Times New Roman"/>
          <w:sz w:val="24"/>
          <w:szCs w:val="24"/>
        </w:rPr>
      </w:pPr>
      <w:r>
        <w:rPr>
          <w:rFonts w:ascii="Times New Roman" w:hAnsi="Times New Roman" w:cs="Times New Roman"/>
          <w:sz w:val="24"/>
          <w:szCs w:val="24"/>
        </w:rPr>
        <w:t>Н</w:t>
      </w:r>
      <w:r w:rsidRPr="00642458">
        <w:rPr>
          <w:rFonts w:ascii="Times New Roman" w:hAnsi="Times New Roman" w:cs="Times New Roman"/>
          <w:sz w:val="24"/>
          <w:szCs w:val="24"/>
        </w:rPr>
        <w:t>а каждый процессор pij передаются блоки Aij, Bij;</w:t>
      </w:r>
    </w:p>
    <w:p w:rsidR="00642458" w:rsidRDefault="00642458" w:rsidP="00642458">
      <w:pPr>
        <w:pStyle w:val="a3"/>
        <w:numPr>
          <w:ilvl w:val="0"/>
          <w:numId w:val="30"/>
        </w:numPr>
        <w:jc w:val="both"/>
        <w:rPr>
          <w:rFonts w:ascii="Times New Roman" w:hAnsi="Times New Roman" w:cs="Times New Roman"/>
          <w:sz w:val="24"/>
          <w:szCs w:val="24"/>
        </w:rPr>
      </w:pPr>
      <w:r>
        <w:rPr>
          <w:rFonts w:ascii="Times New Roman" w:hAnsi="Times New Roman" w:cs="Times New Roman"/>
          <w:sz w:val="24"/>
          <w:szCs w:val="24"/>
        </w:rPr>
        <w:t>Д</w:t>
      </w:r>
      <w:r w:rsidRPr="00642458">
        <w:rPr>
          <w:rFonts w:ascii="Times New Roman" w:hAnsi="Times New Roman" w:cs="Times New Roman"/>
          <w:sz w:val="24"/>
          <w:szCs w:val="24"/>
        </w:rPr>
        <w:t>ля каждой строки i процессорной решетки блоки матрицы A сдвигаются на (i-1) позиций влево;</w:t>
      </w:r>
    </w:p>
    <w:p w:rsidR="00642458" w:rsidRDefault="00642458" w:rsidP="00642458">
      <w:pPr>
        <w:pStyle w:val="a3"/>
        <w:numPr>
          <w:ilvl w:val="0"/>
          <w:numId w:val="30"/>
        </w:numPr>
        <w:jc w:val="both"/>
        <w:rPr>
          <w:rFonts w:ascii="Times New Roman" w:hAnsi="Times New Roman" w:cs="Times New Roman"/>
          <w:sz w:val="24"/>
          <w:szCs w:val="24"/>
        </w:rPr>
      </w:pPr>
      <w:r>
        <w:rPr>
          <w:rFonts w:ascii="Times New Roman" w:hAnsi="Times New Roman" w:cs="Times New Roman"/>
          <w:sz w:val="24"/>
          <w:szCs w:val="24"/>
        </w:rPr>
        <w:t>Д</w:t>
      </w:r>
      <w:r w:rsidRPr="00642458">
        <w:rPr>
          <w:rFonts w:ascii="Times New Roman" w:hAnsi="Times New Roman" w:cs="Times New Roman"/>
          <w:sz w:val="24"/>
          <w:szCs w:val="24"/>
        </w:rPr>
        <w:t>ля каждого столбца j процессорной решетки блоки матрицы B сдвигаются на (j-1) позиций вверх.</w:t>
      </w:r>
    </w:p>
    <w:p w:rsidR="00642458" w:rsidRDefault="00642458" w:rsidP="00642458">
      <w:pPr>
        <w:jc w:val="both"/>
        <w:rPr>
          <w:rFonts w:ascii="Times New Roman" w:hAnsi="Times New Roman" w:cs="Times New Roman"/>
          <w:sz w:val="24"/>
          <w:szCs w:val="24"/>
        </w:rPr>
      </w:pPr>
      <w:r w:rsidRPr="00642458">
        <w:rPr>
          <w:rFonts w:ascii="Times New Roman" w:hAnsi="Times New Roman" w:cs="Times New Roman"/>
          <w:sz w:val="24"/>
          <w:szCs w:val="24"/>
        </w:rPr>
        <w:t>В первую очередь создается некоторое число Р исполняющих процессов. Это число должно быть полным квадратом. Процессы организуются в виртуальную декартову топологию. Исходные матрицы должн</w:t>
      </w:r>
      <w:r>
        <w:rPr>
          <w:rFonts w:ascii="Times New Roman" w:hAnsi="Times New Roman" w:cs="Times New Roman"/>
          <w:sz w:val="24"/>
          <w:szCs w:val="24"/>
        </w:rPr>
        <w:t xml:space="preserve">ы иметь размерность, кратную квадратному корню из </w:t>
      </w:r>
      <w:r>
        <w:rPr>
          <w:rFonts w:ascii="Times New Roman" w:hAnsi="Times New Roman" w:cs="Times New Roman"/>
          <w:sz w:val="24"/>
          <w:szCs w:val="24"/>
          <w:lang w:val="en-US"/>
        </w:rPr>
        <w:t>P</w:t>
      </w:r>
      <w:r>
        <w:rPr>
          <w:rFonts w:ascii="Verdana" w:hAnsi="Verdana"/>
          <w:color w:val="000000"/>
          <w:sz w:val="18"/>
          <w:szCs w:val="18"/>
          <w:shd w:val="clear" w:color="auto" w:fill="FFFFFF"/>
        </w:rPr>
        <w:t>. </w:t>
      </w:r>
      <w:r w:rsidRPr="00642458">
        <w:rPr>
          <w:rFonts w:ascii="Times New Roman" w:hAnsi="Times New Roman" w:cs="Times New Roman"/>
          <w:sz w:val="24"/>
          <w:szCs w:val="24"/>
        </w:rPr>
        <w:t>Основной этап алгоритма Кэннона представляет из себя цикл, в котором производятся вычисления блоков матрицы С, а основные коммуникационные операции: циклический сдвиг влево блоков матрицы A и циклический сдвиг вверх блоков матрицы В. В итоге алгоритм Кэннона выглядит следующим образом:</w:t>
      </w:r>
    </w:p>
    <w:p w:rsidR="00642458" w:rsidRDefault="00642458" w:rsidP="00642458">
      <w:pPr>
        <w:pStyle w:val="a3"/>
        <w:numPr>
          <w:ilvl w:val="0"/>
          <w:numId w:val="32"/>
        </w:numPr>
        <w:jc w:val="both"/>
        <w:rPr>
          <w:rFonts w:ascii="Times New Roman" w:hAnsi="Times New Roman" w:cs="Times New Roman"/>
          <w:sz w:val="24"/>
          <w:szCs w:val="24"/>
        </w:rPr>
      </w:pPr>
      <w:r w:rsidRPr="00642458">
        <w:rPr>
          <w:rFonts w:ascii="Times New Roman" w:hAnsi="Times New Roman" w:cs="Times New Roman"/>
          <w:sz w:val="24"/>
          <w:szCs w:val="24"/>
        </w:rPr>
        <w:t>Для всех строк, кроме первой, производится циклический сдвиг влево блоков матрицы A</w:t>
      </w:r>
      <w:r>
        <w:rPr>
          <w:rFonts w:ascii="Times New Roman" w:hAnsi="Times New Roman" w:cs="Times New Roman"/>
          <w:sz w:val="24"/>
          <w:szCs w:val="24"/>
        </w:rPr>
        <w:t>.</w:t>
      </w:r>
    </w:p>
    <w:p w:rsidR="00642458" w:rsidRDefault="00642458" w:rsidP="00642458">
      <w:pPr>
        <w:pStyle w:val="a3"/>
        <w:numPr>
          <w:ilvl w:val="0"/>
          <w:numId w:val="32"/>
        </w:numPr>
        <w:jc w:val="both"/>
        <w:rPr>
          <w:rFonts w:ascii="Times New Roman" w:hAnsi="Times New Roman" w:cs="Times New Roman"/>
          <w:sz w:val="24"/>
          <w:szCs w:val="24"/>
        </w:rPr>
      </w:pPr>
      <w:r w:rsidRPr="00642458">
        <w:rPr>
          <w:rFonts w:ascii="Times New Roman" w:hAnsi="Times New Roman" w:cs="Times New Roman"/>
          <w:sz w:val="24"/>
          <w:szCs w:val="24"/>
        </w:rPr>
        <w:t>Для всех столбцов, кроме первого, производится циклический сдвиг вверх блоков матрицы В.</w:t>
      </w:r>
    </w:p>
    <w:p w:rsidR="00642458" w:rsidRDefault="00642458" w:rsidP="00642458">
      <w:pPr>
        <w:pStyle w:val="a3"/>
        <w:numPr>
          <w:ilvl w:val="0"/>
          <w:numId w:val="32"/>
        </w:numPr>
        <w:jc w:val="both"/>
        <w:rPr>
          <w:rFonts w:ascii="Times New Roman" w:hAnsi="Times New Roman" w:cs="Times New Roman"/>
          <w:sz w:val="24"/>
          <w:szCs w:val="24"/>
          <w:lang w:val="en-US"/>
        </w:rPr>
      </w:pPr>
      <w:r w:rsidRPr="00642458">
        <w:rPr>
          <w:rFonts w:ascii="Times New Roman" w:hAnsi="Times New Roman" w:cs="Times New Roman"/>
          <w:sz w:val="24"/>
          <w:szCs w:val="24"/>
          <w:lang w:val="en-US"/>
        </w:rPr>
        <w:t>Вычисляется C(i,j) = C(i,j) + A(i,j) * B(i,j)</w:t>
      </w:r>
      <w:r>
        <w:rPr>
          <w:rFonts w:ascii="Times New Roman" w:hAnsi="Times New Roman" w:cs="Times New Roman"/>
          <w:sz w:val="24"/>
          <w:szCs w:val="24"/>
          <w:lang w:val="en-US"/>
        </w:rPr>
        <w:t>.</w:t>
      </w:r>
    </w:p>
    <w:p w:rsidR="00642458" w:rsidRDefault="00642458" w:rsidP="00642458">
      <w:pPr>
        <w:pStyle w:val="a3"/>
        <w:numPr>
          <w:ilvl w:val="0"/>
          <w:numId w:val="32"/>
        </w:numPr>
        <w:jc w:val="both"/>
        <w:rPr>
          <w:rFonts w:ascii="Times New Roman" w:hAnsi="Times New Roman" w:cs="Times New Roman"/>
          <w:sz w:val="24"/>
          <w:szCs w:val="24"/>
        </w:rPr>
      </w:pPr>
      <w:r w:rsidRPr="00642458">
        <w:rPr>
          <w:rFonts w:ascii="Times New Roman" w:hAnsi="Times New Roman" w:cs="Times New Roman"/>
          <w:sz w:val="24"/>
          <w:szCs w:val="24"/>
        </w:rPr>
        <w:t>Осуществляется цикл для i от 0 до n–1: для всех строк производится циклический сдвиг влево блоков матрицы A; для всех столбцов производится циклический сдвиг вверх блоков матрицы В; вычисляется C(i,j) = C(i,j) + A(i,j) * B(i,j).</w:t>
      </w:r>
    </w:p>
    <w:p w:rsidR="00642458" w:rsidRPr="00642458" w:rsidRDefault="00642458" w:rsidP="00642458">
      <w:pPr>
        <w:rPr>
          <w:rFonts w:ascii="Times New Roman" w:hAnsi="Times New Roman" w:cs="Times New Roman"/>
          <w:sz w:val="24"/>
          <w:szCs w:val="24"/>
        </w:rPr>
      </w:pPr>
      <w:r>
        <w:rPr>
          <w:rFonts w:ascii="Times New Roman" w:hAnsi="Times New Roman" w:cs="Times New Roman"/>
          <w:sz w:val="24"/>
          <w:szCs w:val="24"/>
        </w:rPr>
        <w:br w:type="page"/>
      </w:r>
    </w:p>
    <w:p w:rsidR="00642458" w:rsidRPr="005F0018" w:rsidRDefault="00642458" w:rsidP="005F0018">
      <w:pPr>
        <w:jc w:val="center"/>
        <w:rPr>
          <w:rFonts w:ascii="Times New Roman" w:hAnsi="Times New Roman" w:cs="Times New Roman"/>
          <w:sz w:val="28"/>
          <w:szCs w:val="28"/>
          <w:lang w:eastAsia="ru-RU"/>
        </w:rPr>
      </w:pPr>
      <w:r w:rsidRPr="005F0018">
        <w:rPr>
          <w:rFonts w:ascii="Times New Roman" w:hAnsi="Times New Roman" w:cs="Times New Roman"/>
          <w:sz w:val="28"/>
          <w:szCs w:val="28"/>
          <w:lang w:eastAsia="ru-RU"/>
        </w:rPr>
        <w:lastRenderedPageBreak/>
        <w:t>Демонстрация</w:t>
      </w:r>
    </w:p>
    <w:p w:rsidR="00642458" w:rsidRDefault="00642458" w:rsidP="00642458">
      <w:pPr>
        <w:pStyle w:val="a3"/>
        <w:jc w:val="both"/>
        <w:rPr>
          <w:rFonts w:ascii="Times New Roman" w:hAnsi="Times New Roman" w:cs="Times New Roman"/>
          <w:sz w:val="24"/>
          <w:szCs w:val="24"/>
        </w:rPr>
      </w:pPr>
    </w:p>
    <w:p w:rsidR="00642458" w:rsidRPr="00642458" w:rsidRDefault="00642458" w:rsidP="00642458">
      <w:pPr>
        <w:pStyle w:val="a3"/>
        <w:jc w:val="center"/>
        <w:rPr>
          <w:rFonts w:ascii="Times New Roman" w:hAnsi="Times New Roman" w:cs="Times New Roman"/>
          <w:sz w:val="24"/>
          <w:szCs w:val="24"/>
        </w:rPr>
      </w:pPr>
      <w:r>
        <w:rPr>
          <w:noProof/>
          <w:lang w:eastAsia="ru-RU"/>
        </w:rPr>
        <w:drawing>
          <wp:inline distT="0" distB="0" distL="0" distR="0">
            <wp:extent cx="4267200" cy="3171825"/>
            <wp:effectExtent l="0" t="0" r="0" b="0"/>
            <wp:docPr id="7" name="Рисунок 7" descr="ÐÐ°ÑÑÐ¸Ð½ÐºÐ¸ Ð¿Ð¾ Ð·Ð°Ð¿ÑÐ¾ÑÑ Ð°Ð»Ð³Ð¾ÑÐ¸ÑÐ¼ ÐÑÐ½Ð½Ð¾Ð½Ð° Ð¾Ð¿Ð¸ÑÐ°Ð½Ð¸Ð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ÐÐ°ÑÑÐ¸Ð½ÐºÐ¸ Ð¿Ð¾ Ð·Ð°Ð¿ÑÐ¾ÑÑ Ð°Ð»Ð³Ð¾ÑÐ¸ÑÐ¼ ÐÑÐ½Ð½Ð¾Ð½Ð° Ð¾Ð¿Ð¸ÑÐ°Ð½Ð¸Ð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7200" cy="3171825"/>
                    </a:xfrm>
                    <a:prstGeom prst="rect">
                      <a:avLst/>
                    </a:prstGeom>
                    <a:noFill/>
                    <a:ln>
                      <a:noFill/>
                    </a:ln>
                  </pic:spPr>
                </pic:pic>
              </a:graphicData>
            </a:graphic>
          </wp:inline>
        </w:drawing>
      </w:r>
    </w:p>
    <w:p w:rsidR="00144940" w:rsidRPr="00642458" w:rsidRDefault="00642458" w:rsidP="00D43FB1">
      <w:pPr>
        <w:rPr>
          <w:rFonts w:ascii="Times New Roman" w:hAnsi="Times New Roman" w:cs="Times New Roman"/>
          <w:sz w:val="24"/>
          <w:szCs w:val="24"/>
        </w:rPr>
      </w:pPr>
      <w:r>
        <w:rPr>
          <w:rFonts w:ascii="Times New Roman" w:hAnsi="Times New Roman" w:cs="Times New Roman"/>
          <w:sz w:val="24"/>
          <w:szCs w:val="24"/>
        </w:rPr>
        <w:br w:type="page"/>
      </w:r>
    </w:p>
    <w:p w:rsidR="003D1708" w:rsidRPr="004D7867" w:rsidRDefault="00617320" w:rsidP="005F0018">
      <w:pPr>
        <w:pStyle w:val="1"/>
        <w:rPr>
          <w:rFonts w:cstheme="minorHAnsi"/>
          <w:sz w:val="24"/>
          <w:szCs w:val="24"/>
        </w:rPr>
      </w:pPr>
      <w:bookmarkStart w:id="4" w:name="_Toc514611784"/>
      <w:r w:rsidRPr="004D7867">
        <w:lastRenderedPageBreak/>
        <w:t>Подтверждение корректности</w:t>
      </w:r>
      <w:r w:rsidR="005776BF">
        <w:t xml:space="preserve"> и генерация тестовых данных</w:t>
      </w:r>
      <w:bookmarkEnd w:id="4"/>
    </w:p>
    <w:p w:rsidR="00DD50C5" w:rsidRDefault="00727291" w:rsidP="00D00BB2">
      <w:pPr>
        <w:jc w:val="both"/>
        <w:rPr>
          <w:sz w:val="24"/>
          <w:szCs w:val="28"/>
        </w:rPr>
      </w:pPr>
      <w:r w:rsidRPr="004D7867">
        <w:rPr>
          <w:sz w:val="24"/>
          <w:szCs w:val="28"/>
        </w:rPr>
        <w:t>Проверка корректности результатов осуществляет</w:t>
      </w:r>
      <w:r w:rsidR="00D00BB2">
        <w:rPr>
          <w:sz w:val="24"/>
          <w:szCs w:val="28"/>
        </w:rPr>
        <w:t xml:space="preserve">ся с помощью сравнения эталонного результата, полученного классическим алгоритмом умножения матриц, и результата одной из версий алгоритма Кэннона. Сравнение производится </w:t>
      </w:r>
      <w:r w:rsidR="005776BF">
        <w:rPr>
          <w:sz w:val="24"/>
          <w:szCs w:val="28"/>
        </w:rPr>
        <w:t>поэлементно. Для каждой пары элементов результирующих матриц вычисляется модуль разности, если он меньше заданной погрешности, то считается, что элементы пары равны между собой. Если модули для всех пар удовлетворяют этому неравенству, тогда считается, что матрицы равны между собой.</w:t>
      </w:r>
    </w:p>
    <w:p w:rsidR="005F0018" w:rsidRDefault="005776BF" w:rsidP="005F0018">
      <w:pPr>
        <w:jc w:val="both"/>
        <w:rPr>
          <w:b/>
          <w:sz w:val="24"/>
          <w:szCs w:val="28"/>
        </w:rPr>
      </w:pPr>
      <w:r>
        <w:rPr>
          <w:sz w:val="24"/>
          <w:szCs w:val="28"/>
        </w:rPr>
        <w:t>Для того, чтобы сгенерировать тестовые данные необходимо запустить генератор тестов, который сгенерирует две умножа</w:t>
      </w:r>
      <w:r w:rsidR="00EF41D6">
        <w:rPr>
          <w:sz w:val="24"/>
          <w:szCs w:val="28"/>
        </w:rPr>
        <w:t xml:space="preserve">емые матрицы заданного размера </w:t>
      </w:r>
      <w:r>
        <w:rPr>
          <w:sz w:val="24"/>
          <w:szCs w:val="28"/>
        </w:rPr>
        <w:t xml:space="preserve">и заполнит их элементами типа </w:t>
      </w:r>
      <w:r>
        <w:rPr>
          <w:sz w:val="24"/>
          <w:szCs w:val="28"/>
          <w:lang w:val="en-US"/>
        </w:rPr>
        <w:t>double</w:t>
      </w:r>
      <w:r w:rsidRPr="005776BF">
        <w:rPr>
          <w:sz w:val="24"/>
          <w:szCs w:val="28"/>
        </w:rPr>
        <w:t xml:space="preserve"> </w:t>
      </w:r>
      <w:r>
        <w:rPr>
          <w:sz w:val="24"/>
          <w:szCs w:val="28"/>
        </w:rPr>
        <w:t>из диапазона -100.00 до 100.00</w:t>
      </w:r>
      <w:r w:rsidR="00EF41D6">
        <w:rPr>
          <w:sz w:val="24"/>
          <w:szCs w:val="28"/>
        </w:rPr>
        <w:t>.</w:t>
      </w:r>
    </w:p>
    <w:p w:rsidR="005F0018" w:rsidRDefault="005F0018">
      <w:pPr>
        <w:rPr>
          <w:b/>
          <w:sz w:val="24"/>
          <w:szCs w:val="28"/>
        </w:rPr>
      </w:pPr>
      <w:r>
        <w:rPr>
          <w:b/>
          <w:sz w:val="24"/>
          <w:szCs w:val="28"/>
        </w:rPr>
        <w:br w:type="page"/>
      </w:r>
    </w:p>
    <w:p w:rsidR="00144940" w:rsidRPr="005F0018" w:rsidRDefault="00144940" w:rsidP="005F0018">
      <w:pPr>
        <w:jc w:val="both"/>
        <w:rPr>
          <w:b/>
          <w:sz w:val="24"/>
          <w:szCs w:val="28"/>
        </w:rPr>
      </w:pPr>
    </w:p>
    <w:p w:rsidR="007C660D" w:rsidRPr="004D7867" w:rsidRDefault="00617320" w:rsidP="005F0018">
      <w:pPr>
        <w:pStyle w:val="1"/>
      </w:pPr>
      <w:bookmarkStart w:id="5" w:name="_Toc514611785"/>
      <w:r w:rsidRPr="004D7867">
        <w:t>Результаты экспериментов по оценке масштабируемости</w:t>
      </w:r>
      <w:bookmarkEnd w:id="5"/>
    </w:p>
    <w:p w:rsidR="007C660D" w:rsidRPr="00956C86" w:rsidRDefault="00956C86" w:rsidP="004D7867">
      <w:pPr>
        <w:jc w:val="both"/>
        <w:rPr>
          <w:sz w:val="24"/>
          <w:szCs w:val="24"/>
        </w:rPr>
      </w:pPr>
      <w:r>
        <w:rPr>
          <w:sz w:val="24"/>
          <w:szCs w:val="24"/>
        </w:rPr>
        <w:t>По результатам времени ра</w:t>
      </w:r>
      <w:r w:rsidR="007C660D" w:rsidRPr="004D7867">
        <w:rPr>
          <w:sz w:val="24"/>
          <w:szCs w:val="24"/>
        </w:rPr>
        <w:t xml:space="preserve">боты программы в зависимости от количества </w:t>
      </w:r>
      <w:r w:rsidRPr="00956C86">
        <w:rPr>
          <w:sz w:val="24"/>
          <w:szCs w:val="24"/>
        </w:rPr>
        <w:t xml:space="preserve">потоков </w:t>
      </w:r>
      <w:r w:rsidR="007C660D" w:rsidRPr="004D7867">
        <w:rPr>
          <w:sz w:val="24"/>
          <w:szCs w:val="24"/>
        </w:rPr>
        <w:t>был построен график</w:t>
      </w:r>
      <w:r>
        <w:rPr>
          <w:sz w:val="24"/>
          <w:szCs w:val="24"/>
        </w:rPr>
        <w:t xml:space="preserve"> </w:t>
      </w:r>
      <w:r w:rsidRPr="00956C86">
        <w:rPr>
          <w:sz w:val="24"/>
          <w:szCs w:val="24"/>
          <w:lang w:val="en-US"/>
        </w:rPr>
        <w:t>scaling</w:t>
      </w:r>
      <w:r w:rsidRPr="00956C86">
        <w:rPr>
          <w:sz w:val="24"/>
          <w:szCs w:val="24"/>
        </w:rPr>
        <w:t xml:space="preserve"> </w:t>
      </w:r>
      <w:r w:rsidRPr="00956C86">
        <w:rPr>
          <w:sz w:val="24"/>
          <w:szCs w:val="24"/>
          <w:lang w:val="en-US"/>
        </w:rPr>
        <w:t>efficiency</w:t>
      </w:r>
      <w:r>
        <w:rPr>
          <w:sz w:val="24"/>
          <w:szCs w:val="24"/>
        </w:rPr>
        <w:t xml:space="preserve"> для</w:t>
      </w:r>
      <w:r w:rsidRPr="00956C86">
        <w:rPr>
          <w:sz w:val="24"/>
          <w:szCs w:val="24"/>
        </w:rPr>
        <w:t xml:space="preserve"> </w:t>
      </w:r>
      <w:r>
        <w:rPr>
          <w:sz w:val="24"/>
          <w:szCs w:val="24"/>
          <w:lang w:val="en-US"/>
        </w:rPr>
        <w:t>OpenMP</w:t>
      </w:r>
      <w:r>
        <w:rPr>
          <w:sz w:val="24"/>
          <w:szCs w:val="24"/>
        </w:rPr>
        <w:t xml:space="preserve"> и </w:t>
      </w:r>
      <w:r>
        <w:rPr>
          <w:sz w:val="24"/>
          <w:szCs w:val="24"/>
          <w:lang w:val="en-US"/>
        </w:rPr>
        <w:t>TBB</w:t>
      </w:r>
      <w:r w:rsidRPr="00956C86">
        <w:rPr>
          <w:sz w:val="24"/>
          <w:szCs w:val="24"/>
        </w:rPr>
        <w:t xml:space="preserve"> </w:t>
      </w:r>
      <w:r>
        <w:rPr>
          <w:sz w:val="24"/>
          <w:szCs w:val="24"/>
        </w:rPr>
        <w:t>версий.</w:t>
      </w:r>
    </w:p>
    <w:p w:rsidR="007C660D" w:rsidRPr="007C660D" w:rsidRDefault="007C660D" w:rsidP="00956C86">
      <w:pPr>
        <w:jc w:val="right"/>
        <w:rPr>
          <w:i/>
          <w:sz w:val="24"/>
          <w:szCs w:val="24"/>
        </w:rPr>
      </w:pPr>
    </w:p>
    <w:p w:rsidR="003828BE" w:rsidRDefault="00956C86" w:rsidP="007C660D">
      <w:pPr>
        <w:jc w:val="center"/>
        <w:rPr>
          <w:b/>
          <w:i/>
          <w:sz w:val="40"/>
          <w:szCs w:val="40"/>
          <w:lang w:val="en-US"/>
        </w:rPr>
      </w:pPr>
      <w:r>
        <w:rPr>
          <w:b/>
          <w:i/>
          <w:noProof/>
          <w:sz w:val="40"/>
          <w:szCs w:val="40"/>
          <w:lang w:eastAsia="ru-RU"/>
        </w:rPr>
        <w:drawing>
          <wp:inline distT="0" distB="0" distL="0" distR="0">
            <wp:extent cx="2486025" cy="11239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6025" cy="1123950"/>
                    </a:xfrm>
                    <a:prstGeom prst="rect">
                      <a:avLst/>
                    </a:prstGeom>
                    <a:noFill/>
                    <a:ln>
                      <a:noFill/>
                    </a:ln>
                  </pic:spPr>
                </pic:pic>
              </a:graphicData>
            </a:graphic>
          </wp:inline>
        </w:drawing>
      </w:r>
      <w:r>
        <w:rPr>
          <w:b/>
          <w:i/>
          <w:sz w:val="40"/>
          <w:szCs w:val="40"/>
          <w:lang w:val="en-US"/>
        </w:rPr>
        <w:t xml:space="preserve"> </w:t>
      </w:r>
      <w:r>
        <w:rPr>
          <w:b/>
          <w:i/>
          <w:noProof/>
          <w:sz w:val="40"/>
          <w:szCs w:val="40"/>
          <w:lang w:eastAsia="ru-RU"/>
        </w:rPr>
        <w:drawing>
          <wp:inline distT="0" distB="0" distL="0" distR="0">
            <wp:extent cx="2466975" cy="111442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6975" cy="1114425"/>
                    </a:xfrm>
                    <a:prstGeom prst="rect">
                      <a:avLst/>
                    </a:prstGeom>
                    <a:noFill/>
                    <a:ln>
                      <a:noFill/>
                    </a:ln>
                  </pic:spPr>
                </pic:pic>
              </a:graphicData>
            </a:graphic>
          </wp:inline>
        </w:drawing>
      </w:r>
    </w:p>
    <w:p w:rsidR="00956C86" w:rsidRPr="00956C86" w:rsidRDefault="00956C86" w:rsidP="00956C86">
      <w:pPr>
        <w:tabs>
          <w:tab w:val="left" w:pos="6225"/>
        </w:tabs>
        <w:jc w:val="center"/>
        <w:rPr>
          <w:b/>
          <w:i/>
          <w:sz w:val="40"/>
          <w:szCs w:val="40"/>
          <w:lang w:val="en-US"/>
        </w:rPr>
      </w:pPr>
      <w:r>
        <w:rPr>
          <w:noProof/>
          <w:lang w:eastAsia="ru-RU"/>
        </w:rPr>
        <w:drawing>
          <wp:inline distT="0" distB="0" distL="0" distR="0" wp14:anchorId="54C5B09A" wp14:editId="344E6BE7">
            <wp:extent cx="4572000" cy="2752725"/>
            <wp:effectExtent l="0" t="0" r="0" b="9525"/>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A47FD" w:rsidRPr="00977813" w:rsidRDefault="00977813" w:rsidP="00977813">
      <w:pPr>
        <w:pStyle w:val="a3"/>
        <w:jc w:val="both"/>
        <w:rPr>
          <w:sz w:val="24"/>
          <w:szCs w:val="24"/>
        </w:rPr>
      </w:pPr>
      <w:r>
        <w:rPr>
          <w:sz w:val="24"/>
          <w:szCs w:val="24"/>
        </w:rPr>
        <w:t xml:space="preserve">Из представленных данных можно видеть, что </w:t>
      </w:r>
      <w:r w:rsidR="00727291" w:rsidRPr="004D7867">
        <w:rPr>
          <w:sz w:val="24"/>
          <w:szCs w:val="24"/>
        </w:rPr>
        <w:t xml:space="preserve">за счет </w:t>
      </w:r>
      <w:r>
        <w:rPr>
          <w:sz w:val="24"/>
          <w:szCs w:val="24"/>
        </w:rPr>
        <w:t>увеличения количества потоков при заданном размере матриц</w:t>
      </w:r>
      <w:r w:rsidRPr="00977813">
        <w:rPr>
          <w:sz w:val="24"/>
          <w:szCs w:val="24"/>
        </w:rPr>
        <w:t xml:space="preserve"> </w:t>
      </w:r>
      <w:r>
        <w:rPr>
          <w:sz w:val="24"/>
          <w:szCs w:val="24"/>
        </w:rPr>
        <w:t>(</w:t>
      </w:r>
      <w:r>
        <w:rPr>
          <w:sz w:val="24"/>
          <w:szCs w:val="24"/>
          <w:lang w:val="en-US"/>
        </w:rPr>
        <w:t>N</w:t>
      </w:r>
      <w:r>
        <w:rPr>
          <w:sz w:val="24"/>
          <w:szCs w:val="24"/>
        </w:rPr>
        <w:t>=</w:t>
      </w:r>
      <w:r w:rsidRPr="00977813">
        <w:rPr>
          <w:sz w:val="24"/>
          <w:szCs w:val="24"/>
        </w:rPr>
        <w:t>2000</w:t>
      </w:r>
      <w:r>
        <w:rPr>
          <w:sz w:val="24"/>
          <w:szCs w:val="24"/>
        </w:rPr>
        <w:t>)</w:t>
      </w:r>
      <w:r w:rsidRPr="00977813">
        <w:rPr>
          <w:sz w:val="24"/>
          <w:szCs w:val="24"/>
        </w:rPr>
        <w:t xml:space="preserve"> </w:t>
      </w:r>
      <w:r w:rsidR="00727291" w:rsidRPr="004D7867">
        <w:rPr>
          <w:sz w:val="24"/>
          <w:szCs w:val="24"/>
        </w:rPr>
        <w:t xml:space="preserve">происходит уменьшение времени работы программы, </w:t>
      </w:r>
      <w:r>
        <w:rPr>
          <w:sz w:val="24"/>
          <w:szCs w:val="24"/>
        </w:rPr>
        <w:t xml:space="preserve">но прирост ускорения является, при переходе от 2 к 4 потоком, небольшим, что говорит об относительно хорошей </w:t>
      </w:r>
      <w:r w:rsidR="002F23DA">
        <w:rPr>
          <w:sz w:val="24"/>
          <w:szCs w:val="24"/>
        </w:rPr>
        <w:t>масштабируемости</w:t>
      </w:r>
      <w:r>
        <w:rPr>
          <w:sz w:val="24"/>
          <w:szCs w:val="24"/>
        </w:rPr>
        <w:t>.</w:t>
      </w:r>
    </w:p>
    <w:sectPr w:rsidR="005A47FD" w:rsidRPr="00977813" w:rsidSect="00D3156E">
      <w:footerReference w:type="default" r:id="rId13"/>
      <w:pgSz w:w="11906" w:h="16838" w:code="9"/>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0477" w:rsidRDefault="006B0477" w:rsidP="00903C75">
      <w:pPr>
        <w:spacing w:after="0" w:line="240" w:lineRule="auto"/>
      </w:pPr>
      <w:r>
        <w:separator/>
      </w:r>
    </w:p>
  </w:endnote>
  <w:endnote w:type="continuationSeparator" w:id="0">
    <w:p w:rsidR="006B0477" w:rsidRDefault="006B0477" w:rsidP="00903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0851393"/>
      <w:docPartObj>
        <w:docPartGallery w:val="Page Numbers (Bottom of Page)"/>
        <w:docPartUnique/>
      </w:docPartObj>
    </w:sdtPr>
    <w:sdtEndPr/>
    <w:sdtContent>
      <w:p w:rsidR="003828BE" w:rsidRDefault="003828BE">
        <w:pPr>
          <w:pStyle w:val="ac"/>
          <w:jc w:val="right"/>
        </w:pPr>
        <w:r>
          <w:fldChar w:fldCharType="begin"/>
        </w:r>
        <w:r>
          <w:instrText>PAGE   \* MERGEFORMAT</w:instrText>
        </w:r>
        <w:r>
          <w:fldChar w:fldCharType="separate"/>
        </w:r>
        <w:r w:rsidR="00146D7B">
          <w:rPr>
            <w:noProof/>
          </w:rPr>
          <w:t>5</w:t>
        </w:r>
        <w:r>
          <w:fldChar w:fldCharType="end"/>
        </w:r>
      </w:p>
    </w:sdtContent>
  </w:sdt>
  <w:p w:rsidR="003828BE" w:rsidRDefault="003828BE">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0477" w:rsidRDefault="006B0477" w:rsidP="00903C75">
      <w:pPr>
        <w:spacing w:after="0" w:line="240" w:lineRule="auto"/>
      </w:pPr>
      <w:r>
        <w:separator/>
      </w:r>
    </w:p>
  </w:footnote>
  <w:footnote w:type="continuationSeparator" w:id="0">
    <w:p w:rsidR="006B0477" w:rsidRDefault="006B0477" w:rsidP="00903C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40179"/>
    <w:multiLevelType w:val="multilevel"/>
    <w:tmpl w:val="0419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
    <w:nsid w:val="0894450B"/>
    <w:multiLevelType w:val="hybridMultilevel"/>
    <w:tmpl w:val="EE8862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A533575"/>
    <w:multiLevelType w:val="hybridMultilevel"/>
    <w:tmpl w:val="3468E3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BE33BF8"/>
    <w:multiLevelType w:val="hybridMultilevel"/>
    <w:tmpl w:val="C61A8F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DC74CE0"/>
    <w:multiLevelType w:val="hybridMultilevel"/>
    <w:tmpl w:val="322287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0F753AE6"/>
    <w:multiLevelType w:val="hybridMultilevel"/>
    <w:tmpl w:val="406E1F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09D0E1C"/>
    <w:multiLevelType w:val="hybridMultilevel"/>
    <w:tmpl w:val="D4880F0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nsid w:val="10DC7D1E"/>
    <w:multiLevelType w:val="hybridMultilevel"/>
    <w:tmpl w:val="77603B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8511A5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5531D05"/>
    <w:multiLevelType w:val="hybridMultilevel"/>
    <w:tmpl w:val="E1703E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8590D06"/>
    <w:multiLevelType w:val="hybridMultilevel"/>
    <w:tmpl w:val="9E221D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A0C40AF"/>
    <w:multiLevelType w:val="hybridMultilevel"/>
    <w:tmpl w:val="D024B5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5763CAE"/>
    <w:multiLevelType w:val="hybridMultilevel"/>
    <w:tmpl w:val="549087C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nsid w:val="365F1188"/>
    <w:multiLevelType w:val="hybridMultilevel"/>
    <w:tmpl w:val="A086A3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439271A3"/>
    <w:multiLevelType w:val="hybridMultilevel"/>
    <w:tmpl w:val="B6FEA1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3FD1088"/>
    <w:multiLevelType w:val="hybridMultilevel"/>
    <w:tmpl w:val="D25A6F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E137738"/>
    <w:multiLevelType w:val="hybridMultilevel"/>
    <w:tmpl w:val="D92E5A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E4E56DF"/>
    <w:multiLevelType w:val="hybridMultilevel"/>
    <w:tmpl w:val="FE0001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51404FC5"/>
    <w:multiLevelType w:val="hybridMultilevel"/>
    <w:tmpl w:val="00AAEF3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
    <w:nsid w:val="5845070A"/>
    <w:multiLevelType w:val="hybridMultilevel"/>
    <w:tmpl w:val="575E30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8EE6CC5"/>
    <w:multiLevelType w:val="hybridMultilevel"/>
    <w:tmpl w:val="08AC30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59304092"/>
    <w:multiLevelType w:val="hybridMultilevel"/>
    <w:tmpl w:val="EA1015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A2C6C93"/>
    <w:multiLevelType w:val="hybridMultilevel"/>
    <w:tmpl w:val="14EE62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6A5475E2"/>
    <w:multiLevelType w:val="hybridMultilevel"/>
    <w:tmpl w:val="7FB482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6ECB2BB9"/>
    <w:multiLevelType w:val="hybridMultilevel"/>
    <w:tmpl w:val="E46456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709C5E58"/>
    <w:multiLevelType w:val="hybridMultilevel"/>
    <w:tmpl w:val="412228E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6">
    <w:nsid w:val="72422883"/>
    <w:multiLevelType w:val="hybridMultilevel"/>
    <w:tmpl w:val="A35EB5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7288249D"/>
    <w:multiLevelType w:val="multilevel"/>
    <w:tmpl w:val="0419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8">
    <w:nsid w:val="729F02D3"/>
    <w:multiLevelType w:val="hybridMultilevel"/>
    <w:tmpl w:val="23CA49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74F4020C"/>
    <w:multiLevelType w:val="hybridMultilevel"/>
    <w:tmpl w:val="504E13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7B6356AC"/>
    <w:multiLevelType w:val="hybridMultilevel"/>
    <w:tmpl w:val="7A464A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7DA97E7F"/>
    <w:multiLevelType w:val="multilevel"/>
    <w:tmpl w:val="0419001F"/>
    <w:lvl w:ilvl="0">
      <w:start w:val="1"/>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num w:numId="1">
    <w:abstractNumId w:val="1"/>
  </w:num>
  <w:num w:numId="2">
    <w:abstractNumId w:val="15"/>
  </w:num>
  <w:num w:numId="3">
    <w:abstractNumId w:val="13"/>
  </w:num>
  <w:num w:numId="4">
    <w:abstractNumId w:val="25"/>
  </w:num>
  <w:num w:numId="5">
    <w:abstractNumId w:val="28"/>
  </w:num>
  <w:num w:numId="6">
    <w:abstractNumId w:val="3"/>
  </w:num>
  <w:num w:numId="7">
    <w:abstractNumId w:val="23"/>
  </w:num>
  <w:num w:numId="8">
    <w:abstractNumId w:val="8"/>
  </w:num>
  <w:num w:numId="9">
    <w:abstractNumId w:val="31"/>
  </w:num>
  <w:num w:numId="10">
    <w:abstractNumId w:val="27"/>
  </w:num>
  <w:num w:numId="11">
    <w:abstractNumId w:val="0"/>
  </w:num>
  <w:num w:numId="12">
    <w:abstractNumId w:val="19"/>
  </w:num>
  <w:num w:numId="13">
    <w:abstractNumId w:val="30"/>
  </w:num>
  <w:num w:numId="14">
    <w:abstractNumId w:val="5"/>
  </w:num>
  <w:num w:numId="15">
    <w:abstractNumId w:val="11"/>
  </w:num>
  <w:num w:numId="16">
    <w:abstractNumId w:val="7"/>
  </w:num>
  <w:num w:numId="17">
    <w:abstractNumId w:val="9"/>
  </w:num>
  <w:num w:numId="18">
    <w:abstractNumId w:val="17"/>
  </w:num>
  <w:num w:numId="19">
    <w:abstractNumId w:val="4"/>
  </w:num>
  <w:num w:numId="20">
    <w:abstractNumId w:val="24"/>
  </w:num>
  <w:num w:numId="21">
    <w:abstractNumId w:val="12"/>
  </w:num>
  <w:num w:numId="22">
    <w:abstractNumId w:val="10"/>
  </w:num>
  <w:num w:numId="23">
    <w:abstractNumId w:val="26"/>
  </w:num>
  <w:num w:numId="24">
    <w:abstractNumId w:val="2"/>
  </w:num>
  <w:num w:numId="25">
    <w:abstractNumId w:val="18"/>
  </w:num>
  <w:num w:numId="26">
    <w:abstractNumId w:val="14"/>
  </w:num>
  <w:num w:numId="27">
    <w:abstractNumId w:val="20"/>
  </w:num>
  <w:num w:numId="28">
    <w:abstractNumId w:val="21"/>
  </w:num>
  <w:num w:numId="29">
    <w:abstractNumId w:val="22"/>
  </w:num>
  <w:num w:numId="30">
    <w:abstractNumId w:val="16"/>
  </w:num>
  <w:num w:numId="31">
    <w:abstractNumId w:val="6"/>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E713E7"/>
    <w:rsid w:val="00021ABC"/>
    <w:rsid w:val="00052103"/>
    <w:rsid w:val="00060F79"/>
    <w:rsid w:val="00062176"/>
    <w:rsid w:val="000852C4"/>
    <w:rsid w:val="000B13C8"/>
    <w:rsid w:val="000C0CB8"/>
    <w:rsid w:val="000C45ED"/>
    <w:rsid w:val="000E0C9A"/>
    <w:rsid w:val="000F5991"/>
    <w:rsid w:val="0010563E"/>
    <w:rsid w:val="00106466"/>
    <w:rsid w:val="00144940"/>
    <w:rsid w:val="00146D7B"/>
    <w:rsid w:val="00173D90"/>
    <w:rsid w:val="00177920"/>
    <w:rsid w:val="001B7BD7"/>
    <w:rsid w:val="001D0010"/>
    <w:rsid w:val="001D2686"/>
    <w:rsid w:val="001E2473"/>
    <w:rsid w:val="0026649B"/>
    <w:rsid w:val="002855C5"/>
    <w:rsid w:val="002B079C"/>
    <w:rsid w:val="002C09A0"/>
    <w:rsid w:val="002D4AED"/>
    <w:rsid w:val="002F23DA"/>
    <w:rsid w:val="00317CF4"/>
    <w:rsid w:val="003205C6"/>
    <w:rsid w:val="00344EDF"/>
    <w:rsid w:val="00346812"/>
    <w:rsid w:val="00352A69"/>
    <w:rsid w:val="00372389"/>
    <w:rsid w:val="00377E48"/>
    <w:rsid w:val="003828BE"/>
    <w:rsid w:val="003A5051"/>
    <w:rsid w:val="003D1708"/>
    <w:rsid w:val="003D5A02"/>
    <w:rsid w:val="003E191A"/>
    <w:rsid w:val="004063B7"/>
    <w:rsid w:val="00420CAC"/>
    <w:rsid w:val="0043441E"/>
    <w:rsid w:val="004374C9"/>
    <w:rsid w:val="0044480F"/>
    <w:rsid w:val="00474F5C"/>
    <w:rsid w:val="00491264"/>
    <w:rsid w:val="00495873"/>
    <w:rsid w:val="0049656A"/>
    <w:rsid w:val="004A2520"/>
    <w:rsid w:val="004C044B"/>
    <w:rsid w:val="004D7814"/>
    <w:rsid w:val="004D7867"/>
    <w:rsid w:val="004E213F"/>
    <w:rsid w:val="00517446"/>
    <w:rsid w:val="0053763D"/>
    <w:rsid w:val="005444B2"/>
    <w:rsid w:val="005502A8"/>
    <w:rsid w:val="00562793"/>
    <w:rsid w:val="005776BF"/>
    <w:rsid w:val="005830EA"/>
    <w:rsid w:val="005937B3"/>
    <w:rsid w:val="00596BFD"/>
    <w:rsid w:val="005A47FD"/>
    <w:rsid w:val="005D7BF3"/>
    <w:rsid w:val="005F0018"/>
    <w:rsid w:val="005F6C1C"/>
    <w:rsid w:val="006015D2"/>
    <w:rsid w:val="00606094"/>
    <w:rsid w:val="0061368B"/>
    <w:rsid w:val="00617320"/>
    <w:rsid w:val="006176F6"/>
    <w:rsid w:val="00641E8D"/>
    <w:rsid w:val="00642458"/>
    <w:rsid w:val="00687D47"/>
    <w:rsid w:val="00692AD6"/>
    <w:rsid w:val="006969C2"/>
    <w:rsid w:val="006A4BCF"/>
    <w:rsid w:val="006B0477"/>
    <w:rsid w:val="006C53FA"/>
    <w:rsid w:val="006D0787"/>
    <w:rsid w:val="006E544B"/>
    <w:rsid w:val="006E664E"/>
    <w:rsid w:val="00703828"/>
    <w:rsid w:val="00721A02"/>
    <w:rsid w:val="00727291"/>
    <w:rsid w:val="007376A4"/>
    <w:rsid w:val="00766004"/>
    <w:rsid w:val="00785C9A"/>
    <w:rsid w:val="007C660D"/>
    <w:rsid w:val="007E1D65"/>
    <w:rsid w:val="007F62E5"/>
    <w:rsid w:val="00811538"/>
    <w:rsid w:val="00817A45"/>
    <w:rsid w:val="00825A07"/>
    <w:rsid w:val="00840077"/>
    <w:rsid w:val="0084119D"/>
    <w:rsid w:val="00851D28"/>
    <w:rsid w:val="00861926"/>
    <w:rsid w:val="00865AC3"/>
    <w:rsid w:val="00872CCA"/>
    <w:rsid w:val="008944A0"/>
    <w:rsid w:val="00896901"/>
    <w:rsid w:val="008D15A7"/>
    <w:rsid w:val="008D226F"/>
    <w:rsid w:val="008D5D03"/>
    <w:rsid w:val="008F3DE1"/>
    <w:rsid w:val="00901DA2"/>
    <w:rsid w:val="00903C75"/>
    <w:rsid w:val="00905451"/>
    <w:rsid w:val="009277D4"/>
    <w:rsid w:val="00956C86"/>
    <w:rsid w:val="00977813"/>
    <w:rsid w:val="009A1E40"/>
    <w:rsid w:val="00A24B05"/>
    <w:rsid w:val="00A73241"/>
    <w:rsid w:val="00A82C2A"/>
    <w:rsid w:val="00B1325E"/>
    <w:rsid w:val="00B162CD"/>
    <w:rsid w:val="00B82FAF"/>
    <w:rsid w:val="00BC52A4"/>
    <w:rsid w:val="00BD4DED"/>
    <w:rsid w:val="00BE6F9F"/>
    <w:rsid w:val="00C04977"/>
    <w:rsid w:val="00C06882"/>
    <w:rsid w:val="00C166E7"/>
    <w:rsid w:val="00C271D1"/>
    <w:rsid w:val="00C30961"/>
    <w:rsid w:val="00C3100D"/>
    <w:rsid w:val="00C31791"/>
    <w:rsid w:val="00C63963"/>
    <w:rsid w:val="00C64580"/>
    <w:rsid w:val="00CA0ABA"/>
    <w:rsid w:val="00CD010D"/>
    <w:rsid w:val="00D00BB2"/>
    <w:rsid w:val="00D3156E"/>
    <w:rsid w:val="00D43FB1"/>
    <w:rsid w:val="00D50A08"/>
    <w:rsid w:val="00D51E13"/>
    <w:rsid w:val="00D6313B"/>
    <w:rsid w:val="00D64257"/>
    <w:rsid w:val="00D8392D"/>
    <w:rsid w:val="00D86B71"/>
    <w:rsid w:val="00D93812"/>
    <w:rsid w:val="00D95533"/>
    <w:rsid w:val="00DB4A56"/>
    <w:rsid w:val="00DD30C4"/>
    <w:rsid w:val="00DD50C5"/>
    <w:rsid w:val="00E17154"/>
    <w:rsid w:val="00E713E7"/>
    <w:rsid w:val="00E912FE"/>
    <w:rsid w:val="00E930E8"/>
    <w:rsid w:val="00EA3664"/>
    <w:rsid w:val="00EB5BE1"/>
    <w:rsid w:val="00EF41D6"/>
    <w:rsid w:val="00F136CF"/>
    <w:rsid w:val="00F15AC3"/>
    <w:rsid w:val="00F21E94"/>
    <w:rsid w:val="00F264F4"/>
    <w:rsid w:val="00F36559"/>
    <w:rsid w:val="00F42FAB"/>
    <w:rsid w:val="00F45EE1"/>
    <w:rsid w:val="00F76306"/>
    <w:rsid w:val="00F92BA5"/>
    <w:rsid w:val="00FA51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7D3239-3242-4A04-90DB-20C75CB0E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6812"/>
  </w:style>
  <w:style w:type="paragraph" w:styleId="1">
    <w:name w:val="heading 1"/>
    <w:basedOn w:val="a"/>
    <w:next w:val="a"/>
    <w:link w:val="10"/>
    <w:uiPriority w:val="9"/>
    <w:qFormat/>
    <w:rsid w:val="005F0018"/>
    <w:pPr>
      <w:keepNext/>
      <w:keepLines/>
      <w:spacing w:before="240" w:after="0"/>
      <w:outlineLvl w:val="0"/>
    </w:pPr>
    <w:rPr>
      <w:rFonts w:ascii="Times New Roman" w:eastAsiaTheme="majorEastAsia" w:hAnsi="Times New Roman" w:cstheme="majorBidi"/>
      <w:b/>
      <w:color w:val="000000" w:themeColor="text1"/>
      <w:sz w:val="40"/>
      <w:szCs w:val="32"/>
    </w:rPr>
  </w:style>
  <w:style w:type="paragraph" w:styleId="3">
    <w:name w:val="heading 3"/>
    <w:basedOn w:val="a"/>
    <w:link w:val="30"/>
    <w:uiPriority w:val="9"/>
    <w:qFormat/>
    <w:rsid w:val="0064245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13E7"/>
    <w:pPr>
      <w:ind w:left="720"/>
      <w:contextualSpacing/>
    </w:pPr>
  </w:style>
  <w:style w:type="paragraph" w:styleId="a4">
    <w:name w:val="Normal (Web)"/>
    <w:basedOn w:val="a"/>
    <w:uiPriority w:val="99"/>
    <w:semiHidden/>
    <w:unhideWhenUsed/>
    <w:rsid w:val="005376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53763D"/>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53763D"/>
    <w:rPr>
      <w:rFonts w:ascii="Tahoma" w:hAnsi="Tahoma" w:cs="Tahoma"/>
      <w:sz w:val="16"/>
      <w:szCs w:val="16"/>
    </w:rPr>
  </w:style>
  <w:style w:type="character" w:styleId="a7">
    <w:name w:val="Hyperlink"/>
    <w:basedOn w:val="a0"/>
    <w:uiPriority w:val="99"/>
    <w:unhideWhenUsed/>
    <w:rsid w:val="007376A4"/>
    <w:rPr>
      <w:color w:val="0000FF" w:themeColor="hyperlink"/>
      <w:u w:val="single"/>
    </w:rPr>
  </w:style>
  <w:style w:type="paragraph" w:styleId="a8">
    <w:name w:val="No Spacing"/>
    <w:uiPriority w:val="1"/>
    <w:qFormat/>
    <w:rsid w:val="00EA3664"/>
    <w:pPr>
      <w:spacing w:after="0" w:line="240" w:lineRule="auto"/>
    </w:pPr>
  </w:style>
  <w:style w:type="character" w:styleId="a9">
    <w:name w:val="FollowedHyperlink"/>
    <w:basedOn w:val="a0"/>
    <w:uiPriority w:val="99"/>
    <w:semiHidden/>
    <w:unhideWhenUsed/>
    <w:rsid w:val="005A47FD"/>
    <w:rPr>
      <w:color w:val="800080" w:themeColor="followedHyperlink"/>
      <w:u w:val="single"/>
    </w:rPr>
  </w:style>
  <w:style w:type="character" w:customStyle="1" w:styleId="nobr">
    <w:name w:val="nobr"/>
    <w:basedOn w:val="a0"/>
    <w:rsid w:val="00352A69"/>
  </w:style>
  <w:style w:type="character" w:customStyle="1" w:styleId="apple-converted-space">
    <w:name w:val="apple-converted-space"/>
    <w:rsid w:val="00372389"/>
    <w:rPr>
      <w:rFonts w:ascii="Times New Roman" w:hAnsi="Times New Roman" w:cs="Times New Roman" w:hint="default"/>
    </w:rPr>
  </w:style>
  <w:style w:type="paragraph" w:styleId="aa">
    <w:name w:val="header"/>
    <w:basedOn w:val="a"/>
    <w:link w:val="ab"/>
    <w:uiPriority w:val="99"/>
    <w:unhideWhenUsed/>
    <w:rsid w:val="003828BE"/>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3828BE"/>
  </w:style>
  <w:style w:type="paragraph" w:styleId="ac">
    <w:name w:val="footer"/>
    <w:basedOn w:val="a"/>
    <w:link w:val="ad"/>
    <w:uiPriority w:val="99"/>
    <w:unhideWhenUsed/>
    <w:rsid w:val="003828BE"/>
    <w:pPr>
      <w:tabs>
        <w:tab w:val="center" w:pos="4677"/>
        <w:tab w:val="right" w:pos="9355"/>
      </w:tabs>
      <w:spacing w:after="0" w:line="240" w:lineRule="auto"/>
    </w:pPr>
  </w:style>
  <w:style w:type="character" w:customStyle="1" w:styleId="ad">
    <w:name w:val="Нижний колонтитул Знак"/>
    <w:basedOn w:val="a0"/>
    <w:link w:val="ac"/>
    <w:uiPriority w:val="99"/>
    <w:rsid w:val="003828BE"/>
  </w:style>
  <w:style w:type="character" w:customStyle="1" w:styleId="30">
    <w:name w:val="Заголовок 3 Знак"/>
    <w:basedOn w:val="a0"/>
    <w:link w:val="3"/>
    <w:uiPriority w:val="9"/>
    <w:rsid w:val="00642458"/>
    <w:rPr>
      <w:rFonts w:ascii="Times New Roman" w:eastAsia="Times New Roman" w:hAnsi="Times New Roman" w:cs="Times New Roman"/>
      <w:b/>
      <w:bCs/>
      <w:sz w:val="27"/>
      <w:szCs w:val="27"/>
      <w:lang w:eastAsia="ru-RU"/>
    </w:rPr>
  </w:style>
  <w:style w:type="character" w:customStyle="1" w:styleId="10">
    <w:name w:val="Заголовок 1 Знак"/>
    <w:basedOn w:val="a0"/>
    <w:link w:val="1"/>
    <w:uiPriority w:val="9"/>
    <w:rsid w:val="005F0018"/>
    <w:rPr>
      <w:rFonts w:ascii="Times New Roman" w:eastAsiaTheme="majorEastAsia" w:hAnsi="Times New Roman" w:cstheme="majorBidi"/>
      <w:b/>
      <w:color w:val="000000" w:themeColor="text1"/>
      <w:sz w:val="40"/>
      <w:szCs w:val="32"/>
    </w:rPr>
  </w:style>
  <w:style w:type="paragraph" w:styleId="ae">
    <w:name w:val="TOC Heading"/>
    <w:basedOn w:val="1"/>
    <w:next w:val="a"/>
    <w:uiPriority w:val="39"/>
    <w:unhideWhenUsed/>
    <w:qFormat/>
    <w:rsid w:val="005F0018"/>
    <w:pPr>
      <w:spacing w:line="259" w:lineRule="auto"/>
      <w:outlineLvl w:val="9"/>
    </w:pPr>
    <w:rPr>
      <w:lang w:eastAsia="ru-RU"/>
    </w:rPr>
  </w:style>
  <w:style w:type="paragraph" w:styleId="31">
    <w:name w:val="toc 3"/>
    <w:basedOn w:val="a"/>
    <w:next w:val="a"/>
    <w:autoRedefine/>
    <w:uiPriority w:val="39"/>
    <w:unhideWhenUsed/>
    <w:rsid w:val="005F0018"/>
    <w:pPr>
      <w:spacing w:after="100"/>
      <w:ind w:left="440"/>
    </w:pPr>
  </w:style>
  <w:style w:type="paragraph" w:styleId="11">
    <w:name w:val="toc 1"/>
    <w:basedOn w:val="a"/>
    <w:next w:val="a"/>
    <w:autoRedefine/>
    <w:uiPriority w:val="39"/>
    <w:unhideWhenUsed/>
    <w:rsid w:val="005F001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78693">
      <w:bodyDiv w:val="1"/>
      <w:marLeft w:val="0"/>
      <w:marRight w:val="0"/>
      <w:marTop w:val="0"/>
      <w:marBottom w:val="0"/>
      <w:divBdr>
        <w:top w:val="none" w:sz="0" w:space="0" w:color="auto"/>
        <w:left w:val="none" w:sz="0" w:space="0" w:color="auto"/>
        <w:bottom w:val="none" w:sz="0" w:space="0" w:color="auto"/>
        <w:right w:val="none" w:sz="0" w:space="0" w:color="auto"/>
      </w:divBdr>
    </w:div>
    <w:div w:id="80756030">
      <w:bodyDiv w:val="1"/>
      <w:marLeft w:val="0"/>
      <w:marRight w:val="0"/>
      <w:marTop w:val="0"/>
      <w:marBottom w:val="0"/>
      <w:divBdr>
        <w:top w:val="none" w:sz="0" w:space="0" w:color="auto"/>
        <w:left w:val="none" w:sz="0" w:space="0" w:color="auto"/>
        <w:bottom w:val="none" w:sz="0" w:space="0" w:color="auto"/>
        <w:right w:val="none" w:sz="0" w:space="0" w:color="auto"/>
      </w:divBdr>
    </w:div>
    <w:div w:id="192349142">
      <w:bodyDiv w:val="1"/>
      <w:marLeft w:val="0"/>
      <w:marRight w:val="0"/>
      <w:marTop w:val="0"/>
      <w:marBottom w:val="0"/>
      <w:divBdr>
        <w:top w:val="none" w:sz="0" w:space="0" w:color="auto"/>
        <w:left w:val="none" w:sz="0" w:space="0" w:color="auto"/>
        <w:bottom w:val="none" w:sz="0" w:space="0" w:color="auto"/>
        <w:right w:val="none" w:sz="0" w:space="0" w:color="auto"/>
      </w:divBdr>
    </w:div>
    <w:div w:id="222375127">
      <w:bodyDiv w:val="1"/>
      <w:marLeft w:val="0"/>
      <w:marRight w:val="0"/>
      <w:marTop w:val="0"/>
      <w:marBottom w:val="0"/>
      <w:divBdr>
        <w:top w:val="none" w:sz="0" w:space="0" w:color="auto"/>
        <w:left w:val="none" w:sz="0" w:space="0" w:color="auto"/>
        <w:bottom w:val="none" w:sz="0" w:space="0" w:color="auto"/>
        <w:right w:val="none" w:sz="0" w:space="0" w:color="auto"/>
      </w:divBdr>
    </w:div>
    <w:div w:id="232551470">
      <w:bodyDiv w:val="1"/>
      <w:marLeft w:val="0"/>
      <w:marRight w:val="0"/>
      <w:marTop w:val="0"/>
      <w:marBottom w:val="0"/>
      <w:divBdr>
        <w:top w:val="none" w:sz="0" w:space="0" w:color="auto"/>
        <w:left w:val="none" w:sz="0" w:space="0" w:color="auto"/>
        <w:bottom w:val="none" w:sz="0" w:space="0" w:color="auto"/>
        <w:right w:val="none" w:sz="0" w:space="0" w:color="auto"/>
      </w:divBdr>
    </w:div>
    <w:div w:id="290676133">
      <w:bodyDiv w:val="1"/>
      <w:marLeft w:val="0"/>
      <w:marRight w:val="0"/>
      <w:marTop w:val="0"/>
      <w:marBottom w:val="0"/>
      <w:divBdr>
        <w:top w:val="none" w:sz="0" w:space="0" w:color="auto"/>
        <w:left w:val="none" w:sz="0" w:space="0" w:color="auto"/>
        <w:bottom w:val="none" w:sz="0" w:space="0" w:color="auto"/>
        <w:right w:val="none" w:sz="0" w:space="0" w:color="auto"/>
      </w:divBdr>
    </w:div>
    <w:div w:id="303581095">
      <w:bodyDiv w:val="1"/>
      <w:marLeft w:val="0"/>
      <w:marRight w:val="0"/>
      <w:marTop w:val="0"/>
      <w:marBottom w:val="0"/>
      <w:divBdr>
        <w:top w:val="none" w:sz="0" w:space="0" w:color="auto"/>
        <w:left w:val="none" w:sz="0" w:space="0" w:color="auto"/>
        <w:bottom w:val="none" w:sz="0" w:space="0" w:color="auto"/>
        <w:right w:val="none" w:sz="0" w:space="0" w:color="auto"/>
      </w:divBdr>
    </w:div>
    <w:div w:id="309021268">
      <w:bodyDiv w:val="1"/>
      <w:marLeft w:val="0"/>
      <w:marRight w:val="0"/>
      <w:marTop w:val="0"/>
      <w:marBottom w:val="0"/>
      <w:divBdr>
        <w:top w:val="none" w:sz="0" w:space="0" w:color="auto"/>
        <w:left w:val="none" w:sz="0" w:space="0" w:color="auto"/>
        <w:bottom w:val="none" w:sz="0" w:space="0" w:color="auto"/>
        <w:right w:val="none" w:sz="0" w:space="0" w:color="auto"/>
      </w:divBdr>
    </w:div>
    <w:div w:id="366637123">
      <w:bodyDiv w:val="1"/>
      <w:marLeft w:val="0"/>
      <w:marRight w:val="0"/>
      <w:marTop w:val="0"/>
      <w:marBottom w:val="0"/>
      <w:divBdr>
        <w:top w:val="none" w:sz="0" w:space="0" w:color="auto"/>
        <w:left w:val="none" w:sz="0" w:space="0" w:color="auto"/>
        <w:bottom w:val="none" w:sz="0" w:space="0" w:color="auto"/>
        <w:right w:val="none" w:sz="0" w:space="0" w:color="auto"/>
      </w:divBdr>
    </w:div>
    <w:div w:id="387150744">
      <w:bodyDiv w:val="1"/>
      <w:marLeft w:val="0"/>
      <w:marRight w:val="0"/>
      <w:marTop w:val="0"/>
      <w:marBottom w:val="0"/>
      <w:divBdr>
        <w:top w:val="none" w:sz="0" w:space="0" w:color="auto"/>
        <w:left w:val="none" w:sz="0" w:space="0" w:color="auto"/>
        <w:bottom w:val="none" w:sz="0" w:space="0" w:color="auto"/>
        <w:right w:val="none" w:sz="0" w:space="0" w:color="auto"/>
      </w:divBdr>
    </w:div>
    <w:div w:id="430440792">
      <w:bodyDiv w:val="1"/>
      <w:marLeft w:val="0"/>
      <w:marRight w:val="0"/>
      <w:marTop w:val="0"/>
      <w:marBottom w:val="0"/>
      <w:divBdr>
        <w:top w:val="none" w:sz="0" w:space="0" w:color="auto"/>
        <w:left w:val="none" w:sz="0" w:space="0" w:color="auto"/>
        <w:bottom w:val="none" w:sz="0" w:space="0" w:color="auto"/>
        <w:right w:val="none" w:sz="0" w:space="0" w:color="auto"/>
      </w:divBdr>
    </w:div>
    <w:div w:id="498231887">
      <w:bodyDiv w:val="1"/>
      <w:marLeft w:val="0"/>
      <w:marRight w:val="0"/>
      <w:marTop w:val="0"/>
      <w:marBottom w:val="0"/>
      <w:divBdr>
        <w:top w:val="none" w:sz="0" w:space="0" w:color="auto"/>
        <w:left w:val="none" w:sz="0" w:space="0" w:color="auto"/>
        <w:bottom w:val="none" w:sz="0" w:space="0" w:color="auto"/>
        <w:right w:val="none" w:sz="0" w:space="0" w:color="auto"/>
      </w:divBdr>
    </w:div>
    <w:div w:id="548539657">
      <w:bodyDiv w:val="1"/>
      <w:marLeft w:val="0"/>
      <w:marRight w:val="0"/>
      <w:marTop w:val="0"/>
      <w:marBottom w:val="0"/>
      <w:divBdr>
        <w:top w:val="none" w:sz="0" w:space="0" w:color="auto"/>
        <w:left w:val="none" w:sz="0" w:space="0" w:color="auto"/>
        <w:bottom w:val="none" w:sz="0" w:space="0" w:color="auto"/>
        <w:right w:val="none" w:sz="0" w:space="0" w:color="auto"/>
      </w:divBdr>
    </w:div>
    <w:div w:id="592401573">
      <w:bodyDiv w:val="1"/>
      <w:marLeft w:val="0"/>
      <w:marRight w:val="0"/>
      <w:marTop w:val="0"/>
      <w:marBottom w:val="0"/>
      <w:divBdr>
        <w:top w:val="none" w:sz="0" w:space="0" w:color="auto"/>
        <w:left w:val="none" w:sz="0" w:space="0" w:color="auto"/>
        <w:bottom w:val="none" w:sz="0" w:space="0" w:color="auto"/>
        <w:right w:val="none" w:sz="0" w:space="0" w:color="auto"/>
      </w:divBdr>
    </w:div>
    <w:div w:id="756363745">
      <w:bodyDiv w:val="1"/>
      <w:marLeft w:val="0"/>
      <w:marRight w:val="0"/>
      <w:marTop w:val="0"/>
      <w:marBottom w:val="0"/>
      <w:divBdr>
        <w:top w:val="none" w:sz="0" w:space="0" w:color="auto"/>
        <w:left w:val="none" w:sz="0" w:space="0" w:color="auto"/>
        <w:bottom w:val="none" w:sz="0" w:space="0" w:color="auto"/>
        <w:right w:val="none" w:sz="0" w:space="0" w:color="auto"/>
      </w:divBdr>
    </w:div>
    <w:div w:id="881672212">
      <w:bodyDiv w:val="1"/>
      <w:marLeft w:val="0"/>
      <w:marRight w:val="0"/>
      <w:marTop w:val="0"/>
      <w:marBottom w:val="0"/>
      <w:divBdr>
        <w:top w:val="none" w:sz="0" w:space="0" w:color="auto"/>
        <w:left w:val="none" w:sz="0" w:space="0" w:color="auto"/>
        <w:bottom w:val="none" w:sz="0" w:space="0" w:color="auto"/>
        <w:right w:val="none" w:sz="0" w:space="0" w:color="auto"/>
      </w:divBdr>
      <w:divsChild>
        <w:div w:id="223294308">
          <w:marLeft w:val="0"/>
          <w:marRight w:val="0"/>
          <w:marTop w:val="240"/>
          <w:marBottom w:val="240"/>
          <w:divBdr>
            <w:top w:val="none" w:sz="0" w:space="0" w:color="auto"/>
            <w:left w:val="none" w:sz="0" w:space="0" w:color="auto"/>
            <w:bottom w:val="none" w:sz="0" w:space="0" w:color="auto"/>
            <w:right w:val="none" w:sz="0" w:space="0" w:color="auto"/>
          </w:divBdr>
        </w:div>
        <w:div w:id="177277452">
          <w:marLeft w:val="750"/>
          <w:marRight w:val="0"/>
          <w:marTop w:val="0"/>
          <w:marBottom w:val="0"/>
          <w:divBdr>
            <w:top w:val="none" w:sz="0" w:space="0" w:color="auto"/>
            <w:left w:val="none" w:sz="0" w:space="0" w:color="auto"/>
            <w:bottom w:val="none" w:sz="0" w:space="0" w:color="auto"/>
            <w:right w:val="none" w:sz="0" w:space="0" w:color="auto"/>
          </w:divBdr>
        </w:div>
        <w:div w:id="181626248">
          <w:marLeft w:val="0"/>
          <w:marRight w:val="0"/>
          <w:marTop w:val="240"/>
          <w:marBottom w:val="240"/>
          <w:divBdr>
            <w:top w:val="none" w:sz="0" w:space="0" w:color="auto"/>
            <w:left w:val="none" w:sz="0" w:space="0" w:color="auto"/>
            <w:bottom w:val="none" w:sz="0" w:space="0" w:color="auto"/>
            <w:right w:val="none" w:sz="0" w:space="0" w:color="auto"/>
          </w:divBdr>
        </w:div>
        <w:div w:id="833648066">
          <w:marLeft w:val="0"/>
          <w:marRight w:val="0"/>
          <w:marTop w:val="240"/>
          <w:marBottom w:val="240"/>
          <w:divBdr>
            <w:top w:val="none" w:sz="0" w:space="0" w:color="auto"/>
            <w:left w:val="none" w:sz="0" w:space="0" w:color="auto"/>
            <w:bottom w:val="none" w:sz="0" w:space="0" w:color="auto"/>
            <w:right w:val="none" w:sz="0" w:space="0" w:color="auto"/>
          </w:divBdr>
        </w:div>
        <w:div w:id="1295866251">
          <w:marLeft w:val="0"/>
          <w:marRight w:val="0"/>
          <w:marTop w:val="240"/>
          <w:marBottom w:val="240"/>
          <w:divBdr>
            <w:top w:val="none" w:sz="0" w:space="0" w:color="auto"/>
            <w:left w:val="none" w:sz="0" w:space="0" w:color="auto"/>
            <w:bottom w:val="none" w:sz="0" w:space="0" w:color="auto"/>
            <w:right w:val="none" w:sz="0" w:space="0" w:color="auto"/>
          </w:divBdr>
        </w:div>
        <w:div w:id="1528566545">
          <w:marLeft w:val="0"/>
          <w:marRight w:val="0"/>
          <w:marTop w:val="240"/>
          <w:marBottom w:val="240"/>
          <w:divBdr>
            <w:top w:val="none" w:sz="0" w:space="0" w:color="auto"/>
            <w:left w:val="none" w:sz="0" w:space="0" w:color="auto"/>
            <w:bottom w:val="none" w:sz="0" w:space="0" w:color="auto"/>
            <w:right w:val="none" w:sz="0" w:space="0" w:color="auto"/>
          </w:divBdr>
        </w:div>
        <w:div w:id="1852914757">
          <w:marLeft w:val="0"/>
          <w:marRight w:val="0"/>
          <w:marTop w:val="240"/>
          <w:marBottom w:val="240"/>
          <w:divBdr>
            <w:top w:val="none" w:sz="0" w:space="0" w:color="auto"/>
            <w:left w:val="none" w:sz="0" w:space="0" w:color="auto"/>
            <w:bottom w:val="none" w:sz="0" w:space="0" w:color="auto"/>
            <w:right w:val="none" w:sz="0" w:space="0" w:color="auto"/>
          </w:divBdr>
        </w:div>
        <w:div w:id="1334727159">
          <w:marLeft w:val="0"/>
          <w:marRight w:val="0"/>
          <w:marTop w:val="240"/>
          <w:marBottom w:val="240"/>
          <w:divBdr>
            <w:top w:val="none" w:sz="0" w:space="0" w:color="auto"/>
            <w:left w:val="none" w:sz="0" w:space="0" w:color="auto"/>
            <w:bottom w:val="none" w:sz="0" w:space="0" w:color="auto"/>
            <w:right w:val="none" w:sz="0" w:space="0" w:color="auto"/>
          </w:divBdr>
        </w:div>
        <w:div w:id="72548656">
          <w:marLeft w:val="0"/>
          <w:marRight w:val="0"/>
          <w:marTop w:val="240"/>
          <w:marBottom w:val="240"/>
          <w:divBdr>
            <w:top w:val="none" w:sz="0" w:space="0" w:color="auto"/>
            <w:left w:val="none" w:sz="0" w:space="0" w:color="auto"/>
            <w:bottom w:val="none" w:sz="0" w:space="0" w:color="auto"/>
            <w:right w:val="none" w:sz="0" w:space="0" w:color="auto"/>
          </w:divBdr>
        </w:div>
        <w:div w:id="662975787">
          <w:marLeft w:val="0"/>
          <w:marRight w:val="0"/>
          <w:marTop w:val="240"/>
          <w:marBottom w:val="240"/>
          <w:divBdr>
            <w:top w:val="none" w:sz="0" w:space="0" w:color="auto"/>
            <w:left w:val="none" w:sz="0" w:space="0" w:color="auto"/>
            <w:bottom w:val="none" w:sz="0" w:space="0" w:color="auto"/>
            <w:right w:val="none" w:sz="0" w:space="0" w:color="auto"/>
          </w:divBdr>
        </w:div>
        <w:div w:id="1128357027">
          <w:marLeft w:val="0"/>
          <w:marRight w:val="0"/>
          <w:marTop w:val="240"/>
          <w:marBottom w:val="240"/>
          <w:divBdr>
            <w:top w:val="none" w:sz="0" w:space="0" w:color="auto"/>
            <w:left w:val="none" w:sz="0" w:space="0" w:color="auto"/>
            <w:bottom w:val="none" w:sz="0" w:space="0" w:color="auto"/>
            <w:right w:val="none" w:sz="0" w:space="0" w:color="auto"/>
          </w:divBdr>
        </w:div>
        <w:div w:id="2035155249">
          <w:marLeft w:val="0"/>
          <w:marRight w:val="0"/>
          <w:marTop w:val="240"/>
          <w:marBottom w:val="240"/>
          <w:divBdr>
            <w:top w:val="none" w:sz="0" w:space="0" w:color="auto"/>
            <w:left w:val="none" w:sz="0" w:space="0" w:color="auto"/>
            <w:bottom w:val="none" w:sz="0" w:space="0" w:color="auto"/>
            <w:right w:val="none" w:sz="0" w:space="0" w:color="auto"/>
          </w:divBdr>
        </w:div>
      </w:divsChild>
    </w:div>
    <w:div w:id="902368678">
      <w:bodyDiv w:val="1"/>
      <w:marLeft w:val="0"/>
      <w:marRight w:val="0"/>
      <w:marTop w:val="0"/>
      <w:marBottom w:val="0"/>
      <w:divBdr>
        <w:top w:val="none" w:sz="0" w:space="0" w:color="auto"/>
        <w:left w:val="none" w:sz="0" w:space="0" w:color="auto"/>
        <w:bottom w:val="none" w:sz="0" w:space="0" w:color="auto"/>
        <w:right w:val="none" w:sz="0" w:space="0" w:color="auto"/>
      </w:divBdr>
    </w:div>
    <w:div w:id="950816128">
      <w:bodyDiv w:val="1"/>
      <w:marLeft w:val="0"/>
      <w:marRight w:val="0"/>
      <w:marTop w:val="0"/>
      <w:marBottom w:val="0"/>
      <w:divBdr>
        <w:top w:val="none" w:sz="0" w:space="0" w:color="auto"/>
        <w:left w:val="none" w:sz="0" w:space="0" w:color="auto"/>
        <w:bottom w:val="none" w:sz="0" w:space="0" w:color="auto"/>
        <w:right w:val="none" w:sz="0" w:space="0" w:color="auto"/>
      </w:divBdr>
    </w:div>
    <w:div w:id="956375019">
      <w:bodyDiv w:val="1"/>
      <w:marLeft w:val="0"/>
      <w:marRight w:val="0"/>
      <w:marTop w:val="0"/>
      <w:marBottom w:val="0"/>
      <w:divBdr>
        <w:top w:val="none" w:sz="0" w:space="0" w:color="auto"/>
        <w:left w:val="none" w:sz="0" w:space="0" w:color="auto"/>
        <w:bottom w:val="none" w:sz="0" w:space="0" w:color="auto"/>
        <w:right w:val="none" w:sz="0" w:space="0" w:color="auto"/>
      </w:divBdr>
    </w:div>
    <w:div w:id="1099368779">
      <w:bodyDiv w:val="1"/>
      <w:marLeft w:val="0"/>
      <w:marRight w:val="0"/>
      <w:marTop w:val="0"/>
      <w:marBottom w:val="0"/>
      <w:divBdr>
        <w:top w:val="none" w:sz="0" w:space="0" w:color="auto"/>
        <w:left w:val="none" w:sz="0" w:space="0" w:color="auto"/>
        <w:bottom w:val="none" w:sz="0" w:space="0" w:color="auto"/>
        <w:right w:val="none" w:sz="0" w:space="0" w:color="auto"/>
      </w:divBdr>
    </w:div>
    <w:div w:id="1104955341">
      <w:bodyDiv w:val="1"/>
      <w:marLeft w:val="0"/>
      <w:marRight w:val="0"/>
      <w:marTop w:val="0"/>
      <w:marBottom w:val="0"/>
      <w:divBdr>
        <w:top w:val="none" w:sz="0" w:space="0" w:color="auto"/>
        <w:left w:val="none" w:sz="0" w:space="0" w:color="auto"/>
        <w:bottom w:val="none" w:sz="0" w:space="0" w:color="auto"/>
        <w:right w:val="none" w:sz="0" w:space="0" w:color="auto"/>
      </w:divBdr>
    </w:div>
    <w:div w:id="1120228567">
      <w:bodyDiv w:val="1"/>
      <w:marLeft w:val="0"/>
      <w:marRight w:val="0"/>
      <w:marTop w:val="0"/>
      <w:marBottom w:val="0"/>
      <w:divBdr>
        <w:top w:val="none" w:sz="0" w:space="0" w:color="auto"/>
        <w:left w:val="none" w:sz="0" w:space="0" w:color="auto"/>
        <w:bottom w:val="none" w:sz="0" w:space="0" w:color="auto"/>
        <w:right w:val="none" w:sz="0" w:space="0" w:color="auto"/>
      </w:divBdr>
    </w:div>
    <w:div w:id="1129398154">
      <w:bodyDiv w:val="1"/>
      <w:marLeft w:val="0"/>
      <w:marRight w:val="0"/>
      <w:marTop w:val="0"/>
      <w:marBottom w:val="0"/>
      <w:divBdr>
        <w:top w:val="none" w:sz="0" w:space="0" w:color="auto"/>
        <w:left w:val="none" w:sz="0" w:space="0" w:color="auto"/>
        <w:bottom w:val="none" w:sz="0" w:space="0" w:color="auto"/>
        <w:right w:val="none" w:sz="0" w:space="0" w:color="auto"/>
      </w:divBdr>
    </w:div>
    <w:div w:id="1167407706">
      <w:bodyDiv w:val="1"/>
      <w:marLeft w:val="0"/>
      <w:marRight w:val="0"/>
      <w:marTop w:val="0"/>
      <w:marBottom w:val="0"/>
      <w:divBdr>
        <w:top w:val="none" w:sz="0" w:space="0" w:color="auto"/>
        <w:left w:val="none" w:sz="0" w:space="0" w:color="auto"/>
        <w:bottom w:val="none" w:sz="0" w:space="0" w:color="auto"/>
        <w:right w:val="none" w:sz="0" w:space="0" w:color="auto"/>
      </w:divBdr>
    </w:div>
    <w:div w:id="1178230175">
      <w:bodyDiv w:val="1"/>
      <w:marLeft w:val="0"/>
      <w:marRight w:val="0"/>
      <w:marTop w:val="0"/>
      <w:marBottom w:val="0"/>
      <w:divBdr>
        <w:top w:val="none" w:sz="0" w:space="0" w:color="auto"/>
        <w:left w:val="none" w:sz="0" w:space="0" w:color="auto"/>
        <w:bottom w:val="none" w:sz="0" w:space="0" w:color="auto"/>
        <w:right w:val="none" w:sz="0" w:space="0" w:color="auto"/>
      </w:divBdr>
    </w:div>
    <w:div w:id="1383990357">
      <w:bodyDiv w:val="1"/>
      <w:marLeft w:val="0"/>
      <w:marRight w:val="0"/>
      <w:marTop w:val="0"/>
      <w:marBottom w:val="0"/>
      <w:divBdr>
        <w:top w:val="none" w:sz="0" w:space="0" w:color="auto"/>
        <w:left w:val="none" w:sz="0" w:space="0" w:color="auto"/>
        <w:bottom w:val="none" w:sz="0" w:space="0" w:color="auto"/>
        <w:right w:val="none" w:sz="0" w:space="0" w:color="auto"/>
      </w:divBdr>
    </w:div>
    <w:div w:id="1396975830">
      <w:bodyDiv w:val="1"/>
      <w:marLeft w:val="0"/>
      <w:marRight w:val="0"/>
      <w:marTop w:val="0"/>
      <w:marBottom w:val="0"/>
      <w:divBdr>
        <w:top w:val="none" w:sz="0" w:space="0" w:color="auto"/>
        <w:left w:val="none" w:sz="0" w:space="0" w:color="auto"/>
        <w:bottom w:val="none" w:sz="0" w:space="0" w:color="auto"/>
        <w:right w:val="none" w:sz="0" w:space="0" w:color="auto"/>
      </w:divBdr>
    </w:div>
    <w:div w:id="1449859237">
      <w:bodyDiv w:val="1"/>
      <w:marLeft w:val="0"/>
      <w:marRight w:val="0"/>
      <w:marTop w:val="0"/>
      <w:marBottom w:val="0"/>
      <w:divBdr>
        <w:top w:val="none" w:sz="0" w:space="0" w:color="auto"/>
        <w:left w:val="none" w:sz="0" w:space="0" w:color="auto"/>
        <w:bottom w:val="none" w:sz="0" w:space="0" w:color="auto"/>
        <w:right w:val="none" w:sz="0" w:space="0" w:color="auto"/>
      </w:divBdr>
    </w:div>
    <w:div w:id="1506360926">
      <w:bodyDiv w:val="1"/>
      <w:marLeft w:val="0"/>
      <w:marRight w:val="0"/>
      <w:marTop w:val="0"/>
      <w:marBottom w:val="0"/>
      <w:divBdr>
        <w:top w:val="none" w:sz="0" w:space="0" w:color="auto"/>
        <w:left w:val="none" w:sz="0" w:space="0" w:color="auto"/>
        <w:bottom w:val="none" w:sz="0" w:space="0" w:color="auto"/>
        <w:right w:val="none" w:sz="0" w:space="0" w:color="auto"/>
      </w:divBdr>
    </w:div>
    <w:div w:id="1527594532">
      <w:bodyDiv w:val="1"/>
      <w:marLeft w:val="0"/>
      <w:marRight w:val="0"/>
      <w:marTop w:val="0"/>
      <w:marBottom w:val="0"/>
      <w:divBdr>
        <w:top w:val="none" w:sz="0" w:space="0" w:color="auto"/>
        <w:left w:val="none" w:sz="0" w:space="0" w:color="auto"/>
        <w:bottom w:val="none" w:sz="0" w:space="0" w:color="auto"/>
        <w:right w:val="none" w:sz="0" w:space="0" w:color="auto"/>
      </w:divBdr>
    </w:div>
    <w:div w:id="1552688233">
      <w:bodyDiv w:val="1"/>
      <w:marLeft w:val="0"/>
      <w:marRight w:val="0"/>
      <w:marTop w:val="0"/>
      <w:marBottom w:val="0"/>
      <w:divBdr>
        <w:top w:val="none" w:sz="0" w:space="0" w:color="auto"/>
        <w:left w:val="none" w:sz="0" w:space="0" w:color="auto"/>
        <w:bottom w:val="none" w:sz="0" w:space="0" w:color="auto"/>
        <w:right w:val="none" w:sz="0" w:space="0" w:color="auto"/>
      </w:divBdr>
    </w:div>
    <w:div w:id="1626153047">
      <w:bodyDiv w:val="1"/>
      <w:marLeft w:val="0"/>
      <w:marRight w:val="0"/>
      <w:marTop w:val="0"/>
      <w:marBottom w:val="0"/>
      <w:divBdr>
        <w:top w:val="none" w:sz="0" w:space="0" w:color="auto"/>
        <w:left w:val="none" w:sz="0" w:space="0" w:color="auto"/>
        <w:bottom w:val="none" w:sz="0" w:space="0" w:color="auto"/>
        <w:right w:val="none" w:sz="0" w:space="0" w:color="auto"/>
      </w:divBdr>
    </w:div>
    <w:div w:id="1635133490">
      <w:bodyDiv w:val="1"/>
      <w:marLeft w:val="0"/>
      <w:marRight w:val="0"/>
      <w:marTop w:val="0"/>
      <w:marBottom w:val="0"/>
      <w:divBdr>
        <w:top w:val="none" w:sz="0" w:space="0" w:color="auto"/>
        <w:left w:val="none" w:sz="0" w:space="0" w:color="auto"/>
        <w:bottom w:val="none" w:sz="0" w:space="0" w:color="auto"/>
        <w:right w:val="none" w:sz="0" w:space="0" w:color="auto"/>
      </w:divBdr>
    </w:div>
    <w:div w:id="1694309688">
      <w:bodyDiv w:val="1"/>
      <w:marLeft w:val="0"/>
      <w:marRight w:val="0"/>
      <w:marTop w:val="0"/>
      <w:marBottom w:val="0"/>
      <w:divBdr>
        <w:top w:val="none" w:sz="0" w:space="0" w:color="auto"/>
        <w:left w:val="none" w:sz="0" w:space="0" w:color="auto"/>
        <w:bottom w:val="none" w:sz="0" w:space="0" w:color="auto"/>
        <w:right w:val="none" w:sz="0" w:space="0" w:color="auto"/>
      </w:divBdr>
    </w:div>
    <w:div w:id="1707678860">
      <w:bodyDiv w:val="1"/>
      <w:marLeft w:val="0"/>
      <w:marRight w:val="0"/>
      <w:marTop w:val="0"/>
      <w:marBottom w:val="0"/>
      <w:divBdr>
        <w:top w:val="none" w:sz="0" w:space="0" w:color="auto"/>
        <w:left w:val="none" w:sz="0" w:space="0" w:color="auto"/>
        <w:bottom w:val="none" w:sz="0" w:space="0" w:color="auto"/>
        <w:right w:val="none" w:sz="0" w:space="0" w:color="auto"/>
      </w:divBdr>
    </w:div>
    <w:div w:id="1709911065">
      <w:bodyDiv w:val="1"/>
      <w:marLeft w:val="0"/>
      <w:marRight w:val="0"/>
      <w:marTop w:val="0"/>
      <w:marBottom w:val="0"/>
      <w:divBdr>
        <w:top w:val="none" w:sz="0" w:space="0" w:color="auto"/>
        <w:left w:val="none" w:sz="0" w:space="0" w:color="auto"/>
        <w:bottom w:val="none" w:sz="0" w:space="0" w:color="auto"/>
        <w:right w:val="none" w:sz="0" w:space="0" w:color="auto"/>
      </w:divBdr>
    </w:div>
    <w:div w:id="1783182463">
      <w:bodyDiv w:val="1"/>
      <w:marLeft w:val="0"/>
      <w:marRight w:val="0"/>
      <w:marTop w:val="0"/>
      <w:marBottom w:val="0"/>
      <w:divBdr>
        <w:top w:val="none" w:sz="0" w:space="0" w:color="auto"/>
        <w:left w:val="none" w:sz="0" w:space="0" w:color="auto"/>
        <w:bottom w:val="none" w:sz="0" w:space="0" w:color="auto"/>
        <w:right w:val="none" w:sz="0" w:space="0" w:color="auto"/>
      </w:divBdr>
    </w:div>
    <w:div w:id="1960649168">
      <w:bodyDiv w:val="1"/>
      <w:marLeft w:val="0"/>
      <w:marRight w:val="0"/>
      <w:marTop w:val="0"/>
      <w:marBottom w:val="0"/>
      <w:divBdr>
        <w:top w:val="none" w:sz="0" w:space="0" w:color="auto"/>
        <w:left w:val="none" w:sz="0" w:space="0" w:color="auto"/>
        <w:bottom w:val="none" w:sz="0" w:space="0" w:color="auto"/>
        <w:right w:val="none" w:sz="0" w:space="0" w:color="auto"/>
      </w:divBdr>
    </w:div>
    <w:div w:id="2069961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KST\Desktop\Cann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scaling efficiency</a:t>
            </a:r>
            <a:endParaRPr lang="en-US" baseline="0"/>
          </a:p>
        </c:rich>
      </c:tx>
      <c:overlay val="0"/>
    </c:title>
    <c:autoTitleDeleted val="0"/>
    <c:plotArea>
      <c:layout/>
      <c:scatterChart>
        <c:scatterStyle val="smoothMarker"/>
        <c:varyColors val="0"/>
        <c:ser>
          <c:idx val="0"/>
          <c:order val="0"/>
          <c:tx>
            <c:v>OpenMP</c:v>
          </c:tx>
          <c:spPr>
            <a:ln w="19050" cap="rnd">
              <a:solidFill>
                <a:schemeClr val="accent1"/>
              </a:solidFill>
              <a:round/>
            </a:ln>
            <a:effectLst/>
          </c:spPr>
          <c:marker>
            <c:symbol val="none"/>
          </c:marker>
          <c:xVal>
            <c:numRef>
              <c:f>Лист1!$B$8:$B$10</c:f>
              <c:numCache>
                <c:formatCode>0.00</c:formatCode>
                <c:ptCount val="3"/>
                <c:pt idx="0">
                  <c:v>1</c:v>
                </c:pt>
                <c:pt idx="1">
                  <c:v>2</c:v>
                </c:pt>
                <c:pt idx="2">
                  <c:v>4</c:v>
                </c:pt>
              </c:numCache>
            </c:numRef>
          </c:xVal>
          <c:yVal>
            <c:numRef>
              <c:f>Лист1!$C$8:$C$10</c:f>
              <c:numCache>
                <c:formatCode>0.00</c:formatCode>
                <c:ptCount val="3"/>
                <c:pt idx="0">
                  <c:v>1</c:v>
                </c:pt>
                <c:pt idx="1">
                  <c:v>0.875</c:v>
                </c:pt>
                <c:pt idx="2">
                  <c:v>0.69270833333333337</c:v>
                </c:pt>
              </c:numCache>
            </c:numRef>
          </c:yVal>
          <c:smooth val="1"/>
        </c:ser>
        <c:ser>
          <c:idx val="1"/>
          <c:order val="1"/>
          <c:tx>
            <c:v>TBB</c:v>
          </c:tx>
          <c:marker>
            <c:symbol val="none"/>
          </c:marker>
          <c:xVal>
            <c:numRef>
              <c:f>Лист1!$B$18:$B$20</c:f>
              <c:numCache>
                <c:formatCode>0.00</c:formatCode>
                <c:ptCount val="3"/>
                <c:pt idx="0">
                  <c:v>1</c:v>
                </c:pt>
                <c:pt idx="1">
                  <c:v>2</c:v>
                </c:pt>
                <c:pt idx="2">
                  <c:v>4</c:v>
                </c:pt>
              </c:numCache>
            </c:numRef>
          </c:xVal>
          <c:yVal>
            <c:numRef>
              <c:f>Лист1!$C$18:$C$20</c:f>
              <c:numCache>
                <c:formatCode>0.00</c:formatCode>
                <c:ptCount val="3"/>
                <c:pt idx="0">
                  <c:v>1</c:v>
                </c:pt>
                <c:pt idx="1">
                  <c:v>0.91216216216216217</c:v>
                </c:pt>
                <c:pt idx="2">
                  <c:v>0.71808510638297873</c:v>
                </c:pt>
              </c:numCache>
            </c:numRef>
          </c:yVal>
          <c:smooth val="1"/>
        </c:ser>
        <c:dLbls>
          <c:showLegendKey val="0"/>
          <c:showVal val="0"/>
          <c:showCatName val="0"/>
          <c:showSerName val="0"/>
          <c:showPercent val="0"/>
          <c:showBubbleSize val="0"/>
        </c:dLbls>
        <c:axId val="271982472"/>
        <c:axId val="271981688"/>
      </c:scatterChart>
      <c:valAx>
        <c:axId val="271982472"/>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71981688"/>
        <c:crosses val="autoZero"/>
        <c:crossBetween val="midCat"/>
      </c:valAx>
      <c:valAx>
        <c:axId val="27198168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71982472"/>
        <c:crosses val="autoZero"/>
        <c:crossBetween val="midCat"/>
      </c:valAx>
      <c:spPr>
        <a:noFill/>
        <a:ln>
          <a:noFill/>
        </a:ln>
        <a:effectLst/>
      </c:spPr>
    </c:plotArea>
    <c:legend>
      <c:legendPos val="r"/>
      <c:overlay val="0"/>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EE2F8C-4028-4761-8109-9A7BEDB60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TotalTime>
  <Pages>8</Pages>
  <Words>848</Words>
  <Characters>4834</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5671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KST</dc:creator>
  <cp:lastModifiedBy>KST</cp:lastModifiedBy>
  <cp:revision>29</cp:revision>
  <dcterms:created xsi:type="dcterms:W3CDTF">2017-11-24T14:16:00Z</dcterms:created>
  <dcterms:modified xsi:type="dcterms:W3CDTF">2018-05-20T17:34:00Z</dcterms:modified>
</cp:coreProperties>
</file>