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Alpha AI</w:t>
      </w:r>
    </w:p>
    <w:p>
      <w:pPr>
        <w:spacing w:after="400"/>
      </w:pPr>
      <w:r>
        <w:rPr>
          <w:color w:val="808080"/>
          <w:sz w:val="18"/>
          <w:szCs w:val="18"/>
        </w:rPr>
        <w:t xml:space="preserve">Exported: 1/10/2026, 12:50:39 PM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"Alternative Investment Vehicles"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 Applies to AIV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AIV Governing Documents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Right to AIV Exemption - LP Rights -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Alternative Investment Vehicles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AIV must have similar terms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AIV Investor Ownership Restriction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AIV Jurisdiction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AIV Participation - Triggered Notification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263 provisions across 169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"Metadata"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Metadata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 Containing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Investor/LP 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Executed Date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GP Name/Legal Entity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Legal Entity Internal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Legal Entity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Entity Finance Contact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Legal Contact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Group/Product Code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 Finance Contact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Investor Investment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183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Investor Org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183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Investment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183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174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2,826 provisions across 211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"Most Favored Nation"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Most Favored Nation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MFN Rights - Triggered Notification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149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300 provisions in 151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"Limitation of Liability"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Liability Limitation - MET - MET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Maintain Limited Liability Status - MET; LP Rights - MET; 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8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30 provisions in 24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"LP Rights"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LP Rights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Rights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Right to purchase LP interest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51 provisions in 51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"Tax"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Tax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Withholding Tax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Tax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Intent to Withhold Tax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FATCA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Foreign Tax Filing Assistance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Tax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US Tax Obligations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PFIC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AEOI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Non-Taxable Entity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ex-US Tax Obligations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Tax Filing Assistance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ECI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9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Tax - Event-Driven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DAC 6 Compliance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DAC 6 -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Tax -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UBTI &amp; Blocker Vehicles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Tax - Annual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Commercial Activity Income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K-1 Schedule or Estimate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Distribution Structuring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Tax - Event-Driven,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616 provisions across 120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"LP Covenants"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LP Covenants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16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16 provisions across 16 unique side letters</w:t>
      </w:r>
    </w:p>
    <w:p>
      <w:pPr>
        <w:spacing w:before="100" w:after="100"/>
      </w:pPr>
      <w:r>
        <w:t xml:space="preserve">Note: The search results show the aggregate count for LP Covenants but do not provide a breakdown by individual provision type. To get counts for each specific provision under LP Covenants, a more detailed query specifying the provision types would be needed.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"Notifications"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Notification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Triggered Notification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Voting Results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Fund Ownership Limit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PFIC Investment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Change in GP/SLP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Closing Documents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Financial Transactions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Investment Ownership Limit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Notification: Purchase of LP Interest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72 provisions across 68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"Reporting"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Type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Affiliate Transactions - Event-Driven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Reporting - Quarterly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Reporting - Annual, Quarterly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Reporting - Annual, Event-Driven, Quarterly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Capital Accounts - Annual, Quarterly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Reporting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Reporting - Annual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Reporting - Annual,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Affiliate Transactions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Affiliate Transactions - Annual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Fund Performance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Fund Performance - Annual, Quarterly,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Fund Performance - Event-Driven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Reporting: Meeting Materials - Upon Request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31 provisions across 22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"LP Commitment (USD)"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LP Commitment (USD)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Unique Side Letters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10 provisions across 10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"LP Commitment (EUR)"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LP Commitment (EUR) Provision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(No provisions found)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</w:t>
      </w:r>
    </w:p>
    <w:p>
      <w:pPr>
        <w:spacing w:before="100" w:after="100"/>
      </w:pPr>
      <w:r>
        <w:t xml:space="preserve">No provisions were found under "LP Commitment (EUR)" in the searched documents.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"LP Commitment (EUR)" appear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"Jurisdiction" appear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2026-01-10T07:20:39.004Z</dcterms:created>
  <dcterms:modified xsi:type="dcterms:W3CDTF">2026-01-10T07:20:39.004Z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