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A9A" w:rsidRDefault="009D1A9A" w:rsidP="00215EAD">
      <w:pPr>
        <w:pStyle w:val="2"/>
      </w:pPr>
      <w:r>
        <w:rPr>
          <w:lang w:val="ru-RU"/>
        </w:rPr>
        <w:t>Выбор профиля крыла</w:t>
      </w:r>
    </w:p>
    <w:p w:rsidR="00393F1A" w:rsidRDefault="00C85348" w:rsidP="008A50A0">
      <w:pPr>
        <w:rPr>
          <w:rFonts w:eastAsiaTheme="minorEastAsia"/>
          <w:lang w:val="ru-RU"/>
        </w:rPr>
      </w:pPr>
      <w:r>
        <w:rPr>
          <w:lang w:val="ru-RU"/>
        </w:rPr>
        <w:t xml:space="preserve">Выбор профиля крыла обусловлен рядом факторов: необходимость в большом значении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</m:oMath>
      <w:r w:rsidRPr="00C85348">
        <w:rPr>
          <w:lang w:val="ru-RU"/>
        </w:rPr>
        <w:t xml:space="preserve"> </w:t>
      </w:r>
      <w:r>
        <w:rPr>
          <w:lang w:val="ru-RU"/>
        </w:rPr>
        <w:t>для обеспечения достаточной подъемной силы на коротком участке взлета с рук,</w:t>
      </w:r>
      <w:r w:rsidR="00356C5B">
        <w:rPr>
          <w:lang w:val="ru-RU"/>
        </w:rPr>
        <w:t xml:space="preserve"> </w:t>
      </w:r>
      <w:r w:rsidR="00095267">
        <w:rPr>
          <w:lang w:val="ru-RU"/>
        </w:rPr>
        <w:t xml:space="preserve">высокое значение </w:t>
      </w:r>
      <m:oMath>
        <m:f>
          <m:fPr>
            <m:type m:val="lin"/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d</m:t>
                </m:r>
              </m:sub>
            </m:sSub>
          </m:den>
        </m:f>
      </m:oMath>
      <w:r w:rsidR="00095267" w:rsidRPr="00095267">
        <w:rPr>
          <w:lang w:val="ru-RU"/>
        </w:rPr>
        <w:t xml:space="preserve"> </w:t>
      </w:r>
      <w:r w:rsidR="00095267">
        <w:rPr>
          <w:lang w:val="ru-RU"/>
        </w:rPr>
        <w:t>при малых значениях угла атаки при взлете</w:t>
      </w:r>
      <w:r w:rsidR="00095267" w:rsidRPr="00095267">
        <w:rPr>
          <w:lang w:val="ru-RU"/>
        </w:rPr>
        <w:t xml:space="preserve">, </w:t>
      </w:r>
      <w:r w:rsidR="00095267">
        <w:rPr>
          <w:lang w:val="ru-RU"/>
        </w:rPr>
        <w:t xml:space="preserve">оптимальное значение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d</m:t>
            </m:r>
          </m:sub>
        </m:sSub>
      </m:oMath>
      <w:r w:rsidR="00095267" w:rsidRPr="00095267">
        <w:rPr>
          <w:lang w:val="ru-RU"/>
        </w:rPr>
        <w:t xml:space="preserve"> </w:t>
      </w:r>
      <w:r w:rsidR="00095267">
        <w:rPr>
          <w:lang w:val="ru-RU"/>
        </w:rPr>
        <w:t xml:space="preserve">при </w:t>
      </w:r>
      <w:r w:rsidR="0043559D">
        <w:rPr>
          <w:lang w:val="ru-RU"/>
        </w:rPr>
        <w:t>крейсерском</w:t>
      </w:r>
      <w:r w:rsidR="00095267">
        <w:rPr>
          <w:lang w:val="ru-RU"/>
        </w:rPr>
        <w:t xml:space="preserve"> полете</w:t>
      </w:r>
      <w:r w:rsidR="00095267" w:rsidRPr="00095267">
        <w:rPr>
          <w:lang w:val="ru-RU"/>
        </w:rPr>
        <w:t xml:space="preserve">, </w:t>
      </w:r>
      <w:r w:rsidR="00095267">
        <w:rPr>
          <w:lang w:val="ru-RU"/>
        </w:rPr>
        <w:t xml:space="preserve">плавный спад кривой зависимости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(α)</m:t>
        </m:r>
      </m:oMath>
      <w:r w:rsidR="00095267">
        <w:rPr>
          <w:lang w:val="ru-RU"/>
        </w:rPr>
        <w:t xml:space="preserve"> на закритическом участке</w:t>
      </w:r>
      <w:r w:rsidR="0088694E">
        <w:rPr>
          <w:lang w:val="ru-RU"/>
        </w:rPr>
        <w:t>.</w:t>
      </w:r>
      <w:r w:rsidR="0088694E" w:rsidRPr="0088694E">
        <w:rPr>
          <w:lang w:val="ru-RU"/>
        </w:rPr>
        <w:t xml:space="preserve"> </w:t>
      </w:r>
      <w:r w:rsidR="00683670">
        <w:rPr>
          <w:lang w:val="ru-RU"/>
        </w:rPr>
        <w:t>Были выбраны следующие профили</w:t>
      </w:r>
      <w:r w:rsidR="0088694E">
        <w:rPr>
          <w:lang w:val="ru-RU"/>
        </w:rPr>
        <w:t xml:space="preserve"> для оценки</w:t>
      </w:r>
      <w:r w:rsidR="00902512" w:rsidRPr="00902512">
        <w:rPr>
          <w:lang w:val="ru-RU"/>
        </w:rPr>
        <w:t xml:space="preserve">, </w:t>
      </w:r>
      <w:r w:rsidR="00902512">
        <w:rPr>
          <w:lang w:val="ru-RU"/>
        </w:rPr>
        <w:t>удовлетворяющие вышеописанным требованиям</w:t>
      </w:r>
      <w:r w:rsidR="0088694E">
        <w:rPr>
          <w:lang w:val="ru-RU"/>
        </w:rPr>
        <w:t xml:space="preserve">: </w:t>
      </w:r>
      <w:proofErr w:type="gramStart"/>
      <w:r w:rsidR="0088694E">
        <w:t>Clark</w:t>
      </w:r>
      <w:r w:rsidR="0088694E" w:rsidRPr="0088694E">
        <w:rPr>
          <w:lang w:val="ru-RU"/>
        </w:rPr>
        <w:t xml:space="preserve"> </w:t>
      </w:r>
      <w:r w:rsidR="0088694E">
        <w:t>Y</w:t>
      </w:r>
      <w:r w:rsidR="0088694E" w:rsidRPr="0088694E">
        <w:rPr>
          <w:lang w:val="ru-RU"/>
        </w:rPr>
        <w:t xml:space="preserve">, </w:t>
      </w:r>
      <w:r w:rsidR="0088694E">
        <w:t>USA</w:t>
      </w:r>
      <w:r w:rsidR="0088694E" w:rsidRPr="0088694E">
        <w:rPr>
          <w:lang w:val="ru-RU"/>
        </w:rPr>
        <w:t>-35</w:t>
      </w:r>
      <w:r w:rsidR="0088694E">
        <w:t>B</w:t>
      </w:r>
      <w:r w:rsidR="0088694E" w:rsidRPr="0088694E">
        <w:rPr>
          <w:lang w:val="ru-RU"/>
        </w:rPr>
        <w:t xml:space="preserve">, </w:t>
      </w:r>
      <w:r w:rsidR="0088694E">
        <w:t>NACA</w:t>
      </w:r>
      <w:r w:rsidR="00950656" w:rsidRPr="00950656">
        <w:rPr>
          <w:lang w:val="ru-RU"/>
        </w:rPr>
        <w:t xml:space="preserve"> </w:t>
      </w:r>
      <w:r w:rsidR="0088694E" w:rsidRPr="0088694E">
        <w:rPr>
          <w:lang w:val="ru-RU"/>
        </w:rPr>
        <w:t xml:space="preserve">4412, </w:t>
      </w:r>
      <w:r w:rsidR="0088694E">
        <w:t>NACA</w:t>
      </w:r>
      <w:r w:rsidR="00950656" w:rsidRPr="00950656">
        <w:rPr>
          <w:lang w:val="ru-RU"/>
        </w:rPr>
        <w:t xml:space="preserve"> </w:t>
      </w:r>
      <w:r w:rsidR="0088694E" w:rsidRPr="0088694E">
        <w:rPr>
          <w:lang w:val="ru-RU"/>
        </w:rPr>
        <w:t>2412</w:t>
      </w:r>
      <w:r w:rsidR="00950656" w:rsidRPr="00950656">
        <w:rPr>
          <w:lang w:val="ru-RU"/>
        </w:rPr>
        <w:t>.</w:t>
      </w:r>
      <w:proofErr w:type="gramEnd"/>
      <w:r w:rsidR="00E5506A">
        <w:rPr>
          <w:lang w:val="ru-RU"/>
        </w:rPr>
        <w:t xml:space="preserve"> Характеристики профилей исследовались при числе </w:t>
      </w:r>
      <w:proofErr w:type="spellStart"/>
      <w:r w:rsidR="00E5506A">
        <w:rPr>
          <w:lang w:val="ru-RU"/>
        </w:rPr>
        <w:t>Рейнольдса</w:t>
      </w:r>
      <w:proofErr w:type="spellEnd"/>
      <w:r w:rsidR="00E5506A">
        <w:rPr>
          <w:lang w:val="ru-RU"/>
        </w:rPr>
        <w:t xml:space="preserve"> 500 000. Сравнительная характер</w:t>
      </w:r>
      <w:r w:rsidR="000C3051">
        <w:rPr>
          <w:lang w:val="ru-RU"/>
        </w:rPr>
        <w:t>истика представлена в таблице №</w:t>
      </w:r>
      <w:r w:rsidR="009E2A01">
        <w:rPr>
          <w:lang w:val="ru-RU"/>
        </w:rPr>
        <w:t>. Как видно</w:t>
      </w:r>
      <w:r w:rsidR="009E2A01" w:rsidRPr="005B5891">
        <w:rPr>
          <w:lang w:val="ru-RU"/>
        </w:rPr>
        <w:t xml:space="preserve">, </w:t>
      </w:r>
      <w:r w:rsidR="000C3051">
        <w:rPr>
          <w:lang w:val="ru-RU"/>
        </w:rPr>
        <w:t xml:space="preserve">наилучшими характеристиками обладают </w:t>
      </w:r>
      <w:r w:rsidR="000C3051">
        <w:t>NACA</w:t>
      </w:r>
      <w:r w:rsidR="000C3051" w:rsidRPr="005B5891">
        <w:rPr>
          <w:lang w:val="ru-RU"/>
        </w:rPr>
        <w:t xml:space="preserve"> 4412, </w:t>
      </w:r>
      <w:r w:rsidR="000C3051">
        <w:t>USA</w:t>
      </w:r>
      <w:r w:rsidR="000C3051" w:rsidRPr="005B5891">
        <w:rPr>
          <w:lang w:val="ru-RU"/>
        </w:rPr>
        <w:t>-35</w:t>
      </w:r>
      <w:r w:rsidR="000C3051">
        <w:t>B</w:t>
      </w:r>
    </w:p>
    <w:p w:rsidR="008A50A0" w:rsidRPr="0002492A" w:rsidRDefault="008A50A0" w:rsidP="008A50A0">
      <w:pPr>
        <w:rPr>
          <w:rFonts w:eastAsiaTheme="minorEastAsia"/>
          <w:lang w:val="ru-RU"/>
        </w:rPr>
      </w:pPr>
    </w:p>
    <w:p w:rsidR="00393F1A" w:rsidRPr="00393F1A" w:rsidRDefault="00393F1A" w:rsidP="00393F1A">
      <w:pPr>
        <w:pStyle w:val="ab"/>
        <w:keepNext/>
        <w:rPr>
          <w:color w:val="000000" w:themeColor="text1"/>
          <w:sz w:val="24"/>
          <w:lang w:val="ru-RU"/>
        </w:rPr>
      </w:pPr>
      <w:r w:rsidRPr="00393F1A">
        <w:rPr>
          <w:color w:val="000000" w:themeColor="text1"/>
          <w:sz w:val="24"/>
          <w:lang w:val="ru-RU"/>
        </w:rPr>
        <w:t xml:space="preserve">Таблица №. Матрица принятия решения для выбора профиля крыла </w:t>
      </w:r>
    </w:p>
    <w:tbl>
      <w:tblPr>
        <w:tblW w:w="9560" w:type="dxa"/>
        <w:tblInd w:w="93" w:type="dxa"/>
        <w:tblLook w:val="04A0" w:firstRow="1" w:lastRow="0" w:firstColumn="1" w:lastColumn="0" w:noHBand="0" w:noVBand="1"/>
      </w:tblPr>
      <w:tblGrid>
        <w:gridCol w:w="2140"/>
        <w:gridCol w:w="1500"/>
        <w:gridCol w:w="1480"/>
        <w:gridCol w:w="1480"/>
        <w:gridCol w:w="1480"/>
        <w:gridCol w:w="1480"/>
      </w:tblGrid>
      <w:tr w:rsidR="00393F1A" w:rsidRPr="00393F1A" w:rsidTr="00393F1A">
        <w:trPr>
          <w:trHeight w:val="324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Критерии</w:t>
            </w:r>
            <w:proofErr w:type="spellEnd"/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 xml:space="preserve"> </w:t>
            </w:r>
            <w:proofErr w:type="spellStart"/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оценки</w:t>
            </w:r>
            <w:proofErr w:type="spellEnd"/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proofErr w:type="spellStart"/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Множитель</w:t>
            </w:r>
            <w:proofErr w:type="spellEnd"/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NACA 2412</w:t>
            </w:r>
          </w:p>
        </w:tc>
        <w:tc>
          <w:tcPr>
            <w:tcW w:w="1480" w:type="dxa"/>
            <w:tcBorders>
              <w:top w:val="single" w:sz="12" w:space="0" w:color="00B050"/>
              <w:left w:val="single" w:sz="12" w:space="0" w:color="00B050"/>
              <w:bottom w:val="nil"/>
              <w:right w:val="single" w:sz="12" w:space="0" w:color="00B050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NACA 4412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Clark 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393F1A" w:rsidRPr="003119CF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</w:pPr>
            <w:r w:rsidRPr="003119CF">
              <w:rPr>
                <w:rFonts w:eastAsia="Times New Roman" w:cs="Times New Roman"/>
                <w:b/>
                <w:bCs/>
                <w:color w:val="FFFFFF" w:themeColor="background1"/>
                <w:szCs w:val="24"/>
              </w:rPr>
              <w:t>USA-35B</w:t>
            </w:r>
          </w:p>
        </w:tc>
      </w:tr>
      <w:tr w:rsidR="00393F1A" w:rsidRPr="00393F1A" w:rsidTr="00393F1A">
        <w:trPr>
          <w:trHeight w:val="492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278CC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</w:pPr>
            <w:proofErr w:type="spellStart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Cl</w:t>
            </w:r>
            <w:proofErr w:type="spellEnd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(0)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0.3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480" w:type="dxa"/>
            <w:tcBorders>
              <w:top w:val="single" w:sz="4" w:space="0" w:color="00B050"/>
              <w:left w:val="single" w:sz="12" w:space="0" w:color="00B050"/>
              <w:bottom w:val="single" w:sz="4" w:space="0" w:color="auto"/>
              <w:right w:val="single" w:sz="12" w:space="0" w:color="00B050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393F1A" w:rsidRPr="00393F1A" w:rsidTr="00393F1A">
        <w:trPr>
          <w:trHeight w:val="528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278CC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</w:pPr>
            <w:proofErr w:type="spellStart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Cl</w:t>
            </w:r>
            <w:proofErr w:type="spellEnd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(α)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0.3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480" w:type="dxa"/>
            <w:tcBorders>
              <w:top w:val="nil"/>
              <w:left w:val="single" w:sz="12" w:space="0" w:color="00B050"/>
              <w:bottom w:val="single" w:sz="4" w:space="0" w:color="auto"/>
              <w:right w:val="single" w:sz="12" w:space="0" w:color="00B050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393F1A" w:rsidRPr="00393F1A" w:rsidTr="00393F1A">
        <w:trPr>
          <w:trHeight w:val="564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278CC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</w:pPr>
            <w:proofErr w:type="spellStart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Cl</w:t>
            </w:r>
            <w:proofErr w:type="spellEnd"/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/Cd(α)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0.2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1480" w:type="dxa"/>
            <w:tcBorders>
              <w:top w:val="nil"/>
              <w:left w:val="single" w:sz="12" w:space="0" w:color="00B050"/>
              <w:bottom w:val="single" w:sz="4" w:space="0" w:color="auto"/>
              <w:right w:val="single" w:sz="12" w:space="0" w:color="00B050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393F1A" w:rsidRPr="00393F1A" w:rsidTr="00393F1A">
        <w:trPr>
          <w:trHeight w:val="63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278CC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</w:pPr>
            <w:r w:rsidRPr="00393F1A">
              <w:rPr>
                <w:rFonts w:eastAsia="Times New Roman" w:cs="Times New Roman"/>
                <w:bCs/>
                <w:i/>
                <w:iCs/>
                <w:color w:val="FFFFFF"/>
                <w:szCs w:val="24"/>
              </w:rPr>
              <w:t>Cd(α)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0.2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1480" w:type="dxa"/>
            <w:tcBorders>
              <w:top w:val="nil"/>
              <w:left w:val="single" w:sz="12" w:space="0" w:color="00B050"/>
              <w:bottom w:val="single" w:sz="4" w:space="0" w:color="auto"/>
              <w:right w:val="single" w:sz="12" w:space="0" w:color="00B050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393F1A" w:rsidRPr="00393F1A" w:rsidTr="00393F1A">
        <w:trPr>
          <w:trHeight w:val="516"/>
        </w:trPr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393F1A">
              <w:rPr>
                <w:rFonts w:eastAsia="Times New Roman" w:cs="Times New Roman"/>
                <w:b/>
                <w:bCs/>
                <w:color w:val="000000"/>
                <w:szCs w:val="24"/>
              </w:rPr>
              <w:t>Итог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b/>
                <w:bCs/>
                <w:color w:val="000000"/>
                <w:szCs w:val="24"/>
              </w:rPr>
              <w:t>1.6</w:t>
            </w:r>
          </w:p>
        </w:tc>
        <w:tc>
          <w:tcPr>
            <w:tcW w:w="1480" w:type="dxa"/>
            <w:tcBorders>
              <w:top w:val="nil"/>
              <w:left w:val="single" w:sz="12" w:space="0" w:color="00B050"/>
              <w:bottom w:val="single" w:sz="4" w:space="0" w:color="auto"/>
              <w:right w:val="single" w:sz="12" w:space="0" w:color="00B050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b/>
                <w:bCs/>
                <w:color w:val="000000"/>
                <w:szCs w:val="24"/>
              </w:rPr>
              <w:t>3.1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b/>
                <w:bCs/>
                <w:color w:val="000000"/>
                <w:szCs w:val="24"/>
              </w:rPr>
              <w:t>2.2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3F1A" w:rsidRPr="00393F1A" w:rsidRDefault="00393F1A" w:rsidP="00393F1A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393F1A">
              <w:rPr>
                <w:rFonts w:eastAsia="Times New Roman" w:cs="Times New Roman"/>
                <w:b/>
                <w:bCs/>
                <w:color w:val="000000"/>
                <w:szCs w:val="24"/>
              </w:rPr>
              <w:t>3.1</w:t>
            </w:r>
          </w:p>
        </w:tc>
      </w:tr>
    </w:tbl>
    <w:p w:rsidR="00215EAD" w:rsidRDefault="005B5891" w:rsidP="00215EAD">
      <w:pPr>
        <w:pStyle w:val="2"/>
        <w:rPr>
          <w:lang w:val="ru-RU"/>
        </w:rPr>
      </w:pPr>
      <w:r>
        <w:rPr>
          <w:lang w:val="ru-RU"/>
        </w:rPr>
        <w:t>Выбор бор</w:t>
      </w:r>
      <w:r w:rsidR="00215EAD">
        <w:rPr>
          <w:lang w:val="ru-RU"/>
        </w:rPr>
        <w:t>тового оборудования</w:t>
      </w:r>
    </w:p>
    <w:p w:rsidR="00215EAD" w:rsidRDefault="00215EAD" w:rsidP="00823471">
      <w:pPr>
        <w:pStyle w:val="1"/>
      </w:pPr>
      <w:r>
        <w:t>Список оборудования</w:t>
      </w:r>
    </w:p>
    <w:p w:rsidR="00705C00" w:rsidRDefault="00705C00" w:rsidP="007B5886">
      <w:pPr>
        <w:rPr>
          <w:lang w:val="ru-RU"/>
        </w:rPr>
      </w:pPr>
      <w:r>
        <w:rPr>
          <w:lang w:val="ru-RU"/>
        </w:rPr>
        <w:t>Весь набор бортового оборудования поделен на 3 системы: система управления полетом, система контроля доставки груза и система компьютерного зрения.</w:t>
      </w:r>
    </w:p>
    <w:p w:rsidR="007B5886" w:rsidRDefault="00705C00" w:rsidP="00D869F8">
      <w:pPr>
        <w:rPr>
          <w:lang w:val="ru-RU"/>
        </w:rPr>
      </w:pPr>
      <w:r>
        <w:rPr>
          <w:lang w:val="ru-RU"/>
        </w:rPr>
        <w:t>Система управления полетом включает в себя подсистему питания СУ и сервоприводов рулевых поверхностей</w:t>
      </w:r>
      <w:r w:rsidR="00D869F8">
        <w:rPr>
          <w:lang w:val="ru-RU"/>
        </w:rPr>
        <w:t>, сервопривода системы контроля доставки груза</w:t>
      </w:r>
      <w:r>
        <w:rPr>
          <w:lang w:val="ru-RU"/>
        </w:rPr>
        <w:t>; и п</w:t>
      </w:r>
      <w:r w:rsidR="00E5610A">
        <w:rPr>
          <w:lang w:val="ru-RU"/>
        </w:rPr>
        <w:t xml:space="preserve">одсистему полетного контроллера. Блок-схема системы управления полетом представлена на рис. №. В качестве источника питания для СУ и сервоприводов была выбрана сборка из </w:t>
      </w:r>
      <w:r w:rsidR="00E5610A">
        <w:t>Li</w:t>
      </w:r>
      <w:r w:rsidR="00E5610A" w:rsidRPr="00E5610A">
        <w:rPr>
          <w:lang w:val="ru-RU"/>
        </w:rPr>
        <w:t>-</w:t>
      </w:r>
      <w:r w:rsidR="00E5610A">
        <w:t>Ion</w:t>
      </w:r>
      <w:r w:rsidR="00E5610A" w:rsidRPr="00E5610A">
        <w:rPr>
          <w:lang w:val="ru-RU"/>
        </w:rPr>
        <w:t xml:space="preserve"> </w:t>
      </w:r>
      <w:r w:rsidR="00E5610A">
        <w:rPr>
          <w:lang w:val="ru-RU"/>
        </w:rPr>
        <w:t xml:space="preserve">батарей </w:t>
      </w:r>
      <w:r w:rsidR="00E5610A" w:rsidRPr="00E5610A">
        <w:rPr>
          <w:lang w:val="ru-RU"/>
        </w:rPr>
        <w:t>4</w:t>
      </w:r>
      <w:r w:rsidR="00E5610A">
        <w:t>S</w:t>
      </w:r>
      <w:r w:rsidR="00E5610A" w:rsidRPr="00E5610A">
        <w:rPr>
          <w:lang w:val="ru-RU"/>
        </w:rPr>
        <w:t>2</w:t>
      </w:r>
      <w:r w:rsidR="00E5610A">
        <w:t>P</w:t>
      </w:r>
      <w:r w:rsidR="00C70837">
        <w:rPr>
          <w:lang w:val="ru-RU"/>
        </w:rPr>
        <w:t xml:space="preserve"> суммарной емкостью 5.8 </w:t>
      </w:r>
      <w:proofErr w:type="spellStart"/>
      <w:r w:rsidR="00C70837">
        <w:rPr>
          <w:lang w:val="ru-RU"/>
        </w:rPr>
        <w:t>Ач</w:t>
      </w:r>
      <w:proofErr w:type="spellEnd"/>
      <w:r w:rsidR="00C70837">
        <w:rPr>
          <w:lang w:val="ru-RU"/>
        </w:rPr>
        <w:t xml:space="preserve">., обеспечивающая </w:t>
      </w:r>
      <w:proofErr w:type="gramStart"/>
      <w:r w:rsidR="00C70837">
        <w:rPr>
          <w:lang w:val="ru-RU"/>
        </w:rPr>
        <w:t>достаточную</w:t>
      </w:r>
      <w:proofErr w:type="gramEnd"/>
      <w:r w:rsidR="00C70837">
        <w:rPr>
          <w:lang w:val="ru-RU"/>
        </w:rPr>
        <w:t xml:space="preserve"> </w:t>
      </w:r>
      <w:proofErr w:type="spellStart"/>
      <w:r w:rsidR="00C70837">
        <w:rPr>
          <w:lang w:val="ru-RU"/>
        </w:rPr>
        <w:t>токоотдачу</w:t>
      </w:r>
      <w:proofErr w:type="spellEnd"/>
      <w:r w:rsidR="00C70837">
        <w:rPr>
          <w:lang w:val="ru-RU"/>
        </w:rPr>
        <w:t xml:space="preserve">. Сборка состоит из батарей </w:t>
      </w:r>
      <w:proofErr w:type="spellStart"/>
      <w:r w:rsidR="00C70837">
        <w:t>Molicel</w:t>
      </w:r>
      <w:proofErr w:type="spellEnd"/>
      <w:r w:rsidR="00C70837" w:rsidRPr="00C70837">
        <w:rPr>
          <w:lang w:val="ru-RU"/>
        </w:rPr>
        <w:t xml:space="preserve"> </w:t>
      </w:r>
      <w:r w:rsidR="00C70837">
        <w:t>P</w:t>
      </w:r>
      <w:r w:rsidR="00C70837" w:rsidRPr="00C70837">
        <w:rPr>
          <w:lang w:val="ru-RU"/>
        </w:rPr>
        <w:t>28</w:t>
      </w:r>
      <w:r w:rsidR="00C70837">
        <w:t>A</w:t>
      </w:r>
      <w:r w:rsidR="00C70837" w:rsidRPr="00C70837">
        <w:rPr>
          <w:lang w:val="ru-RU"/>
        </w:rPr>
        <w:t xml:space="preserve"> </w:t>
      </w:r>
      <w:r w:rsidR="00C70837">
        <w:rPr>
          <w:lang w:val="ru-RU"/>
        </w:rPr>
        <w:t>типоразмера 18650, выбор кот</w:t>
      </w:r>
      <w:r w:rsidR="00D869F8">
        <w:rPr>
          <w:lang w:val="ru-RU"/>
        </w:rPr>
        <w:t>орых обоснован в разделе №. Используется п</w:t>
      </w:r>
      <w:r w:rsidR="00C70837">
        <w:rPr>
          <w:lang w:val="ru-RU"/>
        </w:rPr>
        <w:t>лата распределения питания</w:t>
      </w:r>
      <w:r w:rsidR="00D869F8">
        <w:rPr>
          <w:lang w:val="ru-RU"/>
        </w:rPr>
        <w:t>, для снабжения сервоприводов, полетного контроллера и мотора соответствующим им напряжением</w:t>
      </w:r>
      <w:r w:rsidR="001F7E7E">
        <w:rPr>
          <w:lang w:val="ru-RU"/>
        </w:rPr>
        <w:t xml:space="preserve">. Подсистема полетного контроллера ответственна за обработку данных с датчиков непосредственно реализованных на печатной плате: гироскоп, акселерометр, барометр, компас; а так же выносных датчиков – </w:t>
      </w:r>
      <w:r w:rsidR="001F7E7E">
        <w:t>GPS</w:t>
      </w:r>
      <w:r w:rsidR="001F7E7E">
        <w:rPr>
          <w:lang w:val="ru-RU"/>
        </w:rPr>
        <w:t xml:space="preserve"> приемник, датчик скорости воздушного потока. Осуществляется обработка поступающего управляющего сигнала с радиоприемника. Также полетный контроллер ответственен за перераспределение управляющего сигнала на сервоприводы и мотор.</w:t>
      </w:r>
    </w:p>
    <w:p w:rsidR="001428E1" w:rsidRDefault="00C956F8" w:rsidP="001428E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1E02E5" wp14:editId="3461F61D">
            <wp:extent cx="4355126" cy="20802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истемаУправленияБлокСхем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126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F8" w:rsidRPr="00281614" w:rsidRDefault="001428E1" w:rsidP="001428E1">
      <w:pPr>
        <w:pStyle w:val="ab"/>
        <w:jc w:val="center"/>
        <w:rPr>
          <w:color w:val="auto"/>
          <w:sz w:val="24"/>
          <w:lang w:val="ru-RU"/>
        </w:rPr>
      </w:pPr>
      <w:r w:rsidRPr="00281614">
        <w:rPr>
          <w:color w:val="auto"/>
          <w:sz w:val="24"/>
          <w:lang w:val="ru-RU"/>
        </w:rPr>
        <w:t>Рисунок №. Блок-схема системы управления полетом</w:t>
      </w:r>
    </w:p>
    <w:p w:rsidR="00956EA3" w:rsidRDefault="00956EA3" w:rsidP="00D869F8">
      <w:pPr>
        <w:rPr>
          <w:lang w:val="ru-RU"/>
        </w:rPr>
      </w:pPr>
      <w:r>
        <w:rPr>
          <w:lang w:val="ru-RU"/>
        </w:rPr>
        <w:t xml:space="preserve">Система контроля доставки груза – микроконтроллерный блок, реализованный непосредственно на печатной плате полетного контроллера. В качестве управляемого устройства выступает сервопривод, обеспечивающий фиксацию груза в объеме фюзеляжа ЛА и его сброс в случае достижения целевой </w:t>
      </w:r>
      <w:r>
        <w:t>GPS</w:t>
      </w:r>
      <w:r w:rsidRPr="00956EA3">
        <w:rPr>
          <w:lang w:val="ru-RU"/>
        </w:rPr>
        <w:t xml:space="preserve"> </w:t>
      </w:r>
      <w:r>
        <w:rPr>
          <w:lang w:val="ru-RU"/>
        </w:rPr>
        <w:t>координаты. Блок-схема системы контроля доставки груза представлена на рис. №</w:t>
      </w:r>
      <w:r w:rsidR="007E2D2F">
        <w:rPr>
          <w:lang w:val="ru-RU"/>
        </w:rPr>
        <w:t>.</w:t>
      </w:r>
    </w:p>
    <w:p w:rsidR="001E3585" w:rsidRDefault="001E3585" w:rsidP="001E358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F5BECCB" wp14:editId="1497FAB2">
            <wp:extent cx="3977640" cy="12268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СхемаСистемыГруз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85" w:rsidRPr="00281614" w:rsidRDefault="001E3585" w:rsidP="001E3585">
      <w:pPr>
        <w:pStyle w:val="ab"/>
        <w:jc w:val="center"/>
        <w:rPr>
          <w:color w:val="auto"/>
          <w:sz w:val="24"/>
          <w:lang w:val="ru-RU"/>
        </w:rPr>
      </w:pPr>
      <w:r w:rsidRPr="00281614">
        <w:rPr>
          <w:color w:val="auto"/>
          <w:sz w:val="24"/>
          <w:lang w:val="ru-RU"/>
        </w:rPr>
        <w:t>Рисунок №. Блок-схема системы контроля груза</w:t>
      </w:r>
    </w:p>
    <w:p w:rsidR="00823471" w:rsidRDefault="00FE3AB6" w:rsidP="00FE3AB6">
      <w:pPr>
        <w:rPr>
          <w:lang w:val="ru-RU"/>
        </w:rPr>
      </w:pPr>
      <w:r>
        <w:rPr>
          <w:highlight w:val="yellow"/>
          <w:lang w:val="ru-RU"/>
        </w:rPr>
        <w:t>Система компьютерного зрени</w:t>
      </w:r>
      <w:r>
        <w:rPr>
          <w:lang w:val="ru-RU"/>
        </w:rPr>
        <w:t>я</w:t>
      </w:r>
    </w:p>
    <w:p w:rsidR="00FE3AB6" w:rsidRDefault="00FE3AB6" w:rsidP="00FE3AB6">
      <w:pPr>
        <w:rPr>
          <w:lang w:val="ru-RU"/>
        </w:rPr>
      </w:pPr>
      <w:r>
        <w:rPr>
          <w:lang w:val="ru-RU"/>
        </w:rPr>
        <w:t>Список оборудования с указанием конкретных моделей представлен в таблице №.</w:t>
      </w:r>
    </w:p>
    <w:p w:rsidR="008A50A0" w:rsidRDefault="008A50A0" w:rsidP="00FE3AB6">
      <w:pPr>
        <w:rPr>
          <w:lang w:val="ru-RU"/>
        </w:rPr>
      </w:pPr>
    </w:p>
    <w:p w:rsidR="00281614" w:rsidRDefault="00281614" w:rsidP="00281614">
      <w:pPr>
        <w:pStyle w:val="ab"/>
        <w:keepNext/>
        <w:rPr>
          <w:color w:val="auto"/>
          <w:sz w:val="24"/>
          <w:lang w:val="ru-RU"/>
        </w:rPr>
      </w:pPr>
      <w:r w:rsidRPr="00281614">
        <w:rPr>
          <w:color w:val="auto"/>
          <w:sz w:val="24"/>
          <w:lang w:val="ru-RU"/>
        </w:rPr>
        <w:t>Таблица №. Список оборудования</w:t>
      </w:r>
    </w:p>
    <w:tbl>
      <w:tblPr>
        <w:tblW w:w="9480" w:type="dxa"/>
        <w:tblInd w:w="93" w:type="dxa"/>
        <w:tblLook w:val="04A0" w:firstRow="1" w:lastRow="0" w:firstColumn="1" w:lastColumn="0" w:noHBand="0" w:noVBand="1"/>
      </w:tblPr>
      <w:tblGrid>
        <w:gridCol w:w="1780"/>
        <w:gridCol w:w="2240"/>
        <w:gridCol w:w="1820"/>
        <w:gridCol w:w="2080"/>
        <w:gridCol w:w="1575"/>
      </w:tblGrid>
      <w:tr w:rsidR="005525A9" w:rsidRPr="005525A9" w:rsidTr="005525A9">
        <w:trPr>
          <w:trHeight w:val="552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Батарея</w:t>
            </w:r>
            <w:proofErr w:type="spellEnd"/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Регулятор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оборотов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Мотор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Сервоприводы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Приемник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управления</w:t>
            </w:r>
            <w:proofErr w:type="spellEnd"/>
          </w:p>
        </w:tc>
      </w:tr>
      <w:tr w:rsidR="005525A9" w:rsidRPr="005525A9" w:rsidTr="005525A9">
        <w:trPr>
          <w:trHeight w:val="948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D7BB5"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4S2P 5600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Ач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(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Molicel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18650 P28A 2800)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Hobbywing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Skywalker 60A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bottom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5525A9">
              <w:rPr>
                <w:rFonts w:ascii="Calibri" w:eastAsia="Times New Roman" w:hAnsi="Calibri" w:cs="Calibri"/>
                <w:color w:val="FFFFFF"/>
                <w:sz w:val="22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bottom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left"/>
              <w:rPr>
                <w:rFonts w:ascii="Calibri" w:eastAsia="Times New Roman" w:hAnsi="Calibri" w:cs="Calibri"/>
                <w:color w:val="FFFFFF"/>
                <w:sz w:val="22"/>
              </w:rPr>
            </w:pPr>
            <w:r w:rsidRPr="005525A9">
              <w:rPr>
                <w:rFonts w:ascii="Calibri" w:eastAsia="Times New Roman" w:hAnsi="Calibri" w:cs="Calibri"/>
                <w:color w:val="FFFFFF"/>
                <w:sz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Flysky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FS-iA6B</w:t>
            </w:r>
          </w:p>
        </w:tc>
      </w:tr>
      <w:tr w:rsidR="005525A9" w:rsidRPr="005525A9" w:rsidTr="005525A9">
        <w:trPr>
          <w:trHeight w:val="8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FPV-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камера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Видеопередатчик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Датчик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воздушной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скорости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Сервопривод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груза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9200"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Приемник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видеосигнала</w:t>
            </w:r>
            <w:proofErr w:type="spellEnd"/>
          </w:p>
        </w:tc>
      </w:tr>
      <w:tr w:rsidR="005525A9" w:rsidRPr="005525A9" w:rsidTr="005525A9">
        <w:trPr>
          <w:trHeight w:val="45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Caddx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</w:t>
            </w: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Ratel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Eachine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TX805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Matek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ASPD-4525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EMAX  ES08MD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D7BB5"/>
            <w:noWrap/>
            <w:vAlign w:val="center"/>
            <w:hideMark/>
          </w:tcPr>
          <w:p w:rsidR="005525A9" w:rsidRPr="005525A9" w:rsidRDefault="005525A9" w:rsidP="005525A9">
            <w:pPr>
              <w:suppressAutoHyphens w:val="0"/>
              <w:ind w:firstLine="0"/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</w:rPr>
            </w:pPr>
            <w:proofErr w:type="spellStart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>Eachine</w:t>
            </w:r>
            <w:proofErr w:type="spellEnd"/>
            <w:r w:rsidRPr="005525A9">
              <w:rPr>
                <w:rFonts w:eastAsia="Times New Roman" w:cs="Times New Roman"/>
                <w:b/>
                <w:bCs/>
                <w:color w:val="FFFFFF"/>
                <w:sz w:val="22"/>
              </w:rPr>
              <w:t xml:space="preserve"> EV800</w:t>
            </w:r>
          </w:p>
        </w:tc>
      </w:tr>
    </w:tbl>
    <w:p w:rsidR="005525A9" w:rsidRPr="005525A9" w:rsidRDefault="005525A9" w:rsidP="005525A9">
      <w:pPr>
        <w:rPr>
          <w:lang w:val="ru-RU"/>
        </w:rPr>
      </w:pPr>
    </w:p>
    <w:p w:rsidR="00C956F8" w:rsidRDefault="008A50A0" w:rsidP="008A50A0">
      <w:pPr>
        <w:pStyle w:val="1"/>
      </w:pPr>
      <w:r>
        <w:lastRenderedPageBreak/>
        <w:t>Плата распределения питания</w:t>
      </w:r>
    </w:p>
    <w:p w:rsidR="00C3252D" w:rsidRDefault="009404BA" w:rsidP="00C3252D">
      <w:pPr>
        <w:rPr>
          <w:lang w:val="ru-RU"/>
        </w:rPr>
      </w:pPr>
      <w:r>
        <w:rPr>
          <w:lang w:val="ru-RU"/>
        </w:rPr>
        <w:t>Была разработана и заказана в производство плата распределения питания. П</w:t>
      </w:r>
      <w:r w:rsidR="008A50A0">
        <w:rPr>
          <w:lang w:val="ru-RU"/>
        </w:rPr>
        <w:t>редставлена на рис. №. Плата непосредственно подключается к выводам аккумуляторной батареи</w:t>
      </w:r>
      <w:proofErr w:type="gramStart"/>
      <w:r w:rsidR="008A50A0" w:rsidRPr="008A50A0">
        <w:rPr>
          <w:lang w:val="ru-RU"/>
        </w:rPr>
        <w:t xml:space="preserve"> </w:t>
      </w:r>
      <w:r w:rsidR="008A50A0" w:rsidRPr="005525A9">
        <w:rPr>
          <w:b/>
          <w:lang w:val="ru-RU"/>
        </w:rPr>
        <w:t>А</w:t>
      </w:r>
      <w:proofErr w:type="gramEnd"/>
      <w:r w:rsidR="008A50A0">
        <w:rPr>
          <w:lang w:val="ru-RU"/>
        </w:rPr>
        <w:t xml:space="preserve"> (</w:t>
      </w:r>
      <w:r w:rsidR="005525A9">
        <w:rPr>
          <w:lang w:val="ru-RU"/>
        </w:rPr>
        <w:t>обозначение на рисунке</w:t>
      </w:r>
      <w:r w:rsidR="008A50A0">
        <w:rPr>
          <w:lang w:val="ru-RU"/>
        </w:rPr>
        <w:t>). Выводы для подключения регуляторов оборотов</w:t>
      </w:r>
      <w:r>
        <w:rPr>
          <w:lang w:val="ru-RU"/>
        </w:rPr>
        <w:t xml:space="preserve"> </w:t>
      </w:r>
      <w:r w:rsidRPr="005525A9">
        <w:rPr>
          <w:b/>
          <w:lang w:val="ru-RU"/>
        </w:rPr>
        <w:t>Б</w:t>
      </w:r>
      <w:r w:rsidRPr="00C3252D">
        <w:rPr>
          <w:lang w:val="ru-RU"/>
        </w:rPr>
        <w:t>.</w:t>
      </w:r>
      <w:r w:rsidR="00C3252D">
        <w:rPr>
          <w:lang w:val="ru-RU"/>
        </w:rPr>
        <w:t xml:space="preserve"> </w:t>
      </w:r>
      <w:r w:rsidR="005525A9">
        <w:rPr>
          <w:lang w:val="ru-RU"/>
        </w:rPr>
        <w:t xml:space="preserve">Питание полетного контроллера осуществляется через разъем </w:t>
      </w:r>
      <w:r w:rsidR="005525A9">
        <w:t>XH</w:t>
      </w:r>
      <w:r w:rsidR="005525A9" w:rsidRPr="005525A9">
        <w:rPr>
          <w:lang w:val="ru-RU"/>
        </w:rPr>
        <w:t xml:space="preserve"> </w:t>
      </w:r>
      <w:r w:rsidR="005525A9" w:rsidRPr="005525A9">
        <w:rPr>
          <w:b/>
          <w:lang w:val="ru-RU"/>
        </w:rPr>
        <w:t>В</w:t>
      </w:r>
      <w:r w:rsidR="005525A9">
        <w:rPr>
          <w:lang w:val="ru-RU"/>
        </w:rPr>
        <w:t xml:space="preserve">. Питание </w:t>
      </w:r>
      <w:proofErr w:type="spellStart"/>
      <w:r w:rsidR="005525A9">
        <w:rPr>
          <w:lang w:val="ru-RU"/>
        </w:rPr>
        <w:t>видеопередатчика</w:t>
      </w:r>
      <w:proofErr w:type="spellEnd"/>
      <w:r w:rsidR="005525A9">
        <w:rPr>
          <w:lang w:val="ru-RU"/>
        </w:rPr>
        <w:t xml:space="preserve"> и </w:t>
      </w:r>
      <w:r w:rsidR="005525A9">
        <w:t>FPV</w:t>
      </w:r>
      <w:r w:rsidR="005525A9" w:rsidRPr="005525A9">
        <w:rPr>
          <w:lang w:val="ru-RU"/>
        </w:rPr>
        <w:t>-</w:t>
      </w:r>
      <w:r w:rsidR="005525A9">
        <w:rPr>
          <w:lang w:val="ru-RU"/>
        </w:rPr>
        <w:t xml:space="preserve">камеры </w:t>
      </w:r>
      <w:r w:rsidR="005525A9" w:rsidRPr="005525A9">
        <w:rPr>
          <w:b/>
          <w:lang w:val="ru-RU"/>
        </w:rPr>
        <w:t>Г</w:t>
      </w:r>
      <w:r w:rsidR="005525A9">
        <w:rPr>
          <w:lang w:val="ru-RU"/>
        </w:rPr>
        <w:t xml:space="preserve">. Импульсный стабилизатор напряжения </w:t>
      </w:r>
      <w:r w:rsidR="005525A9" w:rsidRPr="005525A9">
        <w:rPr>
          <w:b/>
          <w:lang w:val="ru-RU"/>
        </w:rPr>
        <w:t xml:space="preserve">Д </w:t>
      </w:r>
      <w:r w:rsidR="005525A9">
        <w:rPr>
          <w:lang w:val="ru-RU"/>
        </w:rPr>
        <w:t xml:space="preserve">понижает входное напряжение до 6 вольт для питания сервомоторов, которые в свою очередь подключаются к выводам </w:t>
      </w:r>
      <w:r w:rsidR="005525A9" w:rsidRPr="005525A9">
        <w:rPr>
          <w:b/>
          <w:lang w:val="ru-RU"/>
        </w:rPr>
        <w:t>Е</w:t>
      </w:r>
      <w:r w:rsidR="005525A9">
        <w:rPr>
          <w:lang w:val="ru-RU"/>
        </w:rPr>
        <w:t xml:space="preserve">. </w:t>
      </w:r>
      <w:r w:rsidR="00094AFA">
        <w:rPr>
          <w:lang w:val="ru-RU"/>
        </w:rPr>
        <w:t xml:space="preserve">Управляющие сигналы на мотор и сервоприводы от полетного контроллера </w:t>
      </w:r>
      <w:r w:rsidR="00C3252D">
        <w:rPr>
          <w:lang w:val="ru-RU"/>
        </w:rPr>
        <w:t xml:space="preserve">поступают к </w:t>
      </w:r>
      <w:r w:rsidR="00C3252D">
        <w:t>PH</w:t>
      </w:r>
      <w:r w:rsidR="00C3252D" w:rsidRPr="00C3252D">
        <w:rPr>
          <w:lang w:val="ru-RU"/>
        </w:rPr>
        <w:t xml:space="preserve"> </w:t>
      </w:r>
      <w:r w:rsidR="00C3252D">
        <w:rPr>
          <w:lang w:val="ru-RU"/>
        </w:rPr>
        <w:t xml:space="preserve">разъемам </w:t>
      </w:r>
      <w:r w:rsidR="00C3252D" w:rsidRPr="00C3252D">
        <w:rPr>
          <w:b/>
          <w:lang w:val="ru-RU"/>
        </w:rPr>
        <w:t>Ж</w:t>
      </w:r>
      <w:r w:rsidR="00C3252D">
        <w:rPr>
          <w:lang w:val="ru-RU"/>
        </w:rPr>
        <w:t>.</w:t>
      </w:r>
    </w:p>
    <w:p w:rsidR="00CC5596" w:rsidRDefault="00CC5596" w:rsidP="00C3252D">
      <w:pPr>
        <w:rPr>
          <w:lang w:val="ru-RU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2"/>
      </w:tblGrid>
      <w:tr w:rsidR="00C3252D" w:rsidTr="00DD7D26">
        <w:trPr>
          <w:jc w:val="center"/>
        </w:trPr>
        <w:tc>
          <w:tcPr>
            <w:tcW w:w="4952" w:type="dxa"/>
          </w:tcPr>
          <w:p w:rsidR="00C3252D" w:rsidRDefault="00C3252D" w:rsidP="00C3252D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7DE1C9" wp14:editId="6A4B8B86">
                  <wp:extent cx="2641986" cy="2499360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WRSPPLBoardEdit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463" cy="250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252D" w:rsidRPr="00CC5596" w:rsidRDefault="00CC5596" w:rsidP="00CC5596">
            <w:pPr>
              <w:pStyle w:val="ab"/>
              <w:jc w:val="center"/>
              <w:rPr>
                <w:lang w:val="ru-RU"/>
              </w:rPr>
            </w:pPr>
            <w:r w:rsidRPr="00CC5596">
              <w:rPr>
                <w:color w:val="auto"/>
                <w:sz w:val="24"/>
                <w:lang w:val="ru-RU"/>
              </w:rPr>
              <w:t>Рисунок№. Плата распределения питания</w:t>
            </w:r>
          </w:p>
        </w:tc>
        <w:tc>
          <w:tcPr>
            <w:tcW w:w="4952" w:type="dxa"/>
          </w:tcPr>
          <w:p w:rsidR="00DD7D26" w:rsidRDefault="00DB18F7" w:rsidP="00DD7D26">
            <w:pPr>
              <w:keepNext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F3473A9" wp14:editId="4A460E62">
                  <wp:extent cx="2710354" cy="253746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CBoardEdi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512" cy="2540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5596" w:rsidRPr="00DD7D26" w:rsidRDefault="00DD7D26" w:rsidP="00DD7D26">
            <w:pPr>
              <w:pStyle w:val="ab"/>
              <w:jc w:val="center"/>
              <w:rPr>
                <w:color w:val="auto"/>
                <w:sz w:val="24"/>
                <w:lang w:val="ru-RU"/>
              </w:rPr>
            </w:pPr>
            <w:r w:rsidRPr="00DD7D26">
              <w:rPr>
                <w:color w:val="auto"/>
                <w:sz w:val="24"/>
                <w:lang w:val="ru-RU"/>
              </w:rPr>
              <w:t>Рисунок № Полетный контроллер</w:t>
            </w:r>
          </w:p>
          <w:p w:rsidR="00C3252D" w:rsidRPr="00DB18F7" w:rsidRDefault="00C3252D" w:rsidP="00CC5596">
            <w:pPr>
              <w:pStyle w:val="ab"/>
              <w:jc w:val="center"/>
            </w:pPr>
          </w:p>
        </w:tc>
      </w:tr>
    </w:tbl>
    <w:p w:rsidR="00C3252D" w:rsidRDefault="00DD7D26" w:rsidP="00DD7D26">
      <w:pPr>
        <w:pStyle w:val="1"/>
      </w:pPr>
      <w:r>
        <w:t>Плата полетного контроллера</w:t>
      </w:r>
    </w:p>
    <w:p w:rsidR="00DD7D26" w:rsidRDefault="00DD7D26" w:rsidP="00DD7D26">
      <w:pPr>
        <w:rPr>
          <w:lang w:val="ru-RU"/>
        </w:rPr>
      </w:pPr>
      <w:r>
        <w:rPr>
          <w:lang w:val="ru-RU"/>
        </w:rPr>
        <w:t xml:space="preserve">Разработана и заказана в производство плата полетного контроллера, представленная на рис.№. </w:t>
      </w:r>
      <w:r>
        <w:t>STM</w:t>
      </w:r>
      <w:r w:rsidRPr="00373834">
        <w:rPr>
          <w:lang w:val="ru-RU"/>
        </w:rPr>
        <w:t>32</w:t>
      </w:r>
      <w:r>
        <w:t>F</w:t>
      </w:r>
      <w:r w:rsidRPr="00373834">
        <w:rPr>
          <w:lang w:val="ru-RU"/>
        </w:rPr>
        <w:t>411</w:t>
      </w:r>
      <w:r>
        <w:t>CEU</w:t>
      </w:r>
      <w:r w:rsidRPr="00373834">
        <w:rPr>
          <w:lang w:val="ru-RU"/>
        </w:rPr>
        <w:t xml:space="preserve">6 – </w:t>
      </w:r>
      <w:r w:rsidR="00373834">
        <w:rPr>
          <w:lang w:val="ru-RU"/>
        </w:rPr>
        <w:t>микроконтроллер</w:t>
      </w:r>
      <w:proofErr w:type="gramStart"/>
      <w:r w:rsidR="00373834">
        <w:rPr>
          <w:lang w:val="ru-RU"/>
        </w:rPr>
        <w:t xml:space="preserve"> </w:t>
      </w:r>
      <w:r w:rsidR="00373834" w:rsidRPr="00986700">
        <w:rPr>
          <w:b/>
          <w:lang w:val="ru-RU"/>
        </w:rPr>
        <w:t>А</w:t>
      </w:r>
      <w:proofErr w:type="gramEnd"/>
      <w:r w:rsidR="00373834">
        <w:rPr>
          <w:lang w:val="ru-RU"/>
        </w:rPr>
        <w:t xml:space="preserve">, обрабатывающий управляющие сигналы и данные с датчиков. Непосредственно на плате </w:t>
      </w:r>
      <w:proofErr w:type="gramStart"/>
      <w:r w:rsidR="00373834">
        <w:rPr>
          <w:lang w:val="ru-RU"/>
        </w:rPr>
        <w:t>размещены</w:t>
      </w:r>
      <w:proofErr w:type="gramEnd"/>
      <w:r w:rsidR="00373834">
        <w:rPr>
          <w:lang w:val="ru-RU"/>
        </w:rPr>
        <w:t xml:space="preserve"> интегральная микросхема 3-х осевого гироскопа и 3-х осевого </w:t>
      </w:r>
      <w:r w:rsidR="00CE1818">
        <w:rPr>
          <w:lang w:val="ru-RU"/>
        </w:rPr>
        <w:t>акселерометра</w:t>
      </w:r>
      <w:r w:rsidR="00373834">
        <w:rPr>
          <w:lang w:val="ru-RU"/>
        </w:rPr>
        <w:t xml:space="preserve"> </w:t>
      </w:r>
      <w:r w:rsidR="00373834">
        <w:t>MPU</w:t>
      </w:r>
      <w:r w:rsidR="00373834">
        <w:rPr>
          <w:lang w:val="ru-RU"/>
        </w:rPr>
        <w:t xml:space="preserve">-6500, магнетометр </w:t>
      </w:r>
      <w:r w:rsidR="00373834">
        <w:t>QMC</w:t>
      </w:r>
      <w:r w:rsidR="00373834" w:rsidRPr="00373834">
        <w:rPr>
          <w:lang w:val="ru-RU"/>
        </w:rPr>
        <w:t>5883</w:t>
      </w:r>
      <w:r w:rsidR="00373834">
        <w:t>L</w:t>
      </w:r>
      <w:r w:rsidR="00373834" w:rsidRPr="00373834">
        <w:rPr>
          <w:lang w:val="ru-RU"/>
        </w:rPr>
        <w:t xml:space="preserve">, </w:t>
      </w:r>
      <w:r w:rsidR="00373834">
        <w:rPr>
          <w:lang w:val="ru-RU"/>
        </w:rPr>
        <w:t xml:space="preserve">барометр </w:t>
      </w:r>
      <w:r w:rsidR="00373834">
        <w:t>BMP</w:t>
      </w:r>
      <w:r w:rsidR="00373834" w:rsidRPr="00373834">
        <w:rPr>
          <w:lang w:val="ru-RU"/>
        </w:rPr>
        <w:t xml:space="preserve">280. </w:t>
      </w:r>
      <w:r w:rsidR="00373834">
        <w:rPr>
          <w:lang w:val="ru-RU"/>
        </w:rPr>
        <w:t xml:space="preserve">Микроконтроллер </w:t>
      </w:r>
      <w:r w:rsidR="00373834">
        <w:t>STM</w:t>
      </w:r>
      <w:r w:rsidR="00373834" w:rsidRPr="00373834">
        <w:rPr>
          <w:lang w:val="ru-RU"/>
        </w:rPr>
        <w:t>32</w:t>
      </w:r>
      <w:r w:rsidR="00373834">
        <w:t>F</w:t>
      </w:r>
      <w:r w:rsidR="00373834" w:rsidRPr="00373834">
        <w:rPr>
          <w:lang w:val="ru-RU"/>
        </w:rPr>
        <w:t>103</w:t>
      </w:r>
      <w:r w:rsidR="00373834">
        <w:t>C</w:t>
      </w:r>
      <w:r w:rsidR="00373834" w:rsidRPr="00373834">
        <w:rPr>
          <w:lang w:val="ru-RU"/>
        </w:rPr>
        <w:t>8</w:t>
      </w:r>
      <w:r w:rsidR="00373834">
        <w:t>T</w:t>
      </w:r>
      <w:r w:rsidR="00373834" w:rsidRPr="00373834">
        <w:rPr>
          <w:lang w:val="ru-RU"/>
        </w:rPr>
        <w:t>6</w:t>
      </w:r>
      <w:proofErr w:type="gramStart"/>
      <w:r w:rsidR="00373834" w:rsidRPr="00373834">
        <w:rPr>
          <w:lang w:val="ru-RU"/>
        </w:rPr>
        <w:t xml:space="preserve"> </w:t>
      </w:r>
      <w:r w:rsidR="00373834" w:rsidRPr="00986700">
        <w:rPr>
          <w:b/>
          <w:lang w:val="ru-RU"/>
        </w:rPr>
        <w:t>Б</w:t>
      </w:r>
      <w:proofErr w:type="gramEnd"/>
      <w:r w:rsidR="00373834">
        <w:rPr>
          <w:lang w:val="ru-RU"/>
        </w:rPr>
        <w:t xml:space="preserve"> </w:t>
      </w:r>
      <w:r w:rsidR="006B21A4">
        <w:rPr>
          <w:lang w:val="ru-RU"/>
        </w:rPr>
        <w:t xml:space="preserve">главный и единственный вычислительный блок системы контроля доставки груза </w:t>
      </w:r>
      <w:r w:rsidR="00373834">
        <w:rPr>
          <w:lang w:val="ru-RU"/>
        </w:rPr>
        <w:t xml:space="preserve">– подключен к внешнему </w:t>
      </w:r>
      <w:r w:rsidR="00373834">
        <w:t>GPS</w:t>
      </w:r>
      <w:r w:rsidR="00986700" w:rsidRPr="00986700">
        <w:rPr>
          <w:lang w:val="ru-RU"/>
        </w:rPr>
        <w:t xml:space="preserve"> </w:t>
      </w:r>
      <w:r w:rsidR="00986700">
        <w:rPr>
          <w:lang w:val="ru-RU"/>
        </w:rPr>
        <w:t>приемнику</w:t>
      </w:r>
      <w:r w:rsidR="00CE1818">
        <w:rPr>
          <w:lang w:val="ru-RU"/>
        </w:rPr>
        <w:t xml:space="preserve"> через интерфейс </w:t>
      </w:r>
      <w:r w:rsidR="00CE1818">
        <w:t>UART</w:t>
      </w:r>
      <w:r w:rsidR="00CE1818">
        <w:rPr>
          <w:lang w:val="ru-RU"/>
        </w:rPr>
        <w:t>, вывод</w:t>
      </w:r>
      <w:r w:rsidR="00CE1818" w:rsidRPr="00CE1818">
        <w:rPr>
          <w:lang w:val="ru-RU"/>
        </w:rPr>
        <w:t xml:space="preserve"> </w:t>
      </w:r>
      <w:r w:rsidR="00CE1818" w:rsidRPr="00761345">
        <w:rPr>
          <w:b/>
        </w:rPr>
        <w:t>E</w:t>
      </w:r>
      <w:r w:rsidR="00986700">
        <w:rPr>
          <w:lang w:val="ru-RU"/>
        </w:rPr>
        <w:t>. Его функция – считывать значения координат, скорости относительно земли и высоты полета ЛА, и сравнивать с целевыми значениям</w:t>
      </w:r>
      <w:r w:rsidR="00CE1818">
        <w:rPr>
          <w:lang w:val="ru-RU"/>
        </w:rPr>
        <w:t xml:space="preserve">и координат, заданными до начал полета на земле, </w:t>
      </w:r>
      <w:r w:rsidR="00986700">
        <w:rPr>
          <w:lang w:val="ru-RU"/>
        </w:rPr>
        <w:t>для доставки груза.</w:t>
      </w:r>
      <w:r w:rsidR="00CE1818">
        <w:rPr>
          <w:lang w:val="ru-RU"/>
        </w:rPr>
        <w:t xml:space="preserve"> Были предусмотрены дополнительные интерфейсы </w:t>
      </w:r>
      <w:r w:rsidR="00CE1818">
        <w:t>UART</w:t>
      </w:r>
      <w:proofErr w:type="gramStart"/>
      <w:r w:rsidR="00CE1818" w:rsidRPr="00CE1818">
        <w:rPr>
          <w:lang w:val="ru-RU"/>
        </w:rPr>
        <w:t xml:space="preserve"> </w:t>
      </w:r>
      <w:r w:rsidR="00CE1818" w:rsidRPr="00CE1818">
        <w:rPr>
          <w:b/>
          <w:lang w:val="ru-RU"/>
        </w:rPr>
        <w:t>Д</w:t>
      </w:r>
      <w:proofErr w:type="gramEnd"/>
      <w:r w:rsidR="00CE1818">
        <w:rPr>
          <w:lang w:val="ru-RU"/>
        </w:rPr>
        <w:t xml:space="preserve"> и </w:t>
      </w:r>
      <w:r w:rsidR="00CE1818">
        <w:t>I</w:t>
      </w:r>
      <w:r w:rsidR="00CE1818" w:rsidRPr="00CE1818">
        <w:rPr>
          <w:lang w:val="ru-RU"/>
        </w:rPr>
        <w:t>2</w:t>
      </w:r>
      <w:r w:rsidR="00CE1818">
        <w:t>C</w:t>
      </w:r>
      <w:r w:rsidR="00CE1818">
        <w:rPr>
          <w:lang w:val="ru-RU"/>
        </w:rPr>
        <w:t xml:space="preserve"> </w:t>
      </w:r>
      <w:r w:rsidR="00CE1818" w:rsidRPr="00CE1818">
        <w:rPr>
          <w:b/>
          <w:lang w:val="ru-RU"/>
        </w:rPr>
        <w:t>Г</w:t>
      </w:r>
      <w:r w:rsidR="00CE1818">
        <w:rPr>
          <w:lang w:val="ru-RU"/>
        </w:rPr>
        <w:t xml:space="preserve"> для возможности подключения дополнительных устройств</w:t>
      </w:r>
      <w:r w:rsidR="00404FCB" w:rsidRPr="00404FCB">
        <w:rPr>
          <w:lang w:val="ru-RU"/>
        </w:rPr>
        <w:t xml:space="preserve">, </w:t>
      </w:r>
      <w:r w:rsidR="00404FCB">
        <w:rPr>
          <w:lang w:val="ru-RU"/>
        </w:rPr>
        <w:t xml:space="preserve">а также добавлены несколько </w:t>
      </w:r>
      <w:r w:rsidR="00404FCB">
        <w:t>PWM</w:t>
      </w:r>
      <w:r w:rsidR="00404FCB" w:rsidRPr="00404FCB">
        <w:rPr>
          <w:lang w:val="ru-RU"/>
        </w:rPr>
        <w:t xml:space="preserve"> </w:t>
      </w:r>
      <w:r w:rsidR="00FF0B44">
        <w:rPr>
          <w:lang w:val="ru-RU"/>
        </w:rPr>
        <w:t xml:space="preserve">выходов для контроля дополнительных четырех </w:t>
      </w:r>
      <w:r w:rsidR="00404FCB">
        <w:rPr>
          <w:lang w:val="ru-RU"/>
        </w:rPr>
        <w:t>сервоприводов</w:t>
      </w:r>
      <w:r w:rsidR="00942F8C">
        <w:rPr>
          <w:lang w:val="ru-RU"/>
        </w:rPr>
        <w:t xml:space="preserve"> в случае возникновения такой необходимости</w:t>
      </w:r>
      <w:r w:rsidR="00CB229D">
        <w:rPr>
          <w:lang w:val="ru-RU"/>
        </w:rPr>
        <w:t>. Система контроля доставки груза, представленная в виде</w:t>
      </w:r>
      <w:proofErr w:type="gramStart"/>
      <w:r w:rsidR="00CB229D">
        <w:rPr>
          <w:lang w:val="ru-RU"/>
        </w:rPr>
        <w:t xml:space="preserve"> </w:t>
      </w:r>
      <w:r w:rsidR="00CB229D" w:rsidRPr="00F87AAD">
        <w:rPr>
          <w:b/>
          <w:lang w:val="ru-RU"/>
        </w:rPr>
        <w:t>Б</w:t>
      </w:r>
      <w:proofErr w:type="gramEnd"/>
      <w:r w:rsidR="00CB229D">
        <w:rPr>
          <w:lang w:val="ru-RU"/>
        </w:rPr>
        <w:t xml:space="preserve">, не может влиять на действия полетного контроллера </w:t>
      </w:r>
      <w:r w:rsidR="00F87AAD">
        <w:rPr>
          <w:lang w:val="ru-RU"/>
        </w:rPr>
        <w:t>ни во время автономной миссии, ни</w:t>
      </w:r>
      <w:r w:rsidR="00CB229D">
        <w:rPr>
          <w:lang w:val="ru-RU"/>
        </w:rPr>
        <w:t xml:space="preserve"> ручного управления. </w:t>
      </w:r>
      <w:r w:rsidR="008D645C">
        <w:rPr>
          <w:lang w:val="ru-RU"/>
        </w:rPr>
        <w:t xml:space="preserve">Необходимое программное обеспечение для системы контроля груза будет реализовано командой самостоятельно. </w:t>
      </w:r>
      <w:r w:rsidR="00CB229D">
        <w:rPr>
          <w:lang w:val="ru-RU"/>
        </w:rPr>
        <w:t xml:space="preserve">Так же на плате размещена интегральная схема </w:t>
      </w:r>
      <w:r w:rsidR="00CB229D">
        <w:t>AT</w:t>
      </w:r>
      <w:r w:rsidR="00CB229D" w:rsidRPr="00CB229D">
        <w:rPr>
          <w:lang w:val="ru-RU"/>
        </w:rPr>
        <w:t>7456</w:t>
      </w:r>
      <w:proofErr w:type="gramStart"/>
      <w:r w:rsidR="00CB229D" w:rsidRPr="00CB229D">
        <w:rPr>
          <w:lang w:val="ru-RU"/>
        </w:rPr>
        <w:t xml:space="preserve"> </w:t>
      </w:r>
      <w:r w:rsidR="00CB229D" w:rsidRPr="003F2B3F">
        <w:rPr>
          <w:b/>
          <w:lang w:val="ru-RU"/>
        </w:rPr>
        <w:t>В</w:t>
      </w:r>
      <w:proofErr w:type="gramEnd"/>
      <w:r w:rsidR="00CB229D">
        <w:rPr>
          <w:lang w:val="ru-RU"/>
        </w:rPr>
        <w:t xml:space="preserve"> для обеспечения наложения необходимой информации на видеовыход </w:t>
      </w:r>
      <w:r w:rsidR="00CB229D">
        <w:t>FPV</w:t>
      </w:r>
      <w:r w:rsidR="00CB229D" w:rsidRPr="00CB229D">
        <w:rPr>
          <w:lang w:val="ru-RU"/>
        </w:rPr>
        <w:t>-</w:t>
      </w:r>
      <w:r w:rsidR="00CB229D">
        <w:rPr>
          <w:lang w:val="ru-RU"/>
        </w:rPr>
        <w:t>камеры.</w:t>
      </w:r>
    </w:p>
    <w:p w:rsidR="008D645C" w:rsidRPr="00B66161" w:rsidRDefault="008D645C" w:rsidP="00DD7D26">
      <w:pPr>
        <w:rPr>
          <w:lang w:val="ru-RU"/>
        </w:rPr>
      </w:pPr>
      <w:r>
        <w:rPr>
          <w:lang w:val="ru-RU"/>
        </w:rPr>
        <w:lastRenderedPageBreak/>
        <w:t xml:space="preserve">Программное обеспечение полетного контроллера – </w:t>
      </w:r>
      <w:r>
        <w:t>INAV</w:t>
      </w:r>
      <w:r w:rsidR="00841E98">
        <w:rPr>
          <w:lang w:val="ru-RU"/>
        </w:rPr>
        <w:t>.</w:t>
      </w:r>
      <w:r w:rsidR="00841E98" w:rsidRPr="00841E98">
        <w:rPr>
          <w:lang w:val="ru-RU"/>
        </w:rPr>
        <w:t xml:space="preserve"> </w:t>
      </w:r>
      <w:r w:rsidR="00B66161">
        <w:rPr>
          <w:lang w:val="ru-RU"/>
        </w:rPr>
        <w:t>Оно</w:t>
      </w:r>
      <w:r w:rsidR="00841E98">
        <w:rPr>
          <w:lang w:val="ru-RU"/>
        </w:rPr>
        <w:t xml:space="preserve"> предоставляет возможность </w:t>
      </w:r>
      <w:r w:rsidR="00B66161">
        <w:rPr>
          <w:lang w:val="ru-RU"/>
        </w:rPr>
        <w:t xml:space="preserve">осуществления автономного полета согласно заданным </w:t>
      </w:r>
      <w:r w:rsidR="00B66161">
        <w:t>GPS</w:t>
      </w:r>
      <w:r w:rsidR="00B66161" w:rsidRPr="00B66161">
        <w:rPr>
          <w:lang w:val="ru-RU"/>
        </w:rPr>
        <w:t xml:space="preserve"> </w:t>
      </w:r>
      <w:r w:rsidR="00B66161">
        <w:rPr>
          <w:lang w:val="ru-RU"/>
        </w:rPr>
        <w:t>координатам, причем количество доступных точек в маршруте миссии может</w:t>
      </w:r>
      <w:r w:rsidR="00892644">
        <w:rPr>
          <w:lang w:val="ru-RU"/>
        </w:rPr>
        <w:t xml:space="preserve"> превышать 60, что обеспечивает возможность выбора сложного маршрута на очном этапе.</w:t>
      </w:r>
    </w:p>
    <w:p w:rsidR="00404FCB" w:rsidRDefault="007F49A2" w:rsidP="007F49A2">
      <w:pPr>
        <w:pStyle w:val="1"/>
      </w:pPr>
      <w:r>
        <w:t>Описание, устойчивость и диапазон работ датчиков</w:t>
      </w:r>
    </w:p>
    <w:p w:rsidR="009B0812" w:rsidRDefault="00911CE9" w:rsidP="009B0812">
      <w:pPr>
        <w:rPr>
          <w:lang w:val="ru-RU"/>
        </w:rPr>
      </w:pPr>
      <w:r>
        <w:rPr>
          <w:lang w:val="ru-RU"/>
        </w:rPr>
        <w:t xml:space="preserve">Как было отмечено выше, на плате полетного контроллера </w:t>
      </w:r>
      <w:proofErr w:type="gramStart"/>
      <w:r>
        <w:rPr>
          <w:lang w:val="ru-RU"/>
        </w:rPr>
        <w:t>размещены</w:t>
      </w:r>
      <w:proofErr w:type="gramEnd"/>
      <w:r w:rsidRPr="00911CE9">
        <w:rPr>
          <w:lang w:val="ru-RU"/>
        </w:rPr>
        <w:t xml:space="preserve"> </w:t>
      </w:r>
      <w:r>
        <w:t>MPU</w:t>
      </w:r>
      <w:r>
        <w:rPr>
          <w:lang w:val="ru-RU"/>
        </w:rPr>
        <w:t>-6500</w:t>
      </w:r>
      <w:r w:rsidRPr="00911CE9">
        <w:rPr>
          <w:lang w:val="ru-RU"/>
        </w:rPr>
        <w:t xml:space="preserve">, </w:t>
      </w:r>
      <w:r>
        <w:t>QMC</w:t>
      </w:r>
      <w:r w:rsidRPr="00911CE9">
        <w:rPr>
          <w:lang w:val="ru-RU"/>
        </w:rPr>
        <w:t>5883</w:t>
      </w:r>
      <w:r>
        <w:t>L</w:t>
      </w:r>
      <w:r w:rsidRPr="00911CE9">
        <w:rPr>
          <w:lang w:val="ru-RU"/>
        </w:rPr>
        <w:t xml:space="preserve">, </w:t>
      </w:r>
      <w:r>
        <w:t>BMP</w:t>
      </w:r>
      <w:r w:rsidRPr="00911CE9">
        <w:rPr>
          <w:lang w:val="ru-RU"/>
        </w:rPr>
        <w:t xml:space="preserve">280. </w:t>
      </w:r>
      <w:r w:rsidR="0076576E">
        <w:rPr>
          <w:lang w:val="ru-RU"/>
        </w:rPr>
        <w:t>Внешние датчики</w:t>
      </w:r>
      <w:r w:rsidR="00BC40E6">
        <w:rPr>
          <w:lang w:val="ru-RU"/>
        </w:rPr>
        <w:t xml:space="preserve">: </w:t>
      </w:r>
      <w:proofErr w:type="spellStart"/>
      <w:proofErr w:type="gramStart"/>
      <w:r w:rsidR="00BC40E6">
        <w:t>Matek</w:t>
      </w:r>
      <w:proofErr w:type="spellEnd"/>
      <w:r w:rsidR="00BC40E6" w:rsidRPr="00BC40E6">
        <w:rPr>
          <w:lang w:val="ru-RU"/>
        </w:rPr>
        <w:t xml:space="preserve"> </w:t>
      </w:r>
      <w:r w:rsidR="00BC40E6">
        <w:t>ASPD</w:t>
      </w:r>
      <w:r w:rsidR="00BC40E6" w:rsidRPr="00BC40E6">
        <w:rPr>
          <w:lang w:val="ru-RU"/>
        </w:rPr>
        <w:t xml:space="preserve">-4525 </w:t>
      </w:r>
      <w:r w:rsidR="00BC40E6">
        <w:rPr>
          <w:lang w:val="ru-RU"/>
        </w:rPr>
        <w:t xml:space="preserve">и </w:t>
      </w:r>
      <w:proofErr w:type="spellStart"/>
      <w:r w:rsidR="00A7377C">
        <w:t>Matek</w:t>
      </w:r>
      <w:proofErr w:type="spellEnd"/>
      <w:r w:rsidR="00A7377C">
        <w:t xml:space="preserve"> M10Q-5883</w:t>
      </w:r>
      <w:r w:rsidR="009763C1">
        <w:t>.</w:t>
      </w:r>
      <w:proofErr w:type="gramEnd"/>
    </w:p>
    <w:p w:rsidR="007F49A2" w:rsidRDefault="009B0812" w:rsidP="009B0812">
      <w:pPr>
        <w:rPr>
          <w:rFonts w:eastAsiaTheme="minorEastAsia"/>
          <w:lang w:val="ru-RU"/>
        </w:rPr>
      </w:pPr>
      <w:r>
        <w:rPr>
          <w:lang w:val="ru-RU"/>
        </w:rPr>
        <w:t xml:space="preserve">Согласно документации </w:t>
      </w:r>
      <w:r>
        <w:t>MPU</w:t>
      </w:r>
      <w:r w:rsidRPr="009B0812">
        <w:rPr>
          <w:lang w:val="ru-RU"/>
        </w:rPr>
        <w:t xml:space="preserve">-6500 </w:t>
      </w:r>
      <w:r>
        <w:rPr>
          <w:lang w:val="ru-RU"/>
        </w:rPr>
        <w:t xml:space="preserve">имеет максимальный диапазон измерений ускорений </w:t>
      </w:r>
      <m:oMath>
        <m:r>
          <w:rPr>
            <w:rFonts w:ascii="Cambria Math" w:hAnsi="Cambria Math"/>
            <w:lang w:val="ru-RU"/>
          </w:rPr>
          <m:t>±16</m:t>
        </m:r>
      </m:oMath>
      <w:r>
        <w:rPr>
          <w:rFonts w:eastAsiaTheme="minorEastAsia"/>
        </w:rPr>
        <w:t>g</w:t>
      </w:r>
      <w:r w:rsidRPr="009B0812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что обеспечивает возможность измерения ускорений в выбранном режиме перегрузок до 4</w:t>
      </w:r>
      <w:r>
        <w:rPr>
          <w:rFonts w:eastAsiaTheme="minorEastAsia"/>
        </w:rPr>
        <w:t>g</w:t>
      </w:r>
      <w:r w:rsidRPr="009B0812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Пределы измерения угловой скорости - </w:t>
      </w:r>
      <m:oMath>
        <m:r>
          <w:rPr>
            <w:rFonts w:ascii="Cambria Math" w:eastAsiaTheme="minorEastAsia" w:hAnsi="Cambria Math"/>
            <w:lang w:val="ru-RU"/>
          </w:rPr>
          <m:t>±2000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°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сек</m:t>
            </m:r>
          </m:den>
        </m:f>
      </m:oMath>
      <w:r w:rsidR="00E202F4">
        <w:rPr>
          <w:rFonts w:eastAsiaTheme="minorEastAsia"/>
          <w:lang w:val="ru-RU"/>
        </w:rPr>
        <w:t>.</w:t>
      </w:r>
      <w:r w:rsidR="00E202F4" w:rsidRPr="00E202F4">
        <w:rPr>
          <w:rFonts w:eastAsiaTheme="minorEastAsia"/>
          <w:lang w:val="ru-RU"/>
        </w:rPr>
        <w:t xml:space="preserve"> </w:t>
      </w:r>
      <w:r w:rsidR="00E202F4">
        <w:rPr>
          <w:rFonts w:eastAsiaTheme="minorEastAsia"/>
          <w:lang w:val="ru-RU"/>
        </w:rPr>
        <w:t xml:space="preserve">Согласно документации уровень шума гироскопа не превышает </w:t>
      </w:r>
      <m:oMath>
        <m:r>
          <w:rPr>
            <w:rFonts w:ascii="Cambria Math" w:eastAsiaTheme="minorEastAsia" w:hAnsi="Cambria Math"/>
            <w:lang w:val="ru-RU"/>
          </w:rPr>
          <m:t>0.01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°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сек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Гц</m:t>
                </m:r>
              </m:e>
            </m:rad>
          </m:den>
        </m:f>
      </m:oMath>
      <w:r w:rsidR="00E202F4">
        <w:rPr>
          <w:rFonts w:eastAsiaTheme="minorEastAsia"/>
          <w:lang w:val="ru-RU"/>
        </w:rPr>
        <w:t>. Очевидно, что погрешность измерений, вызываемая разрядностью АЦП и другими особенностями реализации инт</w:t>
      </w:r>
      <w:r w:rsidR="00A97E93">
        <w:rPr>
          <w:rFonts w:eastAsiaTheme="minorEastAsia"/>
          <w:lang w:val="ru-RU"/>
        </w:rPr>
        <w:t xml:space="preserve">егральной микросхемы, куда ниже, </w:t>
      </w:r>
      <w:r w:rsidR="00E202F4">
        <w:rPr>
          <w:rFonts w:eastAsiaTheme="minorEastAsia"/>
          <w:lang w:val="ru-RU"/>
        </w:rPr>
        <w:t>чем та, что вызва</w:t>
      </w:r>
      <w:r w:rsidR="00385E82">
        <w:rPr>
          <w:rFonts w:eastAsiaTheme="minorEastAsia"/>
          <w:lang w:val="ru-RU"/>
        </w:rPr>
        <w:t>на возмущениями из</w:t>
      </w:r>
      <w:r w:rsidR="00A97E93">
        <w:rPr>
          <w:rFonts w:eastAsiaTheme="minorEastAsia"/>
          <w:lang w:val="ru-RU"/>
        </w:rPr>
        <w:t xml:space="preserve">вне: вибрации, температурный режим; поэтому для обеспечения возможности получения данных достаточной точности необходима система демпфирования и надежная фиксация полетного контроллера в корпусе ЛА. </w:t>
      </w:r>
      <w:r w:rsidR="00042BE7">
        <w:rPr>
          <w:rFonts w:eastAsiaTheme="minorEastAsia"/>
          <w:lang w:val="ru-RU"/>
        </w:rPr>
        <w:t xml:space="preserve">Для обеспечения высокой частоты обращения к инерциальному измерительному блоку реализовано подключение через </w:t>
      </w:r>
      <w:r w:rsidR="00042BE7">
        <w:rPr>
          <w:rFonts w:eastAsiaTheme="minorEastAsia"/>
        </w:rPr>
        <w:t>SPI</w:t>
      </w:r>
      <w:r w:rsidR="007117BF">
        <w:rPr>
          <w:rFonts w:eastAsiaTheme="minorEastAsia"/>
          <w:lang w:val="ru-RU"/>
        </w:rPr>
        <w:t>.</w:t>
      </w:r>
      <w:r w:rsidR="007117BF" w:rsidRPr="007117BF">
        <w:rPr>
          <w:rFonts w:eastAsiaTheme="minorEastAsia"/>
          <w:lang w:val="ru-RU"/>
        </w:rPr>
        <w:t xml:space="preserve"> </w:t>
      </w:r>
      <w:r w:rsidR="007117BF">
        <w:rPr>
          <w:rFonts w:eastAsiaTheme="minorEastAsia"/>
          <w:lang w:val="ru-RU"/>
        </w:rPr>
        <w:t>Интегрированный блок АЦП позволяет оцифровывать поступающие данные с частотой до 8 кГц, что и является предельной частотой опроса датчика микропро</w:t>
      </w:r>
      <w:r w:rsidR="000963E5">
        <w:rPr>
          <w:rFonts w:eastAsiaTheme="minorEastAsia"/>
          <w:lang w:val="ru-RU"/>
        </w:rPr>
        <w:t xml:space="preserve">цессором полетного контроллера. </w:t>
      </w:r>
      <w:r w:rsidR="007117BF">
        <w:rPr>
          <w:rFonts w:eastAsiaTheme="minorEastAsia"/>
          <w:lang w:val="ru-RU"/>
        </w:rPr>
        <w:t xml:space="preserve">В новых версиях </w:t>
      </w:r>
      <w:r w:rsidR="007117BF">
        <w:rPr>
          <w:rFonts w:eastAsiaTheme="minorEastAsia"/>
        </w:rPr>
        <w:t>INAV</w:t>
      </w:r>
      <w:r w:rsidR="007117BF" w:rsidRPr="007117BF">
        <w:rPr>
          <w:rFonts w:eastAsiaTheme="minorEastAsia"/>
          <w:lang w:val="ru-RU"/>
        </w:rPr>
        <w:t xml:space="preserve"> </w:t>
      </w:r>
      <w:r w:rsidR="007117BF">
        <w:rPr>
          <w:rFonts w:eastAsiaTheme="minorEastAsia"/>
          <w:lang w:val="ru-RU"/>
        </w:rPr>
        <w:t>нет возможности самостоятельно устанавливать частоту опроса каких-либо датчиков</w:t>
      </w:r>
      <w:r w:rsidR="00E202F4">
        <w:rPr>
          <w:rFonts w:eastAsiaTheme="minorEastAsia"/>
          <w:lang w:val="ru-RU"/>
        </w:rPr>
        <w:t>, частота опроса меняется динамически.</w:t>
      </w:r>
    </w:p>
    <w:p w:rsidR="001802FA" w:rsidRPr="0055663D" w:rsidRDefault="001802FA" w:rsidP="009B0812">
      <w:pPr>
        <w:rPr>
          <w:rFonts w:eastAsiaTheme="minorEastAsia"/>
        </w:rPr>
      </w:pPr>
      <w:bookmarkStart w:id="0" w:name="_GoBack"/>
      <w:bookmarkEnd w:id="0"/>
    </w:p>
    <w:p w:rsidR="00385E82" w:rsidRDefault="004012F8" w:rsidP="009B081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Компас </w:t>
      </w:r>
      <w:r>
        <w:t>QMC</w:t>
      </w:r>
      <w:r w:rsidRPr="00911CE9">
        <w:rPr>
          <w:lang w:val="ru-RU"/>
        </w:rPr>
        <w:t>5883</w:t>
      </w:r>
      <w:r>
        <w:t>L</w:t>
      </w:r>
      <w:r>
        <w:rPr>
          <w:lang w:val="ru-RU"/>
        </w:rPr>
        <w:t xml:space="preserve"> имеет пределы измерений </w:t>
      </w:r>
      <m:oMath>
        <m:r>
          <w:rPr>
            <w:rFonts w:ascii="Cambria Math" w:hAnsi="Cambria Math"/>
            <w:lang w:val="ru-RU"/>
          </w:rPr>
          <m:t>±8 Гс</m:t>
        </m:r>
      </m:oMath>
      <w:r>
        <w:rPr>
          <w:rFonts w:eastAsiaTheme="minorEastAsia"/>
          <w:lang w:val="ru-RU"/>
        </w:rPr>
        <w:t xml:space="preserve">, чувствительность к измерению магнитного курса - </w:t>
      </w:r>
      <m:oMath>
        <m:r>
          <w:rPr>
            <w:rFonts w:ascii="Cambria Math" w:eastAsiaTheme="minorEastAsia" w:hAnsi="Cambria Math"/>
            <w:lang w:val="ru-RU"/>
          </w:rPr>
          <m:t>±2°</m:t>
        </m:r>
      </m:oMath>
      <w:r>
        <w:rPr>
          <w:lang w:val="ru-RU"/>
        </w:rPr>
        <w:t xml:space="preserve">. Подключен к </w:t>
      </w:r>
      <w:r>
        <w:rPr>
          <w:rFonts w:eastAsiaTheme="minorEastAsia"/>
          <w:lang w:val="ru-RU"/>
        </w:rPr>
        <w:t>микропроцессору</w:t>
      </w:r>
      <w:r>
        <w:rPr>
          <w:rFonts w:eastAsiaTheme="minorEastAsia"/>
          <w:lang w:val="ru-RU"/>
        </w:rPr>
        <w:t xml:space="preserve"> полетного контроллера</w:t>
      </w:r>
      <w:r>
        <w:rPr>
          <w:rFonts w:eastAsiaTheme="minorEastAsia"/>
          <w:lang w:val="ru-RU"/>
        </w:rPr>
        <w:t xml:space="preserve"> через шину </w:t>
      </w:r>
      <w:r>
        <w:rPr>
          <w:rFonts w:eastAsiaTheme="minorEastAsia"/>
        </w:rPr>
        <w:t>I</w:t>
      </w:r>
      <w:r w:rsidRPr="004012F8">
        <w:rPr>
          <w:rFonts w:eastAsiaTheme="minorEastAsia"/>
          <w:lang w:val="ru-RU"/>
        </w:rPr>
        <w:t>2</w:t>
      </w:r>
      <w:r>
        <w:rPr>
          <w:rFonts w:eastAsiaTheme="minorEastAsia"/>
        </w:rPr>
        <w:t>C</w:t>
      </w:r>
      <w:r>
        <w:rPr>
          <w:rFonts w:eastAsiaTheme="minorEastAsia"/>
          <w:lang w:val="ru-RU"/>
        </w:rPr>
        <w:t xml:space="preserve">, спроектированную с возможностью опроса датчиков с частотой до 800 кГц (предельная частота тактирования для данной микросхемы – 400 кГц). Интегрированный АЦП в магнетометре оцифровывает данные с частотой до 200 Гц, что </w:t>
      </w:r>
      <w:r>
        <w:rPr>
          <w:rFonts w:eastAsiaTheme="minorEastAsia"/>
          <w:lang w:val="ru-RU"/>
        </w:rPr>
        <w:t>является предельной частотой опроса датчика</w:t>
      </w:r>
      <w:r>
        <w:rPr>
          <w:rFonts w:eastAsiaTheme="minorEastAsia"/>
          <w:lang w:val="ru-RU"/>
        </w:rPr>
        <w:t>.</w:t>
      </w:r>
    </w:p>
    <w:p w:rsidR="004012F8" w:rsidRDefault="00385E82" w:rsidP="009B081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Барометр </w:t>
      </w:r>
      <w:r>
        <w:t>BMP</w:t>
      </w:r>
      <w:r w:rsidRPr="00911CE9">
        <w:rPr>
          <w:lang w:val="ru-RU"/>
        </w:rPr>
        <w:t>280</w:t>
      </w:r>
      <w:r>
        <w:rPr>
          <w:lang w:val="ru-RU"/>
        </w:rPr>
        <w:t xml:space="preserve"> имеет пределы измерений атмосферного давления (</w:t>
      </w:r>
      <m:oMath>
        <m:r>
          <w:rPr>
            <w:rFonts w:ascii="Cambria Math" w:hAnsi="Cambria Math"/>
            <w:lang w:val="ru-RU"/>
          </w:rPr>
          <m:t>3÷11)∙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4</m:t>
            </m:r>
          </m:sup>
        </m:sSup>
        <m:r>
          <w:rPr>
            <w:rFonts w:ascii="Cambria Math" w:hAnsi="Cambria Math"/>
            <w:lang w:val="ru-RU"/>
          </w:rPr>
          <m:t>Па</m:t>
        </m:r>
      </m:oMath>
      <w:r w:rsidR="00D263A5">
        <w:rPr>
          <w:rFonts w:eastAsiaTheme="minorEastAsia"/>
          <w:lang w:val="ru-RU"/>
        </w:rPr>
        <w:t xml:space="preserve">, с абсолютной ошибкой измерения </w:t>
      </w:r>
      <m:oMath>
        <m:r>
          <w:rPr>
            <w:rFonts w:ascii="Cambria Math" w:eastAsiaTheme="minorEastAsia" w:hAnsi="Cambria Math"/>
            <w:lang w:val="ru-RU"/>
          </w:rPr>
          <m:t>±100 Па</m:t>
        </m:r>
      </m:oMath>
      <w:r w:rsidR="00D263A5">
        <w:rPr>
          <w:rFonts w:eastAsiaTheme="minorEastAsia"/>
          <w:lang w:val="ru-RU"/>
        </w:rPr>
        <w:t xml:space="preserve">, что эквивалентно </w:t>
      </w:r>
      <m:oMath>
        <m:r>
          <w:rPr>
            <w:rFonts w:ascii="Cambria Math" w:eastAsiaTheme="minorEastAsia" w:hAnsi="Cambria Math"/>
            <w:lang w:val="ru-RU"/>
          </w:rPr>
          <m:t>±8 м</m:t>
        </m:r>
      </m:oMath>
      <w:r w:rsidR="00D263A5">
        <w:rPr>
          <w:rFonts w:eastAsiaTheme="minorEastAsia"/>
          <w:lang w:val="ru-RU"/>
        </w:rPr>
        <w:t xml:space="preserve">. Датчик подключен к шине </w:t>
      </w:r>
      <w:r w:rsidR="00D263A5">
        <w:rPr>
          <w:rFonts w:eastAsiaTheme="minorEastAsia"/>
        </w:rPr>
        <w:t>I</w:t>
      </w:r>
      <w:r w:rsidR="00D263A5" w:rsidRPr="00D263A5">
        <w:rPr>
          <w:rFonts w:eastAsiaTheme="minorEastAsia"/>
          <w:lang w:val="ru-RU"/>
        </w:rPr>
        <w:t>2</w:t>
      </w:r>
      <w:r w:rsidR="00D263A5">
        <w:rPr>
          <w:rFonts w:eastAsiaTheme="minorEastAsia"/>
        </w:rPr>
        <w:t>C</w:t>
      </w:r>
      <w:r w:rsidR="00D263A5">
        <w:rPr>
          <w:rFonts w:eastAsiaTheme="minorEastAsia"/>
          <w:lang w:val="ru-RU"/>
        </w:rPr>
        <w:t>. Максимальная возможная частота опроса – 157 Гц</w:t>
      </w:r>
      <w:r w:rsidR="00057808">
        <w:rPr>
          <w:rFonts w:eastAsiaTheme="minorEastAsia"/>
          <w:lang w:val="ru-RU"/>
        </w:rPr>
        <w:t>.</w:t>
      </w:r>
    </w:p>
    <w:p w:rsidR="000963E5" w:rsidRDefault="000963E5" w:rsidP="009B0812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Отказоустойчивость </w:t>
      </w:r>
      <w:r>
        <w:rPr>
          <w:rFonts w:eastAsiaTheme="minorEastAsia"/>
          <w:lang w:val="ru-RU"/>
        </w:rPr>
        <w:t xml:space="preserve">интегральных схем </w:t>
      </w:r>
      <w:r>
        <w:rPr>
          <w:rFonts w:eastAsiaTheme="minorEastAsia"/>
          <w:lang w:val="ru-RU"/>
        </w:rPr>
        <w:t>низкая</w:t>
      </w:r>
      <w:r w:rsidR="002D7B1B">
        <w:rPr>
          <w:rFonts w:eastAsiaTheme="minorEastAsia"/>
          <w:lang w:val="ru-RU"/>
        </w:rPr>
        <w:t>, вывод из строя одного из блока влечет невозможность функционирования датчика.</w:t>
      </w:r>
    </w:p>
    <w:p w:rsidR="008E525B" w:rsidRDefault="0027603E" w:rsidP="009B0812">
      <w:pPr>
        <w:rPr>
          <w:lang w:val="ru-RU"/>
        </w:rPr>
      </w:pPr>
      <w:r>
        <w:rPr>
          <w:rFonts w:eastAsiaTheme="minorEastAsia"/>
          <w:lang w:val="ru-RU"/>
        </w:rPr>
        <w:t>Датчик воздушного потока</w:t>
      </w:r>
      <w:r w:rsidRPr="0027603E">
        <w:rPr>
          <w:lang w:val="ru-RU"/>
        </w:rPr>
        <w:t xml:space="preserve"> </w:t>
      </w:r>
      <w:proofErr w:type="spellStart"/>
      <w:r>
        <w:t>Matek</w:t>
      </w:r>
      <w:proofErr w:type="spellEnd"/>
      <w:r w:rsidRPr="00BC40E6">
        <w:rPr>
          <w:lang w:val="ru-RU"/>
        </w:rPr>
        <w:t xml:space="preserve"> </w:t>
      </w:r>
      <w:r>
        <w:t>ASPD</w:t>
      </w:r>
      <w:r>
        <w:rPr>
          <w:lang w:val="ru-RU"/>
        </w:rPr>
        <w:t xml:space="preserve">-4525 имеет диапазон измерения давлений </w:t>
      </w:r>
      <m:oMath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7÷137</m:t>
            </m:r>
            <m:ctrlPr>
              <w:rPr>
                <w:rFonts w:ascii="Cambria Math" w:hAnsi="Cambria Math"/>
                <w:i/>
                <w:lang w:val="ru-RU"/>
              </w:rPr>
            </m:ctrlPr>
          </m:e>
        </m:d>
        <m:r>
          <w:rPr>
            <w:rFonts w:ascii="Cambria Math" w:hAnsi="Cambria Math"/>
            <w:lang w:val="ru-RU"/>
          </w:rPr>
          <m:t>кПа</m:t>
        </m:r>
      </m:oMath>
      <w:r>
        <w:rPr>
          <w:rFonts w:eastAsiaTheme="minorEastAsia"/>
          <w:lang w:val="ru-RU"/>
        </w:rPr>
        <w:t xml:space="preserve"> с относительной погрешностью измерения </w:t>
      </w:r>
      <m:oMath>
        <m:r>
          <w:rPr>
            <w:rFonts w:ascii="Cambria Math" w:eastAsiaTheme="minorEastAsia" w:hAnsi="Cambria Math"/>
            <w:lang w:val="ru-RU"/>
          </w:rPr>
          <m:t>0.25%</m:t>
        </m:r>
      </m:oMath>
      <w:r w:rsidR="00823132">
        <w:rPr>
          <w:rFonts w:eastAsiaTheme="minorEastAsia"/>
          <w:lang w:val="ru-RU"/>
        </w:rPr>
        <w:t xml:space="preserve">. Датчик подключается к шине </w:t>
      </w:r>
      <w:r w:rsidR="00823132">
        <w:rPr>
          <w:rFonts w:eastAsiaTheme="minorEastAsia"/>
        </w:rPr>
        <w:t>I</w:t>
      </w:r>
      <w:r w:rsidR="00823132" w:rsidRPr="00896506">
        <w:rPr>
          <w:rFonts w:eastAsiaTheme="minorEastAsia"/>
          <w:lang w:val="ru-RU"/>
        </w:rPr>
        <w:t>2</w:t>
      </w:r>
      <w:r w:rsidR="00823132">
        <w:rPr>
          <w:rFonts w:eastAsiaTheme="minorEastAsia"/>
        </w:rPr>
        <w:t>C</w:t>
      </w:r>
      <w:r w:rsidR="00A86FD5" w:rsidRPr="00896506">
        <w:rPr>
          <w:rFonts w:eastAsiaTheme="minorEastAsia"/>
          <w:lang w:val="ru-RU"/>
        </w:rPr>
        <w:t xml:space="preserve">. </w:t>
      </w:r>
      <w:r w:rsidR="00A86FD5">
        <w:rPr>
          <w:rFonts w:eastAsiaTheme="minorEastAsia"/>
          <w:lang w:val="ru-RU"/>
        </w:rPr>
        <w:t>Согласно документации</w:t>
      </w:r>
      <w:r w:rsidR="00896506" w:rsidRPr="00896506">
        <w:rPr>
          <w:rFonts w:eastAsiaTheme="minorEastAsia"/>
          <w:lang w:val="ru-RU"/>
        </w:rPr>
        <w:t xml:space="preserve"> </w:t>
      </w:r>
      <w:r w:rsidR="00896506">
        <w:rPr>
          <w:rFonts w:eastAsiaTheme="minorEastAsia"/>
          <w:lang w:val="ru-RU"/>
        </w:rPr>
        <w:t xml:space="preserve">на </w:t>
      </w:r>
      <w:r w:rsidR="00896506">
        <w:t>MS</w:t>
      </w:r>
      <w:r w:rsidR="00896506" w:rsidRPr="00896506">
        <w:rPr>
          <w:lang w:val="ru-RU"/>
        </w:rPr>
        <w:t>4525</w:t>
      </w:r>
      <w:r w:rsidR="00896506">
        <w:t>DO</w:t>
      </w:r>
      <w:r w:rsidR="00896506">
        <w:rPr>
          <w:lang w:val="ru-RU"/>
        </w:rPr>
        <w:t xml:space="preserve"> максимальная частота опроса датчика – 2 кГц.</w:t>
      </w:r>
      <w:r w:rsidR="008E525B">
        <w:rPr>
          <w:lang w:val="ru-RU"/>
        </w:rPr>
        <w:t xml:space="preserve"> Отказоустойчивость низкая, требуется надежное крепление.</w:t>
      </w:r>
    </w:p>
    <w:p w:rsidR="002D7B1B" w:rsidRPr="00896506" w:rsidRDefault="008E525B" w:rsidP="009B0812">
      <w:pPr>
        <w:rPr>
          <w:rFonts w:eastAsiaTheme="minorEastAsia"/>
          <w:lang w:val="ru-RU"/>
        </w:rPr>
      </w:pPr>
      <w:proofErr w:type="gramStart"/>
      <w:r>
        <w:t>GPS</w:t>
      </w:r>
      <w:r w:rsidRPr="008E525B">
        <w:rPr>
          <w:lang w:val="ru-RU"/>
        </w:rPr>
        <w:t xml:space="preserve"> </w:t>
      </w:r>
      <w:r>
        <w:rPr>
          <w:lang w:val="ru-RU"/>
        </w:rPr>
        <w:t xml:space="preserve">приемник </w:t>
      </w:r>
      <w:proofErr w:type="spellStart"/>
      <w:r>
        <w:t>Matek</w:t>
      </w:r>
      <w:proofErr w:type="spellEnd"/>
      <w:r w:rsidRPr="008E525B">
        <w:rPr>
          <w:lang w:val="ru-RU"/>
        </w:rPr>
        <w:t xml:space="preserve"> </w:t>
      </w:r>
      <w:r>
        <w:t>M</w:t>
      </w:r>
      <w:r w:rsidRPr="008E525B">
        <w:rPr>
          <w:lang w:val="ru-RU"/>
        </w:rPr>
        <w:t>10</w:t>
      </w:r>
      <w:r>
        <w:t>Q</w:t>
      </w:r>
      <w:r w:rsidRPr="008E525B">
        <w:rPr>
          <w:lang w:val="ru-RU"/>
        </w:rPr>
        <w:t>-5883</w:t>
      </w:r>
      <w:r>
        <w:rPr>
          <w:lang w:val="ru-RU"/>
        </w:rPr>
        <w:t xml:space="preserve"> использует протокол передачи данных </w:t>
      </w:r>
      <w:r>
        <w:t>u</w:t>
      </w:r>
      <w:r w:rsidRPr="008E525B">
        <w:rPr>
          <w:lang w:val="ru-RU"/>
        </w:rPr>
        <w:t>-</w:t>
      </w:r>
      <w:proofErr w:type="spellStart"/>
      <w:r>
        <w:t>blox</w:t>
      </w:r>
      <w:proofErr w:type="spellEnd"/>
      <w:r>
        <w:rPr>
          <w:lang w:val="ru-RU"/>
        </w:rPr>
        <w:t>, что позволяет определять местоположение с точностью до 2 м.</w:t>
      </w:r>
      <w:r w:rsidR="00897F14">
        <w:rPr>
          <w:lang w:val="ru-RU"/>
        </w:rPr>
        <w:t xml:space="preserve"> Подключается к полетному контроллеру по </w:t>
      </w:r>
      <w:r w:rsidR="00897F14">
        <w:t>UART</w:t>
      </w:r>
      <w:r w:rsidR="00897F14" w:rsidRPr="00897F14">
        <w:rPr>
          <w:lang w:val="ru-RU"/>
        </w:rPr>
        <w:t>.</w:t>
      </w:r>
      <w:proofErr w:type="gramEnd"/>
      <w:r w:rsidR="00897F14" w:rsidRPr="00897F14">
        <w:rPr>
          <w:lang w:val="ru-RU"/>
        </w:rPr>
        <w:t xml:space="preserve"> </w:t>
      </w:r>
      <w:r w:rsidR="00897F14">
        <w:rPr>
          <w:lang w:val="ru-RU"/>
        </w:rPr>
        <w:t>Частота опроса – 5 Гц. Отказоустойчивость низкая, требует надежной фиксации вне фюзеляжа ЛА.</w:t>
      </w:r>
      <w:r w:rsidR="00A86FD5">
        <w:rPr>
          <w:rFonts w:eastAsiaTheme="minorEastAsia"/>
          <w:lang w:val="ru-RU"/>
        </w:rPr>
        <w:t xml:space="preserve"> </w:t>
      </w:r>
    </w:p>
    <w:p w:rsidR="007117BF" w:rsidRPr="007117BF" w:rsidRDefault="007117BF" w:rsidP="009B0812">
      <w:pPr>
        <w:rPr>
          <w:lang w:val="ru-RU"/>
        </w:rPr>
      </w:pPr>
    </w:p>
    <w:sectPr w:rsidR="007117BF" w:rsidRPr="007117BF" w:rsidSect="00074B80">
      <w:pgSz w:w="12240" w:h="15840"/>
      <w:pgMar w:top="1134" w:right="85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E28" w:rsidRDefault="00AB5E28" w:rsidP="00074B80">
      <w:r>
        <w:separator/>
      </w:r>
    </w:p>
  </w:endnote>
  <w:endnote w:type="continuationSeparator" w:id="0">
    <w:p w:rsidR="00AB5E28" w:rsidRDefault="00AB5E28" w:rsidP="00074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E28" w:rsidRDefault="00AB5E28" w:rsidP="00074B80">
      <w:r>
        <w:separator/>
      </w:r>
    </w:p>
  </w:footnote>
  <w:footnote w:type="continuationSeparator" w:id="0">
    <w:p w:rsidR="00AB5E28" w:rsidRDefault="00AB5E28" w:rsidP="00074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3BD"/>
    <w:multiLevelType w:val="hybridMultilevel"/>
    <w:tmpl w:val="ACA250F8"/>
    <w:lvl w:ilvl="0" w:tplc="444699CC">
      <w:start w:val="1"/>
      <w:numFmt w:val="decimal"/>
      <w:pStyle w:val="1"/>
      <w:lvlText w:val="2.%1"/>
      <w:lvlJc w:val="left"/>
      <w:pPr>
        <w:ind w:left="10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">
    <w:nsid w:val="36F80248"/>
    <w:multiLevelType w:val="hybridMultilevel"/>
    <w:tmpl w:val="D91491AC"/>
    <w:lvl w:ilvl="0" w:tplc="F6281912">
      <w:start w:val="1"/>
      <w:numFmt w:val="decimal"/>
      <w:pStyle w:val="2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13"/>
    <w:rsid w:val="0002492A"/>
    <w:rsid w:val="00042BE7"/>
    <w:rsid w:val="00043D74"/>
    <w:rsid w:val="00055E03"/>
    <w:rsid w:val="00057808"/>
    <w:rsid w:val="00074B80"/>
    <w:rsid w:val="00094AFA"/>
    <w:rsid w:val="00095267"/>
    <w:rsid w:val="000963E5"/>
    <w:rsid w:val="000C3051"/>
    <w:rsid w:val="000D5882"/>
    <w:rsid w:val="001128A9"/>
    <w:rsid w:val="001428E1"/>
    <w:rsid w:val="001802FA"/>
    <w:rsid w:val="001E3585"/>
    <w:rsid w:val="001F7E7E"/>
    <w:rsid w:val="00215EAD"/>
    <w:rsid w:val="00215F59"/>
    <w:rsid w:val="0022155F"/>
    <w:rsid w:val="0024713D"/>
    <w:rsid w:val="0027603E"/>
    <w:rsid w:val="00281614"/>
    <w:rsid w:val="002B1046"/>
    <w:rsid w:val="002B7261"/>
    <w:rsid w:val="002D7B1B"/>
    <w:rsid w:val="003119CF"/>
    <w:rsid w:val="00334F64"/>
    <w:rsid w:val="00356C5B"/>
    <w:rsid w:val="00373834"/>
    <w:rsid w:val="003741F0"/>
    <w:rsid w:val="00385E82"/>
    <w:rsid w:val="00393F1A"/>
    <w:rsid w:val="003D6DE1"/>
    <w:rsid w:val="003F2B3F"/>
    <w:rsid w:val="004012F8"/>
    <w:rsid w:val="00404FCB"/>
    <w:rsid w:val="0043559D"/>
    <w:rsid w:val="0045562A"/>
    <w:rsid w:val="005525A9"/>
    <w:rsid w:val="0055663D"/>
    <w:rsid w:val="005B5891"/>
    <w:rsid w:val="00683670"/>
    <w:rsid w:val="006B21A4"/>
    <w:rsid w:val="00705C00"/>
    <w:rsid w:val="007117BF"/>
    <w:rsid w:val="00761345"/>
    <w:rsid w:val="0076576E"/>
    <w:rsid w:val="007B5886"/>
    <w:rsid w:val="007E2D2F"/>
    <w:rsid w:val="007F49A2"/>
    <w:rsid w:val="00823132"/>
    <w:rsid w:val="00823471"/>
    <w:rsid w:val="00841E98"/>
    <w:rsid w:val="0088694E"/>
    <w:rsid w:val="00892644"/>
    <w:rsid w:val="00896506"/>
    <w:rsid w:val="00897F14"/>
    <w:rsid w:val="008A50A0"/>
    <w:rsid w:val="008D645C"/>
    <w:rsid w:val="008E525B"/>
    <w:rsid w:val="00902512"/>
    <w:rsid w:val="00911CE9"/>
    <w:rsid w:val="009404BA"/>
    <w:rsid w:val="00942F8C"/>
    <w:rsid w:val="00950656"/>
    <w:rsid w:val="00956EA3"/>
    <w:rsid w:val="009763C1"/>
    <w:rsid w:val="00986700"/>
    <w:rsid w:val="009B0812"/>
    <w:rsid w:val="009D1A9A"/>
    <w:rsid w:val="009E2A01"/>
    <w:rsid w:val="00A163A6"/>
    <w:rsid w:val="00A7377C"/>
    <w:rsid w:val="00A86FD5"/>
    <w:rsid w:val="00A97E93"/>
    <w:rsid w:val="00AB5E28"/>
    <w:rsid w:val="00AE3B28"/>
    <w:rsid w:val="00B35113"/>
    <w:rsid w:val="00B66161"/>
    <w:rsid w:val="00B74FB0"/>
    <w:rsid w:val="00BC1B7E"/>
    <w:rsid w:val="00BC40E6"/>
    <w:rsid w:val="00C3252D"/>
    <w:rsid w:val="00C70837"/>
    <w:rsid w:val="00C85348"/>
    <w:rsid w:val="00C956F8"/>
    <w:rsid w:val="00CB229D"/>
    <w:rsid w:val="00CC5596"/>
    <w:rsid w:val="00CE1818"/>
    <w:rsid w:val="00CF2937"/>
    <w:rsid w:val="00D263A5"/>
    <w:rsid w:val="00D379DE"/>
    <w:rsid w:val="00D869F8"/>
    <w:rsid w:val="00D95B86"/>
    <w:rsid w:val="00DB18F7"/>
    <w:rsid w:val="00DD7D26"/>
    <w:rsid w:val="00E202F4"/>
    <w:rsid w:val="00E5506A"/>
    <w:rsid w:val="00E5610A"/>
    <w:rsid w:val="00F87AAD"/>
    <w:rsid w:val="00FA0A29"/>
    <w:rsid w:val="00FE3AB6"/>
    <w:rsid w:val="00FF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B80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оловок1"/>
    <w:basedOn w:val="2"/>
    <w:next w:val="a"/>
    <w:link w:val="10"/>
    <w:uiPriority w:val="9"/>
    <w:qFormat/>
    <w:rsid w:val="00823471"/>
    <w:pPr>
      <w:numPr>
        <w:numId w:val="2"/>
      </w:numPr>
      <w:kinsoku w:val="0"/>
      <w:contextualSpacing/>
      <w:outlineLvl w:val="0"/>
    </w:pPr>
    <w:rPr>
      <w:bCs w:val="0"/>
      <w:color w:val="000000" w:themeColor="text1"/>
      <w:sz w:val="24"/>
      <w:szCs w:val="2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5EAD"/>
    <w:pPr>
      <w:keepNext/>
      <w:keepLines/>
      <w:numPr>
        <w:numId w:val="1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1 Знак"/>
    <w:basedOn w:val="a0"/>
    <w:link w:val="1"/>
    <w:uiPriority w:val="9"/>
    <w:rsid w:val="00823471"/>
    <w:rPr>
      <w:rFonts w:ascii="Times New Roman" w:eastAsiaTheme="majorEastAsia" w:hAnsi="Times New Roman" w:cstheme="majorBidi"/>
      <w:b/>
      <w:color w:val="000000" w:themeColor="text1"/>
      <w:sz w:val="24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15EAD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paragraph" w:styleId="a4">
    <w:name w:val="header"/>
    <w:basedOn w:val="a"/>
    <w:link w:val="a5"/>
    <w:uiPriority w:val="99"/>
    <w:unhideWhenUsed/>
    <w:rsid w:val="00074B80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74B80"/>
    <w:rPr>
      <w:rFonts w:ascii="Times New Roman" w:hAnsi="Times New Roman"/>
      <w:sz w:val="24"/>
      <w:lang w:eastAsia="en-US"/>
    </w:rPr>
  </w:style>
  <w:style w:type="paragraph" w:styleId="a6">
    <w:name w:val="footer"/>
    <w:basedOn w:val="a"/>
    <w:link w:val="a7"/>
    <w:uiPriority w:val="99"/>
    <w:unhideWhenUsed/>
    <w:rsid w:val="00074B8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74B80"/>
    <w:rPr>
      <w:rFonts w:ascii="Times New Roman" w:hAnsi="Times New Roman"/>
      <w:sz w:val="24"/>
      <w:lang w:eastAsia="en-US"/>
    </w:rPr>
  </w:style>
  <w:style w:type="character" w:styleId="a8">
    <w:name w:val="Placeholder Text"/>
    <w:basedOn w:val="a0"/>
    <w:uiPriority w:val="99"/>
    <w:semiHidden/>
    <w:rsid w:val="00C8534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853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85348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02492A"/>
    <w:pPr>
      <w:spacing w:after="200"/>
    </w:pPr>
    <w:rPr>
      <w:b/>
      <w:bCs/>
      <w:color w:val="4F81BD" w:themeColor="accent1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281614"/>
    <w:rPr>
      <w:color w:val="0000FF"/>
      <w:u w:val="single"/>
    </w:rPr>
  </w:style>
  <w:style w:type="table" w:styleId="ad">
    <w:name w:val="Table Grid"/>
    <w:basedOn w:val="a1"/>
    <w:uiPriority w:val="59"/>
    <w:rsid w:val="00C3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4B80"/>
    <w:pPr>
      <w:suppressAutoHyphens/>
      <w:spacing w:after="0" w:line="240" w:lineRule="auto"/>
      <w:ind w:firstLine="284"/>
      <w:jc w:val="both"/>
    </w:pPr>
    <w:rPr>
      <w:rFonts w:ascii="Times New Roman" w:hAnsi="Times New Roman"/>
      <w:sz w:val="24"/>
      <w:lang w:eastAsia="en-US"/>
    </w:rPr>
  </w:style>
  <w:style w:type="paragraph" w:styleId="1">
    <w:name w:val="heading 1"/>
    <w:aliases w:val="Подзаголовок1"/>
    <w:basedOn w:val="2"/>
    <w:next w:val="a"/>
    <w:link w:val="10"/>
    <w:uiPriority w:val="9"/>
    <w:qFormat/>
    <w:rsid w:val="00823471"/>
    <w:pPr>
      <w:numPr>
        <w:numId w:val="2"/>
      </w:numPr>
      <w:kinsoku w:val="0"/>
      <w:contextualSpacing/>
      <w:outlineLvl w:val="0"/>
    </w:pPr>
    <w:rPr>
      <w:bCs w:val="0"/>
      <w:color w:val="000000" w:themeColor="text1"/>
      <w:sz w:val="24"/>
      <w:szCs w:val="28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5EAD"/>
    <w:pPr>
      <w:keepNext/>
      <w:keepLines/>
      <w:numPr>
        <w:numId w:val="1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Подзаголовок1 Знак"/>
    <w:basedOn w:val="a0"/>
    <w:link w:val="1"/>
    <w:uiPriority w:val="9"/>
    <w:rsid w:val="00823471"/>
    <w:rPr>
      <w:rFonts w:ascii="Times New Roman" w:eastAsiaTheme="majorEastAsia" w:hAnsi="Times New Roman" w:cstheme="majorBidi"/>
      <w:b/>
      <w:color w:val="000000" w:themeColor="text1"/>
      <w:sz w:val="24"/>
      <w:szCs w:val="28"/>
      <w:lang w:val="ru-RU" w:eastAsia="en-US"/>
    </w:rPr>
  </w:style>
  <w:style w:type="paragraph" w:styleId="a3">
    <w:name w:val="No Spacing"/>
    <w:aliases w:val="формула"/>
    <w:next w:val="a"/>
    <w:uiPriority w:val="1"/>
    <w:qFormat/>
    <w:rsid w:val="00BC1B7E"/>
    <w:pPr>
      <w:spacing w:after="0" w:line="240" w:lineRule="auto"/>
      <w:ind w:firstLine="567"/>
      <w:jc w:val="center"/>
    </w:pPr>
    <w:rPr>
      <w:rFonts w:ascii="Times New Roman" w:hAnsi="Times New Roman"/>
      <w:sz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215EAD"/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paragraph" w:styleId="a4">
    <w:name w:val="header"/>
    <w:basedOn w:val="a"/>
    <w:link w:val="a5"/>
    <w:uiPriority w:val="99"/>
    <w:unhideWhenUsed/>
    <w:rsid w:val="00074B80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74B80"/>
    <w:rPr>
      <w:rFonts w:ascii="Times New Roman" w:hAnsi="Times New Roman"/>
      <w:sz w:val="24"/>
      <w:lang w:eastAsia="en-US"/>
    </w:rPr>
  </w:style>
  <w:style w:type="paragraph" w:styleId="a6">
    <w:name w:val="footer"/>
    <w:basedOn w:val="a"/>
    <w:link w:val="a7"/>
    <w:uiPriority w:val="99"/>
    <w:unhideWhenUsed/>
    <w:rsid w:val="00074B8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74B80"/>
    <w:rPr>
      <w:rFonts w:ascii="Times New Roman" w:hAnsi="Times New Roman"/>
      <w:sz w:val="24"/>
      <w:lang w:eastAsia="en-US"/>
    </w:rPr>
  </w:style>
  <w:style w:type="character" w:styleId="a8">
    <w:name w:val="Placeholder Text"/>
    <w:basedOn w:val="a0"/>
    <w:uiPriority w:val="99"/>
    <w:semiHidden/>
    <w:rsid w:val="00C85348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C853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85348"/>
    <w:rPr>
      <w:rFonts w:ascii="Tahoma" w:hAnsi="Tahoma" w:cs="Tahoma"/>
      <w:sz w:val="16"/>
      <w:szCs w:val="16"/>
      <w:lang w:eastAsia="en-US"/>
    </w:rPr>
  </w:style>
  <w:style w:type="paragraph" w:styleId="ab">
    <w:name w:val="caption"/>
    <w:basedOn w:val="a"/>
    <w:next w:val="a"/>
    <w:uiPriority w:val="35"/>
    <w:unhideWhenUsed/>
    <w:qFormat/>
    <w:rsid w:val="0002492A"/>
    <w:pPr>
      <w:spacing w:after="200"/>
    </w:pPr>
    <w:rPr>
      <w:b/>
      <w:bCs/>
      <w:color w:val="4F81BD" w:themeColor="accent1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281614"/>
    <w:rPr>
      <w:color w:val="0000FF"/>
      <w:u w:val="single"/>
    </w:rPr>
  </w:style>
  <w:style w:type="table" w:styleId="ad">
    <w:name w:val="Table Grid"/>
    <w:basedOn w:val="a1"/>
    <w:uiPriority w:val="59"/>
    <w:rsid w:val="00C3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E7E4A-EBA9-492C-BC62-C95DB8B2D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4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60</cp:revision>
  <dcterms:created xsi:type="dcterms:W3CDTF">2024-04-27T10:25:00Z</dcterms:created>
  <dcterms:modified xsi:type="dcterms:W3CDTF">2024-05-06T16:12:00Z</dcterms:modified>
</cp:coreProperties>
</file>