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351954" w:rsidRDefault="00711B39" w:rsidP="00351954">
      <w:pPr>
        <w:pStyle w:val="2"/>
        <w:rPr>
          <w:lang w:val="ru-RU"/>
        </w:rPr>
      </w:pPr>
      <w:bookmarkStart w:id="0" w:name="_Toc166018326"/>
      <w:r>
        <w:rPr>
          <w:lang w:val="ru-RU"/>
        </w:rPr>
        <w:t>Аэродинамика</w:t>
      </w:r>
      <w:bookmarkEnd w:id="0"/>
    </w:p>
    <w:sdt>
      <w:sdtPr>
        <w:id w:val="-120493378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 w:val="24"/>
          <w:szCs w:val="22"/>
          <w:lang w:eastAsia="en-US"/>
        </w:rPr>
      </w:sdtEndPr>
      <w:sdtContent>
        <w:p w:rsidR="00D87B80" w:rsidRPr="00903D03" w:rsidRDefault="00903D03">
          <w:pPr>
            <w:pStyle w:val="af"/>
            <w:rPr>
              <w:color w:val="auto"/>
              <w:lang w:val="ru-RU"/>
            </w:rPr>
          </w:pPr>
          <w:r w:rsidRPr="00903D03">
            <w:rPr>
              <w:color w:val="auto"/>
              <w:lang w:val="ru-RU"/>
            </w:rPr>
            <w:t>Оглавление</w:t>
          </w:r>
        </w:p>
        <w:p w:rsidR="00D87B80" w:rsidRDefault="00D87B80">
          <w:pPr>
            <w:pStyle w:val="2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18326" w:history="1">
            <w:r w:rsidRPr="00265001">
              <w:rPr>
                <w:rStyle w:val="ac"/>
                <w:noProof/>
                <w:lang w:val="ru-RU"/>
              </w:rPr>
              <w:t>1.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  <w:lang w:val="ru-RU"/>
              </w:rPr>
              <w:t>Аэродинамика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1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27" w:history="1">
            <w:r w:rsidRPr="00265001">
              <w:rPr>
                <w:rStyle w:val="ac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Дизайн фюзеляжа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1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28" w:history="1">
            <w:r w:rsidRPr="00265001">
              <w:rPr>
                <w:rStyle w:val="ac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Выбор профиля крыла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21"/>
            <w:tabs>
              <w:tab w:val="left" w:pos="880"/>
              <w:tab w:val="right" w:leader="dot" w:pos="9678"/>
            </w:tabs>
            <w:rPr>
              <w:noProof/>
              <w:lang w:eastAsia="en-US"/>
            </w:rPr>
          </w:pPr>
          <w:hyperlink w:anchor="_Toc166018329" w:history="1">
            <w:r w:rsidRPr="00265001">
              <w:rPr>
                <w:rStyle w:val="ac"/>
                <w:noProof/>
                <w:lang w:val="ru-RU"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  <w:lang w:val="ru-RU"/>
              </w:rPr>
              <w:t>Дизайн крыла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1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0" w:history="1">
            <w:r w:rsidRPr="00265001">
              <w:rPr>
                <w:rStyle w:val="ac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Дизайн хвостового оперения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1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1" w:history="1">
            <w:r w:rsidRPr="00265001">
              <w:rPr>
                <w:rStyle w:val="ac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Дизайн рулевых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1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2" w:history="1">
            <w:r w:rsidRPr="00265001">
              <w:rPr>
                <w:rStyle w:val="ac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Оценка скорости сваливания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1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3" w:history="1">
            <w:r w:rsidRPr="00265001">
              <w:rPr>
                <w:rStyle w:val="ac"/>
                <w:noProof/>
              </w:rPr>
              <w:t>1.7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Дизайн силовой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2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4" w:history="1">
            <w:r w:rsidRPr="00265001">
              <w:rPr>
                <w:rStyle w:val="ac"/>
                <w:noProof/>
                <w:lang w:val="ru-RU"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  <w:lang w:val="ru-RU"/>
              </w:rPr>
              <w:t>Выбор бортового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1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5" w:history="1">
            <w:r w:rsidRPr="00265001">
              <w:rPr>
                <w:rStyle w:val="ac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Список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2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6" w:history="1">
            <w:r w:rsidRPr="00265001">
              <w:rPr>
                <w:rStyle w:val="ac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Плата распределения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2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7" w:history="1">
            <w:r w:rsidRPr="00265001">
              <w:rPr>
                <w:rStyle w:val="ac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</w:rPr>
              <w:t>Плата полетного 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2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8" w:history="1">
            <w:r w:rsidRPr="00265001">
              <w:rPr>
                <w:rStyle w:val="ac"/>
                <w:noProof/>
                <w:lang w:val="ru-RU"/>
              </w:rPr>
              <w:t>5.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  <w:lang w:val="ru-RU"/>
              </w:rPr>
              <w:t>Описание, устойчивость и диапазон работы датчиков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2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39" w:history="1">
            <w:r w:rsidRPr="00265001">
              <w:rPr>
                <w:rStyle w:val="ac"/>
                <w:noProof/>
                <w:lang w:val="ru-RU"/>
              </w:rPr>
              <w:t>6.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  <w:lang w:val="ru-RU"/>
              </w:rPr>
              <w:t>Расчет энергопотребления БО и времени автономного полета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Default="00D87B80">
          <w:pPr>
            <w:pStyle w:val="21"/>
            <w:tabs>
              <w:tab w:val="left" w:pos="660"/>
              <w:tab w:val="right" w:leader="dot" w:pos="9678"/>
            </w:tabs>
            <w:rPr>
              <w:noProof/>
              <w:lang w:eastAsia="en-US"/>
            </w:rPr>
          </w:pPr>
          <w:hyperlink w:anchor="_Toc166018340" w:history="1">
            <w:r w:rsidRPr="00265001">
              <w:rPr>
                <w:rStyle w:val="ac"/>
                <w:noProof/>
                <w:lang w:val="ru-RU"/>
              </w:rPr>
              <w:t>7.</w:t>
            </w:r>
            <w:r>
              <w:rPr>
                <w:noProof/>
                <w:lang w:eastAsia="en-US"/>
              </w:rPr>
              <w:tab/>
            </w:r>
            <w:r w:rsidRPr="00265001">
              <w:rPr>
                <w:rStyle w:val="ac"/>
                <w:noProof/>
                <w:lang w:val="ru-RU"/>
              </w:rPr>
              <w:t>План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_Toc166018340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B80" w:rsidRPr="00D87B80" w:rsidRDefault="00D87B80" w:rsidP="00D87B80">
          <w:r>
            <w:rPr>
              <w:b/>
              <w:bCs/>
              <w:noProof/>
            </w:rPr>
            <w:fldChar w:fldCharType="end"/>
          </w:r>
        </w:p>
      </w:sdtContent>
    </w:sdt>
    <w:p w:rsidR="00351954" w:rsidRDefault="00351954" w:rsidP="00351954">
      <w:pPr>
        <w:pStyle w:val="1"/>
        <w:numPr>
          <w:ilvl w:val="1"/>
          <w:numId w:val="1"/>
        </w:numPr>
        <w:rPr>
          <w:lang w:val="en-US"/>
        </w:rPr>
      </w:pPr>
      <w:bookmarkStart w:id="1" w:name="_Toc166018327"/>
      <w:r>
        <w:t>Дизайн фюзеляжа</w:t>
      </w:r>
      <w:bookmarkEnd w:id="1"/>
    </w:p>
    <w:p w:rsidR="00F057C0" w:rsidRDefault="00AF571C" w:rsidP="00F057C0">
      <w:pPr>
        <w:keepNext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AEF94A" wp14:editId="349E70D0">
                <wp:simplePos x="0" y="0"/>
                <wp:positionH relativeFrom="column">
                  <wp:posOffset>3523887</wp:posOffset>
                </wp:positionH>
                <wp:positionV relativeFrom="paragraph">
                  <wp:posOffset>448400</wp:posOffset>
                </wp:positionV>
                <wp:extent cx="506095" cy="299085"/>
                <wp:effectExtent l="0" t="0" r="0" b="571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95" cy="29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2560" w:rsidRPr="00AF571C" w:rsidRDefault="007B2560" w:rsidP="00AF571C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left:0;text-align:left;margin-left:277.45pt;margin-top:35.3pt;width:39.85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" filled="f" stroked="f" strokeweight=".5pt">
                <v:textbox>
                  <w:txbxContent>
                    <w:p w:rsidR="007B2560" w:rsidRPr="00AF571C" w:rsidRDefault="007B2560" w:rsidP="00AF571C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  <w:b/>
                        </w:rPr>
                        <w:t>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C7650C" wp14:editId="4C7C3FF8">
                <wp:simplePos x="0" y="0"/>
                <wp:positionH relativeFrom="column">
                  <wp:posOffset>3338286</wp:posOffset>
                </wp:positionH>
                <wp:positionV relativeFrom="paragraph">
                  <wp:posOffset>191225</wp:posOffset>
                </wp:positionV>
                <wp:extent cx="506095" cy="255270"/>
                <wp:effectExtent l="0" t="0" r="0" b="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9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2560" w:rsidRPr="00AF571C" w:rsidRDefault="007B2560" w:rsidP="00AF571C">
                            <w:pPr>
                              <w:rPr>
                                <w:rFonts w:asciiTheme="minorHAnsi" w:hAnsiTheme="minorHAnsi" w:cstheme="minorHAnsi"/>
                                <w:b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>z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" o:spid="_x0000_s1027" type="#_x0000_t202" style="position:absolute;left:0;text-align:left;margin-left:262.85pt;margin-top:15.05pt;width:39.85pt;height:20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" filled="f" stroked="f" strokeweight=".5pt">
                <v:textbox>
                  <w:txbxContent>
                    <w:p w:rsidR="007B2560" w:rsidRPr="00AF571C" w:rsidRDefault="007B2560" w:rsidP="00AF571C">
                      <w:pPr>
                        <w:rPr>
                          <w:rFonts w:asciiTheme="minorHAnsi" w:hAnsiTheme="minorHAnsi" w:cstheme="minorHAnsi"/>
                          <w:b/>
                          <w:lang w:val="ru-RU"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  <w:b/>
                        </w:rPr>
                        <w:t>z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7C63A0" wp14:editId="3A06C040">
                <wp:simplePos x="0" y="0"/>
                <wp:positionH relativeFrom="column">
                  <wp:posOffset>3137897</wp:posOffset>
                </wp:positionH>
                <wp:positionV relativeFrom="paragraph">
                  <wp:posOffset>382089</wp:posOffset>
                </wp:positionV>
                <wp:extent cx="506186" cy="255814"/>
                <wp:effectExtent l="0" t="0" r="0" b="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86" cy="25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2560" w:rsidRPr="00AF571C" w:rsidRDefault="007B2560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proofErr w:type="gramStart"/>
                            <w:r w:rsidRPr="00AF571C">
                              <w:rPr>
                                <w:rFonts w:asciiTheme="minorHAnsi" w:hAnsiTheme="minorHAnsi" w:cstheme="minorHAnsi"/>
                                <w:b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" o:spid="_x0000_s1028" type="#_x0000_t202" style="position:absolute;left:0;text-align:left;margin-left:247.1pt;margin-top:30.1pt;width:39.85pt;height:2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" filled="f" stroked="f" strokeweight=".5pt">
                <v:textbox>
                  <w:txbxContent>
                    <w:p w:rsidR="007B2560" w:rsidRPr="00AF571C" w:rsidRDefault="007B2560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proofErr w:type="gramStart"/>
                      <w:r w:rsidRPr="00AF571C">
                        <w:rPr>
                          <w:rFonts w:asciiTheme="minorHAnsi" w:hAnsiTheme="minorHAnsi" w:cstheme="minorHAnsi"/>
                          <w:b/>
                        </w:rPr>
                        <w:t>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0A29E6" wp14:editId="10F61D72">
                <wp:simplePos x="0" y="0"/>
                <wp:positionH relativeFrom="column">
                  <wp:posOffset>3764008</wp:posOffset>
                </wp:positionH>
                <wp:positionV relativeFrom="paragraph">
                  <wp:posOffset>262709</wp:posOffset>
                </wp:positionV>
                <wp:extent cx="0" cy="375557"/>
                <wp:effectExtent l="57150" t="38100" r="57150" b="571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55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296.4pt;margin-top:20.7pt;width:0;height:29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" strokecolor="black [3213]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D45D6E" wp14:editId="0A111596">
                <wp:simplePos x="0" y="0"/>
                <wp:positionH relativeFrom="column">
                  <wp:posOffset>3355794</wp:posOffset>
                </wp:positionH>
                <wp:positionV relativeFrom="paragraph">
                  <wp:posOffset>635635</wp:posOffset>
                </wp:positionV>
                <wp:extent cx="408214" cy="1"/>
                <wp:effectExtent l="38100" t="133350" r="0" b="1333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8214" cy="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" o:spid="_x0000_s1026" type="#_x0000_t32" style="position:absolute;margin-left:264.25pt;margin-top:50.05pt;width:32.15pt;height: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" strokecolor="black [3213]" strokeweight="2.25pt">
                <v:stroke endarrow="open"/>
              </v:shape>
            </w:pict>
          </mc:Fallback>
        </mc:AlternateContent>
      </w:r>
      <w:r w:rsidR="00F057C0">
        <w:rPr>
          <w:noProof/>
        </w:rPr>
        <w:drawing>
          <wp:inline distT="0" distB="0" distL="0" distR="0" wp14:anchorId="4136745D" wp14:editId="611AED06">
            <wp:extent cx="5758543" cy="21119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1.pn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810" cy="21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DB" w:rsidRPr="00E84EE1" w:rsidRDefault="00F057C0" w:rsidP="00F057C0">
      <w:pPr>
        <w:pStyle w:val="ab"/>
        <w:jc w:val="center"/>
        <w:rPr>
          <w:color w:val="000000" w:themeColor="text1"/>
          <w:sz w:val="24"/>
          <w:lang w:val="ru-RU"/>
        </w:rPr>
      </w:pPr>
      <w:r w:rsidRPr="00F057C0">
        <w:rPr>
          <w:color w:val="000000" w:themeColor="text1"/>
          <w:sz w:val="24"/>
          <w:lang w:val="ru-RU"/>
        </w:rPr>
        <w:t>Рисунок №. Общий вид ЛА</w:t>
      </w:r>
      <w:r w:rsidR="00E84EE1" w:rsidRPr="00E84EE1">
        <w:rPr>
          <w:color w:val="000000" w:themeColor="text1"/>
          <w:sz w:val="24"/>
          <w:lang w:val="ru-RU"/>
        </w:rPr>
        <w:t xml:space="preserve"> </w:t>
      </w:r>
      <w:r w:rsidR="00E84EE1">
        <w:rPr>
          <w:color w:val="000000" w:themeColor="text1"/>
          <w:sz w:val="24"/>
          <w:lang w:val="ru-RU"/>
        </w:rPr>
        <w:t>с центром масс</w:t>
      </w:r>
    </w:p>
    <w:p w:rsidR="00FF18DB" w:rsidRDefault="00FF18DB" w:rsidP="00FF18DB">
      <w:pPr>
        <w:rPr>
          <w:rFonts w:eastAsiaTheme="minorEastAsia"/>
          <w:lang w:val="ru-RU"/>
        </w:rPr>
      </w:pPr>
      <w:r>
        <w:rPr>
          <w:lang w:val="ru-RU"/>
        </w:rPr>
        <w:t>Размер фюзеляжа</w:t>
      </w:r>
      <w:r w:rsidR="004D65B0">
        <w:rPr>
          <w:lang w:val="ru-RU"/>
        </w:rPr>
        <w:t xml:space="preserve"> главным образом определялся габаритами груза. Размер поперечного сечения фюзеляжа был выбран как можно меньше для снижения сопротивления и сухого веса ЛА.</w:t>
      </w:r>
      <w:r w:rsidR="007E7749">
        <w:rPr>
          <w:lang w:val="ru-RU"/>
        </w:rPr>
        <w:t xml:space="preserve"> Форма поперечного сечения фюзеляжа </w:t>
      </w:r>
      <w:r w:rsidR="00BF7F4D">
        <w:rPr>
          <w:lang w:val="ru-RU"/>
        </w:rPr>
        <w:t>–</w:t>
      </w:r>
      <w:r w:rsidR="007E7749">
        <w:rPr>
          <w:lang w:val="ru-RU"/>
        </w:rPr>
        <w:t xml:space="preserve"> </w:t>
      </w:r>
      <w:r w:rsidR="00BF7F4D">
        <w:rPr>
          <w:lang w:val="ru-RU"/>
        </w:rPr>
        <w:t xml:space="preserve">прямоугольник со сглаженными углами, такая </w:t>
      </w:r>
      <w:r w:rsidR="00BF7F4D">
        <w:rPr>
          <w:lang w:val="ru-RU"/>
        </w:rPr>
        <w:lastRenderedPageBreak/>
        <w:t xml:space="preserve">форма отвечает меньшему </w:t>
      </w:r>
      <w:r w:rsidR="006164BC">
        <w:rPr>
          <w:lang w:val="ru-RU"/>
        </w:rPr>
        <w:t xml:space="preserve">лобовому </w:t>
      </w:r>
      <w:r w:rsidR="00BF7F4D">
        <w:rPr>
          <w:lang w:val="ru-RU"/>
        </w:rPr>
        <w:t xml:space="preserve">сопротивлению по сравнению с кругом и легче в изготовлении. </w:t>
      </w:r>
      <w:r w:rsidR="00E37B8D">
        <w:rPr>
          <w:lang w:val="ru-RU"/>
        </w:rPr>
        <w:t xml:space="preserve">Балка хвостового оперения и силовой лонжерон крыла объединены в общую силовую раму для большой стабильности. </w:t>
      </w:r>
      <w:r w:rsidR="006A2801">
        <w:rPr>
          <w:lang w:val="ru-RU"/>
        </w:rPr>
        <w:t xml:space="preserve">Мотор крепится к хвостовой балке в верхней части фюзеляжа. </w:t>
      </w:r>
      <w:r w:rsidR="00A2444A">
        <w:rPr>
          <w:lang w:val="ru-RU"/>
        </w:rPr>
        <w:t xml:space="preserve">Продольный размер ЛА </w:t>
      </w:r>
      <m:oMath>
        <m:r>
          <w:rPr>
            <w:rFonts w:ascii="Cambria Math" w:hAnsi="Cambria Math"/>
            <w:lang w:val="ru-RU"/>
          </w:rPr>
          <m:t>L=1.5 м</m:t>
        </m:r>
      </m:oMath>
      <w:r w:rsidR="00A2444A">
        <w:rPr>
          <w:lang w:val="ru-RU"/>
        </w:rPr>
        <w:t xml:space="preserve">. Согласно </w:t>
      </w:r>
      <w:r w:rsidR="00A2444A" w:rsidRPr="00A2444A">
        <w:rPr>
          <w:lang w:val="ru-RU"/>
        </w:rPr>
        <w:t>[</w:t>
      </w:r>
      <w:r w:rsidR="00A35B79">
        <w:rPr>
          <w:lang w:val="ru-RU"/>
        </w:rPr>
        <w:t>5</w:t>
      </w:r>
      <w:r w:rsidR="00A2444A" w:rsidRPr="00A2444A">
        <w:rPr>
          <w:lang w:val="ru-RU"/>
        </w:rPr>
        <w:t xml:space="preserve">] </w:t>
      </w:r>
      <w:r w:rsidR="00A2444A">
        <w:rPr>
          <w:lang w:val="ru-RU"/>
        </w:rPr>
        <w:t>было оценено потребное плечо хвостового оперение, которое составило: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A2444A" w:rsidRPr="00C63100" w:rsidTr="007A3E68">
        <w:tc>
          <w:tcPr>
            <w:tcW w:w="500" w:type="pct"/>
            <w:vAlign w:val="center"/>
          </w:tcPr>
          <w:p w:rsidR="00A2444A" w:rsidRDefault="00A2444A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2444A" w:rsidRPr="00C63100" w:rsidRDefault="007B2560" w:rsidP="007B2560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ht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vt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=0.6*L=0.9 м.</m:t>
                </m:r>
              </m:oMath>
            </m:oMathPara>
          </w:p>
        </w:tc>
        <w:tc>
          <w:tcPr>
            <w:tcW w:w="500" w:type="pct"/>
            <w:vAlign w:val="center"/>
          </w:tcPr>
          <w:p w:rsidR="00A2444A" w:rsidRPr="00C63100" w:rsidRDefault="00A2444A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</w:t>
            </w:r>
            <w:r>
              <w:rPr>
                <w:rFonts w:eastAsia="Times New Roman" w:cs="Times New Roman"/>
                <w:bCs/>
                <w:color w:val="000000" w:themeColor="text1"/>
              </w:rPr>
              <w:t>1</w:t>
            </w: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)</w:t>
            </w:r>
          </w:p>
        </w:tc>
      </w:tr>
    </w:tbl>
    <w:p w:rsidR="00A2444A" w:rsidRDefault="007A3E68" w:rsidP="007A3E68">
      <w:pPr>
        <w:rPr>
          <w:lang w:val="ru-RU"/>
        </w:rPr>
      </w:pPr>
      <w:r>
        <w:rPr>
          <w:lang w:val="ru-RU"/>
        </w:rPr>
        <w:t>Для оценки тензора инерции ЛА на данном этапе разработки была создана детализированная модель, где каждому узлу конструкции были определены массовые характеристики</w:t>
      </w:r>
      <w:r w:rsidR="001C4C00">
        <w:rPr>
          <w:lang w:val="ru-RU"/>
        </w:rPr>
        <w:t xml:space="preserve"> (и характеристики материалов). Было определено положение центра масс</w:t>
      </w:r>
      <w:r w:rsidR="00E96406">
        <w:rPr>
          <w:lang w:val="ru-RU"/>
        </w:rPr>
        <w:t xml:space="preserve"> (рис.), центровка ЛА будет производиться путем размещения </w:t>
      </w:r>
      <w:proofErr w:type="spellStart"/>
      <w:r w:rsidR="00E96406">
        <w:rPr>
          <w:lang w:val="ru-RU"/>
        </w:rPr>
        <w:t>авионики</w:t>
      </w:r>
      <w:proofErr w:type="spellEnd"/>
      <w:r w:rsidR="00E96406">
        <w:rPr>
          <w:lang w:val="ru-RU"/>
        </w:rPr>
        <w:t xml:space="preserve"> и груза таким образом, чтобы достичь расположения центра масс на расстоянии четверти хорды от передней кромки крыла (аэродинамического фокуса), груз размещается так, чтобы его центр масс и центр масс ЛА были на обще</w:t>
      </w:r>
      <w:r w:rsidR="00651985">
        <w:rPr>
          <w:lang w:val="ru-RU"/>
        </w:rPr>
        <w:t xml:space="preserve">й строительной </w:t>
      </w:r>
      <w:r w:rsidR="00E96406">
        <w:rPr>
          <w:lang w:val="ru-RU"/>
        </w:rPr>
        <w:t>оси</w:t>
      </w:r>
      <w:r w:rsidR="005F00EB">
        <w:rPr>
          <w:lang w:val="ru-RU"/>
        </w:rPr>
        <w:t xml:space="preserve"> фюзеляжа</w:t>
      </w:r>
      <w:r w:rsidR="00E96406">
        <w:rPr>
          <w:lang w:val="ru-RU"/>
        </w:rPr>
        <w:t>.</w:t>
      </w:r>
      <w:r w:rsidR="00D72336">
        <w:rPr>
          <w:lang w:val="ru-RU"/>
        </w:rPr>
        <w:t xml:space="preserve"> Ниже представлен тензор инерции ЛА</w:t>
      </w:r>
      <w:r w:rsidR="00D72336" w:rsidRPr="0081085E">
        <w:rPr>
          <w:lang w:val="ru-RU"/>
        </w:rPr>
        <w:t xml:space="preserve"> </w:t>
      </w:r>
      <w:r w:rsidR="000B3A41">
        <w:rPr>
          <w:lang w:val="ru-RU"/>
        </w:rPr>
        <w:t>относительно строительных осей фюзеляжа</w:t>
      </w:r>
      <w:r w:rsidR="00AF571C">
        <w:rPr>
          <w:lang w:val="ru-RU"/>
        </w:rPr>
        <w:t xml:space="preserve"> (изображены на рис.</w:t>
      </w:r>
      <w:r w:rsidR="008201A1">
        <w:rPr>
          <w:lang w:val="ru-RU"/>
        </w:rPr>
        <w:t>№</w:t>
      </w:r>
      <w:r w:rsidR="00AF571C">
        <w:rPr>
          <w:lang w:val="ru-RU"/>
        </w:rPr>
        <w:t>)</w:t>
      </w:r>
      <w:r w:rsidR="0081085E">
        <w:rPr>
          <w:lang w:val="ru-RU"/>
        </w:rPr>
        <w:t xml:space="preserve"> (</w:t>
      </w:r>
      <w:proofErr w:type="gramStart"/>
      <m:oMath>
        <m:r>
          <w:rPr>
            <w:rFonts w:ascii="Cambria Math" w:hAnsi="Cambria Math"/>
            <w:lang w:val="ru-RU"/>
          </w:rPr>
          <m:t>кг</m:t>
        </m:r>
        <w:proofErr w:type="gramEnd"/>
        <m:r>
          <w:rPr>
            <w:rFonts w:ascii="Cambria Math" w:hAnsi="Cambria Math"/>
            <w:lang w:val="ru-RU"/>
          </w:rPr>
          <m:t>∙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81085E">
        <w:rPr>
          <w:lang w:val="ru-RU"/>
        </w:rPr>
        <w:t>)</w:t>
      </w:r>
      <w:r w:rsidR="00D72336">
        <w:rPr>
          <w:lang w:val="ru-RU"/>
        </w:rPr>
        <w:t>:</w:t>
      </w:r>
    </w:p>
    <w:p w:rsidR="00DD36F7" w:rsidRDefault="00DD36F7" w:rsidP="007A3E68">
      <w:pPr>
        <w:rPr>
          <w:lang w:val="ru-RU"/>
        </w:rPr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D72336" w:rsidRPr="00C63100" w:rsidTr="007B2560">
        <w:tc>
          <w:tcPr>
            <w:tcW w:w="500" w:type="pct"/>
            <w:vAlign w:val="center"/>
          </w:tcPr>
          <w:p w:rsidR="00D72336" w:rsidRDefault="00D72336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D72336" w:rsidRPr="00C63100" w:rsidRDefault="007B2560" w:rsidP="00642CFF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0.49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0.00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-0.04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0.00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0.28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0.00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-0.04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0.00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0.65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Times New Roman" w:hAnsi="Cambria Math" w:cs="Times New Roman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D72336" w:rsidRPr="00C63100" w:rsidRDefault="00D72336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</w:t>
            </w:r>
            <w:r w:rsidR="00642CFF">
              <w:rPr>
                <w:rFonts w:eastAsia="Times New Roman" w:cs="Times New Roman"/>
                <w:bCs/>
                <w:color w:val="000000" w:themeColor="text1"/>
              </w:rPr>
              <w:t>2</w:t>
            </w: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)</w:t>
            </w:r>
          </w:p>
        </w:tc>
      </w:tr>
    </w:tbl>
    <w:p w:rsidR="00DD36F7" w:rsidRDefault="00DD36F7" w:rsidP="00C712AA">
      <w:pPr>
        <w:ind w:firstLine="0"/>
        <w:rPr>
          <w:lang w:val="ru-RU"/>
        </w:rPr>
      </w:pPr>
    </w:p>
    <w:p w:rsidR="00D72336" w:rsidRDefault="004D77CE" w:rsidP="00C712AA">
      <w:pPr>
        <w:ind w:firstLine="0"/>
        <w:rPr>
          <w:lang w:val="ru-RU"/>
        </w:rPr>
      </w:pPr>
      <w:r>
        <w:rPr>
          <w:lang w:val="ru-RU"/>
        </w:rPr>
        <w:t>В главных осях главные моменты инерции имеют значения</w:t>
      </w:r>
      <w:r w:rsidR="00B24A22">
        <w:rPr>
          <w:lang w:val="ru-RU"/>
        </w:rPr>
        <w:t>: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B24A22" w:rsidRPr="00C63100" w:rsidTr="007B2560">
        <w:tc>
          <w:tcPr>
            <w:tcW w:w="500" w:type="pct"/>
            <w:vAlign w:val="center"/>
          </w:tcPr>
          <w:p w:rsidR="00B24A22" w:rsidRDefault="00B24A22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24A22" w:rsidRPr="004D77CE" w:rsidRDefault="007B2560" w:rsidP="004D77CE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=0.47 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>кг∙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y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=0.23 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>кг∙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z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=0.62 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>кг∙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B24A22" w:rsidRPr="001A45F1" w:rsidRDefault="00B24A22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</w:rPr>
            </w:pPr>
          </w:p>
        </w:tc>
      </w:tr>
    </w:tbl>
    <w:p w:rsidR="00B24A22" w:rsidRPr="0082289D" w:rsidRDefault="00B24A22" w:rsidP="0082289D">
      <w:pPr>
        <w:tabs>
          <w:tab w:val="left" w:pos="1189"/>
        </w:tabs>
        <w:ind w:firstLine="0"/>
      </w:pPr>
    </w:p>
    <w:p w:rsidR="00711B39" w:rsidRPr="00711B39" w:rsidRDefault="00711B39" w:rsidP="00711B39">
      <w:pPr>
        <w:pStyle w:val="1"/>
        <w:numPr>
          <w:ilvl w:val="1"/>
          <w:numId w:val="1"/>
        </w:numPr>
      </w:pPr>
      <w:bookmarkStart w:id="2" w:name="_Toc166018328"/>
      <w:r>
        <w:t>Выбор профиля крыла</w:t>
      </w:r>
      <w:bookmarkEnd w:id="2"/>
    </w:p>
    <w:p w:rsidR="008A50A0" w:rsidRDefault="00C85348" w:rsidP="00BC75FC">
      <w:pPr>
        <w:rPr>
          <w:rFonts w:eastAsiaTheme="minorEastAsia"/>
          <w:lang w:val="ru-RU"/>
        </w:rPr>
      </w:pPr>
      <w:r>
        <w:rPr>
          <w:lang w:val="ru-RU"/>
        </w:rPr>
        <w:t xml:space="preserve">Выбор профиля крыла обусловлен рядом факторов: необходимость в большом значении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C85348">
        <w:rPr>
          <w:lang w:val="ru-RU"/>
        </w:rPr>
        <w:t xml:space="preserve"> </w:t>
      </w:r>
      <w:r>
        <w:rPr>
          <w:lang w:val="ru-RU"/>
        </w:rPr>
        <w:t>для обеспечения достаточной подъемной силы на коротком участке взлета с рук,</w:t>
      </w:r>
      <w:r w:rsidR="00356C5B">
        <w:rPr>
          <w:lang w:val="ru-RU"/>
        </w:rPr>
        <w:t xml:space="preserve"> </w:t>
      </w:r>
      <w:r w:rsidR="00095267">
        <w:rPr>
          <w:lang w:val="ru-RU"/>
        </w:rPr>
        <w:t xml:space="preserve">высокое значение </w:t>
      </w:r>
      <m:oMath>
        <m:f>
          <m:fPr>
            <m:type m:val="lin"/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d</m:t>
                </m:r>
              </m:sub>
            </m:sSub>
          </m:den>
        </m:f>
      </m:oMath>
      <w:r w:rsidR="00095267" w:rsidRPr="00095267">
        <w:rPr>
          <w:lang w:val="ru-RU"/>
        </w:rPr>
        <w:t xml:space="preserve"> </w:t>
      </w:r>
      <w:r w:rsidR="00095267">
        <w:rPr>
          <w:lang w:val="ru-RU"/>
        </w:rPr>
        <w:t>при малых значениях угла атаки при взлете</w:t>
      </w:r>
      <w:r w:rsidR="00095267" w:rsidRPr="00095267">
        <w:rPr>
          <w:lang w:val="ru-RU"/>
        </w:rPr>
        <w:t xml:space="preserve">, </w:t>
      </w:r>
      <w:r w:rsidR="00095267">
        <w:rPr>
          <w:lang w:val="ru-RU"/>
        </w:rPr>
        <w:t xml:space="preserve">оптимальное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d</m:t>
            </m:r>
          </m:sub>
        </m:sSub>
      </m:oMath>
      <w:r w:rsidR="00095267" w:rsidRPr="00095267">
        <w:rPr>
          <w:lang w:val="ru-RU"/>
        </w:rPr>
        <w:t xml:space="preserve"> </w:t>
      </w:r>
      <w:r w:rsidR="00095267">
        <w:rPr>
          <w:lang w:val="ru-RU"/>
        </w:rPr>
        <w:t xml:space="preserve">при </w:t>
      </w:r>
      <w:r w:rsidR="0043559D">
        <w:rPr>
          <w:lang w:val="ru-RU"/>
        </w:rPr>
        <w:t>крейсерском</w:t>
      </w:r>
      <w:r w:rsidR="00095267">
        <w:rPr>
          <w:lang w:val="ru-RU"/>
        </w:rPr>
        <w:t xml:space="preserve"> полете</w:t>
      </w:r>
      <w:r w:rsidR="00095267" w:rsidRPr="00095267">
        <w:rPr>
          <w:lang w:val="ru-RU"/>
        </w:rPr>
        <w:t xml:space="preserve">, </w:t>
      </w:r>
      <w:r w:rsidR="00095267">
        <w:rPr>
          <w:lang w:val="ru-RU"/>
        </w:rPr>
        <w:t>плавный спад кривой зависимости</w:t>
      </w:r>
      <w:proofErr w:type="gramStart"/>
      <w:r w:rsidR="0009526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(α)</m:t>
        </m:r>
      </m:oMath>
      <w:r w:rsidR="00095267">
        <w:rPr>
          <w:lang w:val="ru-RU"/>
        </w:rPr>
        <w:t xml:space="preserve"> </w:t>
      </w:r>
      <w:proofErr w:type="gramEnd"/>
      <w:r w:rsidR="00095267">
        <w:rPr>
          <w:lang w:val="ru-RU"/>
        </w:rPr>
        <w:t>на закритическом участке</w:t>
      </w:r>
      <w:r w:rsidR="0088694E">
        <w:rPr>
          <w:lang w:val="ru-RU"/>
        </w:rPr>
        <w:t>.</w:t>
      </w:r>
      <w:r w:rsidR="0088694E" w:rsidRPr="0088694E">
        <w:rPr>
          <w:lang w:val="ru-RU"/>
        </w:rPr>
        <w:t xml:space="preserve"> </w:t>
      </w:r>
      <w:r w:rsidR="00683670">
        <w:rPr>
          <w:lang w:val="ru-RU"/>
        </w:rPr>
        <w:t>Были выбраны следующие профили</w:t>
      </w:r>
      <w:r w:rsidR="0088694E">
        <w:rPr>
          <w:lang w:val="ru-RU"/>
        </w:rPr>
        <w:t xml:space="preserve"> для оценки</w:t>
      </w:r>
      <w:r w:rsidR="00902512" w:rsidRPr="00902512">
        <w:rPr>
          <w:lang w:val="ru-RU"/>
        </w:rPr>
        <w:t xml:space="preserve">, </w:t>
      </w:r>
      <w:r w:rsidR="00902512">
        <w:rPr>
          <w:lang w:val="ru-RU"/>
        </w:rPr>
        <w:t>удовлетворяющие вышеописанным требованиям</w:t>
      </w:r>
      <w:r w:rsidR="0088694E">
        <w:rPr>
          <w:lang w:val="ru-RU"/>
        </w:rPr>
        <w:t xml:space="preserve">: </w:t>
      </w:r>
      <w:proofErr w:type="gramStart"/>
      <w:r w:rsidR="0088694E">
        <w:t>Clark</w:t>
      </w:r>
      <w:r w:rsidR="0088694E" w:rsidRPr="0088694E">
        <w:rPr>
          <w:lang w:val="ru-RU"/>
        </w:rPr>
        <w:t xml:space="preserve"> </w:t>
      </w:r>
      <w:r w:rsidR="0088694E">
        <w:t>Y</w:t>
      </w:r>
      <w:r w:rsidR="0088694E" w:rsidRPr="0088694E">
        <w:rPr>
          <w:lang w:val="ru-RU"/>
        </w:rPr>
        <w:t xml:space="preserve">, </w:t>
      </w:r>
      <w:r w:rsidR="0088694E">
        <w:t>USA</w:t>
      </w:r>
      <w:r w:rsidR="0088694E" w:rsidRPr="0088694E">
        <w:rPr>
          <w:lang w:val="ru-RU"/>
        </w:rPr>
        <w:t>-35</w:t>
      </w:r>
      <w:r w:rsidR="0088694E">
        <w:t>B</w:t>
      </w:r>
      <w:r w:rsidR="0088694E" w:rsidRPr="0088694E">
        <w:rPr>
          <w:lang w:val="ru-RU"/>
        </w:rPr>
        <w:t xml:space="preserve">, </w:t>
      </w:r>
      <w:r w:rsidR="0088694E">
        <w:t>NACA</w:t>
      </w:r>
      <w:r w:rsidR="00950656" w:rsidRPr="00950656">
        <w:rPr>
          <w:lang w:val="ru-RU"/>
        </w:rPr>
        <w:t xml:space="preserve"> </w:t>
      </w:r>
      <w:r w:rsidR="0088694E" w:rsidRPr="0088694E">
        <w:rPr>
          <w:lang w:val="ru-RU"/>
        </w:rPr>
        <w:t xml:space="preserve">4412, </w:t>
      </w:r>
      <w:r w:rsidR="0088694E">
        <w:t>NACA</w:t>
      </w:r>
      <w:r w:rsidR="00950656" w:rsidRPr="00950656">
        <w:rPr>
          <w:lang w:val="ru-RU"/>
        </w:rPr>
        <w:t xml:space="preserve"> </w:t>
      </w:r>
      <w:r w:rsidR="0088694E" w:rsidRPr="0088694E">
        <w:rPr>
          <w:lang w:val="ru-RU"/>
        </w:rPr>
        <w:t>2412</w:t>
      </w:r>
      <w:r w:rsidR="00950656" w:rsidRPr="00950656">
        <w:rPr>
          <w:lang w:val="ru-RU"/>
        </w:rPr>
        <w:t>.</w:t>
      </w:r>
      <w:proofErr w:type="gramEnd"/>
      <w:r w:rsidR="00E5506A">
        <w:rPr>
          <w:lang w:val="ru-RU"/>
        </w:rPr>
        <w:t xml:space="preserve"> Характеристики профилей исследовались при числе </w:t>
      </w:r>
      <w:proofErr w:type="spellStart"/>
      <w:r w:rsidR="00E5506A">
        <w:rPr>
          <w:lang w:val="ru-RU"/>
        </w:rPr>
        <w:t>Рейнольдса</w:t>
      </w:r>
      <w:proofErr w:type="spellEnd"/>
      <w:r w:rsidR="00E5506A">
        <w:rPr>
          <w:lang w:val="ru-RU"/>
        </w:rPr>
        <w:t xml:space="preserve"> 500 000</w:t>
      </w:r>
      <w:r w:rsidR="00711B39">
        <w:rPr>
          <w:lang w:val="ru-RU"/>
        </w:rPr>
        <w:t xml:space="preserve"> в программе </w:t>
      </w:r>
      <w:r w:rsidR="00711B39">
        <w:t>XFLR</w:t>
      </w:r>
      <w:r w:rsidR="00711B39" w:rsidRPr="0044706A">
        <w:rPr>
          <w:lang w:val="ru-RU"/>
        </w:rPr>
        <w:t>5</w:t>
      </w:r>
      <w:r w:rsidR="00E5506A">
        <w:rPr>
          <w:lang w:val="ru-RU"/>
        </w:rPr>
        <w:t>. Сравнительная характер</w:t>
      </w:r>
      <w:r w:rsidR="000C3051">
        <w:rPr>
          <w:lang w:val="ru-RU"/>
        </w:rPr>
        <w:t>истика представлена в таблице №</w:t>
      </w:r>
      <w:r w:rsidR="009E2A01">
        <w:rPr>
          <w:lang w:val="ru-RU"/>
        </w:rPr>
        <w:t>. Как видно</w:t>
      </w:r>
      <w:r w:rsidR="009E2A01" w:rsidRPr="005B5891">
        <w:rPr>
          <w:lang w:val="ru-RU"/>
        </w:rPr>
        <w:t xml:space="preserve">, </w:t>
      </w:r>
      <w:r w:rsidR="000C3051">
        <w:rPr>
          <w:lang w:val="ru-RU"/>
        </w:rPr>
        <w:t xml:space="preserve">наилучшими характеристиками обладают </w:t>
      </w:r>
      <w:r w:rsidR="000C3051">
        <w:t>NACA</w:t>
      </w:r>
      <w:r w:rsidR="000C3051" w:rsidRPr="005B5891">
        <w:rPr>
          <w:lang w:val="ru-RU"/>
        </w:rPr>
        <w:t xml:space="preserve"> 4412, </w:t>
      </w:r>
      <w:r w:rsidR="000C3051">
        <w:t>USA</w:t>
      </w:r>
      <w:r w:rsidR="000C3051" w:rsidRPr="005B5891">
        <w:rPr>
          <w:lang w:val="ru-RU"/>
        </w:rPr>
        <w:t>-35</w:t>
      </w:r>
      <w:r w:rsidR="000C3051">
        <w:t>B</w:t>
      </w:r>
    </w:p>
    <w:p w:rsidR="00BC75FC" w:rsidRPr="0002492A" w:rsidRDefault="00BC75FC" w:rsidP="00BC75FC">
      <w:pPr>
        <w:rPr>
          <w:rFonts w:eastAsiaTheme="minorEastAsia"/>
          <w:lang w:val="ru-RU"/>
        </w:rPr>
      </w:pPr>
    </w:p>
    <w:p w:rsidR="00393F1A" w:rsidRDefault="00393F1A" w:rsidP="00393F1A">
      <w:pPr>
        <w:pStyle w:val="ab"/>
        <w:keepNext/>
        <w:rPr>
          <w:color w:val="000000" w:themeColor="text1"/>
          <w:sz w:val="24"/>
          <w:lang w:val="ru-RU"/>
        </w:rPr>
      </w:pPr>
      <w:r w:rsidRPr="00393F1A">
        <w:rPr>
          <w:color w:val="000000" w:themeColor="text1"/>
          <w:sz w:val="24"/>
          <w:lang w:val="ru-RU"/>
        </w:rPr>
        <w:t xml:space="preserve">Таблица №. Матрица принятия решения для выбора профиля крыла </w:t>
      </w:r>
    </w:p>
    <w:tbl>
      <w:tblPr>
        <w:tblW w:w="9500" w:type="dxa"/>
        <w:tblInd w:w="93" w:type="dxa"/>
        <w:tblLook w:val="04A0" w:firstRow="1" w:lastRow="0" w:firstColumn="1" w:lastColumn="0" w:noHBand="0" w:noVBand="1"/>
      </w:tblPr>
      <w:tblGrid>
        <w:gridCol w:w="2140"/>
        <w:gridCol w:w="1456"/>
        <w:gridCol w:w="1480"/>
        <w:gridCol w:w="1480"/>
        <w:gridCol w:w="1480"/>
        <w:gridCol w:w="1480"/>
      </w:tblGrid>
      <w:tr w:rsidR="00BC75FC" w:rsidRPr="00BC75FC" w:rsidTr="00BC75FC">
        <w:trPr>
          <w:trHeight w:val="324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Критерии</w:t>
            </w:r>
            <w:proofErr w:type="spellEnd"/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оценки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Множитель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NACA 2412</w:t>
            </w:r>
          </w:p>
        </w:tc>
        <w:tc>
          <w:tcPr>
            <w:tcW w:w="1480" w:type="dxa"/>
            <w:tcBorders>
              <w:top w:val="single" w:sz="12" w:space="0" w:color="00B050"/>
              <w:left w:val="single" w:sz="12" w:space="0" w:color="00B050"/>
              <w:bottom w:val="nil"/>
              <w:right w:val="single" w:sz="12" w:space="0" w:color="00B050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NACA 4412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Clark Y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USA-35B</w:t>
            </w:r>
          </w:p>
        </w:tc>
      </w:tr>
      <w:tr w:rsidR="00BC75FC" w:rsidRPr="00BC75FC" w:rsidTr="00BC75FC">
        <w:trPr>
          <w:trHeight w:val="312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278CC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Cl</w:t>
            </w:r>
            <w:proofErr w:type="spellEnd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(0)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480" w:type="dxa"/>
            <w:tcBorders>
              <w:top w:val="single" w:sz="4" w:space="0" w:color="00B050"/>
              <w:left w:val="single" w:sz="12" w:space="0" w:color="00B050"/>
              <w:bottom w:val="single" w:sz="4" w:space="0" w:color="auto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</w:tr>
      <w:tr w:rsidR="00BC75FC" w:rsidRPr="00BC75FC" w:rsidTr="00BC75FC">
        <w:trPr>
          <w:trHeight w:val="312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278CC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Cl</w:t>
            </w:r>
            <w:proofErr w:type="spellEnd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(α)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480" w:type="dxa"/>
            <w:tcBorders>
              <w:top w:val="nil"/>
              <w:left w:val="single" w:sz="12" w:space="0" w:color="00B050"/>
              <w:bottom w:val="single" w:sz="4" w:space="0" w:color="auto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</w:tr>
      <w:tr w:rsidR="00BC75FC" w:rsidRPr="00BC75FC" w:rsidTr="00BC75FC">
        <w:trPr>
          <w:trHeight w:val="312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278CC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</w:pPr>
            <w:proofErr w:type="spellStart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Cl</w:t>
            </w:r>
            <w:proofErr w:type="spellEnd"/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/Cd(α)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480" w:type="dxa"/>
            <w:tcBorders>
              <w:top w:val="nil"/>
              <w:left w:val="single" w:sz="12" w:space="0" w:color="00B050"/>
              <w:bottom w:val="single" w:sz="4" w:space="0" w:color="auto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</w:tr>
      <w:tr w:rsidR="00BC75FC" w:rsidRPr="00BC75FC" w:rsidTr="00BC75FC">
        <w:trPr>
          <w:trHeight w:val="312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278CC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</w:pPr>
            <w:r w:rsidRPr="00BC75FC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szCs w:val="24"/>
              </w:rPr>
              <w:t>Cd(α)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480" w:type="dxa"/>
            <w:tcBorders>
              <w:top w:val="nil"/>
              <w:left w:val="single" w:sz="12" w:space="0" w:color="00B050"/>
              <w:bottom w:val="single" w:sz="4" w:space="0" w:color="auto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</w:tr>
      <w:tr w:rsidR="00BC75FC" w:rsidRPr="00BC75FC" w:rsidTr="00BC75FC">
        <w:trPr>
          <w:trHeight w:val="324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Итог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1.6</w:t>
            </w:r>
          </w:p>
        </w:tc>
        <w:tc>
          <w:tcPr>
            <w:tcW w:w="14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3.1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2.2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FC" w:rsidRPr="00BC75FC" w:rsidRDefault="00BC75FC" w:rsidP="00BC75FC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BC75FC">
              <w:rPr>
                <w:rFonts w:eastAsia="Times New Roman" w:cs="Times New Roman"/>
                <w:b/>
                <w:bCs/>
                <w:color w:val="000000"/>
                <w:szCs w:val="24"/>
              </w:rPr>
              <w:t>3.1</w:t>
            </w:r>
          </w:p>
        </w:tc>
      </w:tr>
    </w:tbl>
    <w:p w:rsidR="00BC75FC" w:rsidRPr="00BC75FC" w:rsidRDefault="00BC75FC" w:rsidP="00BC75FC">
      <w:pPr>
        <w:ind w:firstLine="0"/>
        <w:rPr>
          <w:lang w:val="ru-RU"/>
        </w:rPr>
      </w:pPr>
    </w:p>
    <w:p w:rsidR="00711B39" w:rsidRDefault="00CE67A2" w:rsidP="00711B39">
      <w:pPr>
        <w:pStyle w:val="2"/>
        <w:numPr>
          <w:ilvl w:val="1"/>
          <w:numId w:val="1"/>
        </w:numPr>
        <w:rPr>
          <w:sz w:val="24"/>
          <w:lang w:val="ru-RU"/>
        </w:rPr>
      </w:pPr>
      <w:bookmarkStart w:id="3" w:name="_Toc166018329"/>
      <w:r>
        <w:rPr>
          <w:sz w:val="24"/>
          <w:lang w:val="ru-RU"/>
        </w:rPr>
        <w:lastRenderedPageBreak/>
        <w:t>Дизайн крыла</w:t>
      </w:r>
      <w:bookmarkEnd w:id="3"/>
    </w:p>
    <w:p w:rsidR="0044706A" w:rsidRDefault="0044706A" w:rsidP="0044706A">
      <w:pPr>
        <w:rPr>
          <w:rFonts w:eastAsiaTheme="minorEastAsia"/>
        </w:rPr>
      </w:pPr>
      <m:oMath>
        <m:r>
          <w:rPr>
            <w:rFonts w:ascii="Cambria Math" w:hAnsi="Cambria Math"/>
            <w:lang w:val="ru-RU"/>
          </w:rPr>
          <m:t>b</m:t>
        </m:r>
      </m:oMath>
      <w:r w:rsidRPr="0044706A">
        <w:rPr>
          <w:rFonts w:eastAsiaTheme="minorEastAsia"/>
          <w:lang w:val="ru-RU"/>
        </w:rPr>
        <w:t xml:space="preserve"> </w:t>
      </w:r>
      <w:r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C</m:t>
        </m:r>
      </m:oMath>
      <w:r w:rsidR="00711B39">
        <w:rPr>
          <w:lang w:val="ru-RU"/>
        </w:rPr>
        <w:t xml:space="preserve"> были выбраны исходя из размеров транспортировочной ко</w:t>
      </w:r>
      <w:r w:rsidR="00CE67A2">
        <w:rPr>
          <w:lang w:val="ru-RU"/>
        </w:rPr>
        <w:t xml:space="preserve">робки, 2.5 м и 0.35 м соответственно для обеспечения </w:t>
      </w:r>
      <w:r w:rsidR="00047DB5">
        <w:rPr>
          <w:lang w:val="ru-RU"/>
        </w:rPr>
        <w:t>большей подъемной силы при взлете с рук</w:t>
      </w:r>
      <w:r w:rsidR="00CE67A2">
        <w:rPr>
          <w:lang w:val="ru-RU"/>
        </w:rPr>
        <w:t xml:space="preserve"> </w:t>
      </w:r>
      <w:r w:rsidR="00047DB5">
        <w:rPr>
          <w:lang w:val="ru-RU"/>
        </w:rPr>
        <w:t>и меньшей скорости сваливания</w:t>
      </w:r>
      <w:r>
        <w:rPr>
          <w:lang w:val="ru-RU"/>
        </w:rPr>
        <w:t>.</w:t>
      </w:r>
      <w:r w:rsidR="00C948BB">
        <w:rPr>
          <w:lang w:val="ru-RU"/>
        </w:rPr>
        <w:t xml:space="preserve"> Соответствующая площадь крыла </w:t>
      </w:r>
      <m:oMath>
        <m:r>
          <w:rPr>
            <w:rFonts w:ascii="Cambria Math" w:hAnsi="Cambria Math"/>
            <w:lang w:val="ru-RU"/>
          </w:rPr>
          <m:t xml:space="preserve">S=0.875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504EB4">
        <w:rPr>
          <w:rFonts w:eastAsiaTheme="minorEastAsia"/>
          <w:lang w:val="ru-RU"/>
        </w:rPr>
        <w:t xml:space="preserve"> и удлинение </w:t>
      </w:r>
      <m:oMath>
        <m:r>
          <w:rPr>
            <w:rFonts w:ascii="Cambria Math" w:eastAsiaTheme="minorEastAsia" w:hAnsi="Cambria Math"/>
            <w:lang w:val="ru-RU"/>
          </w:rPr>
          <m:t>A=7.14</m:t>
        </m:r>
      </m:oMath>
      <w:r w:rsidR="00A43C0B">
        <w:rPr>
          <w:rFonts w:eastAsiaTheme="minorEastAsia"/>
        </w:rPr>
        <w:t>.</w:t>
      </w:r>
    </w:p>
    <w:p w:rsidR="0094257A" w:rsidRDefault="0094257A" w:rsidP="0094257A">
      <w:pPr>
        <w:keepNext/>
        <w:jc w:val="center"/>
      </w:pPr>
      <w:r>
        <w:rPr>
          <w:i/>
          <w:noProof/>
        </w:rPr>
        <w:drawing>
          <wp:inline distT="0" distB="0" distL="0" distR="0" wp14:anchorId="3BED2816" wp14:editId="14279C00">
            <wp:extent cx="1778000" cy="298706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gS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502" cy="29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7A" w:rsidRPr="0094257A" w:rsidRDefault="0094257A" w:rsidP="0094257A">
      <w:pPr>
        <w:pStyle w:val="ab"/>
        <w:jc w:val="center"/>
        <w:rPr>
          <w:i/>
          <w:color w:val="auto"/>
          <w:lang w:val="ru-RU"/>
        </w:rPr>
      </w:pPr>
      <w:r w:rsidRPr="0094257A">
        <w:rPr>
          <w:color w:val="auto"/>
          <w:lang w:val="ru-RU"/>
        </w:rPr>
        <w:t xml:space="preserve">Рисунок к выбору геометрии </w:t>
      </w:r>
      <w:r w:rsidR="00775A8F">
        <w:rPr>
          <w:color w:val="auto"/>
          <w:lang w:val="ru-RU"/>
        </w:rPr>
        <w:t>горизонтального оперения</w:t>
      </w:r>
      <w:r w:rsidRPr="0094257A">
        <w:rPr>
          <w:color w:val="auto"/>
          <w:lang w:val="ru-RU"/>
        </w:rPr>
        <w:t xml:space="preserve"> </w:t>
      </w:r>
    </w:p>
    <w:p w:rsidR="0044706A" w:rsidRDefault="0044706A" w:rsidP="0044706A">
      <w:pPr>
        <w:pStyle w:val="1"/>
        <w:numPr>
          <w:ilvl w:val="1"/>
          <w:numId w:val="1"/>
        </w:numPr>
      </w:pPr>
      <w:bookmarkStart w:id="4" w:name="_Toc166018330"/>
      <w:r>
        <w:t>Дизайн хвостового оперения</w:t>
      </w:r>
      <w:bookmarkEnd w:id="4"/>
    </w:p>
    <w:p w:rsidR="0044706A" w:rsidRDefault="0044706A" w:rsidP="0044706A">
      <w:pPr>
        <w:rPr>
          <w:lang w:val="ru-RU"/>
        </w:rPr>
      </w:pPr>
      <w:r>
        <w:rPr>
          <w:lang w:val="ru-RU"/>
        </w:rPr>
        <w:t>Согласно предложенному методу определения площади хвостового оперения в [</w:t>
      </w:r>
      <w:r w:rsidR="00A35B79">
        <w:rPr>
          <w:lang w:val="ru-RU"/>
        </w:rPr>
        <w:t>5</w:t>
      </w:r>
      <w:r>
        <w:rPr>
          <w:lang w:val="ru-RU"/>
        </w:rPr>
        <w:t xml:space="preserve">], </w:t>
      </w:r>
      <w:proofErr w:type="gramStart"/>
      <w:r>
        <w:rPr>
          <w:lang w:val="ru-RU"/>
        </w:rPr>
        <w:t>заключающийся</w:t>
      </w:r>
      <w:proofErr w:type="gramEnd"/>
      <w:r>
        <w:rPr>
          <w:lang w:val="ru-RU"/>
        </w:rPr>
        <w:t xml:space="preserve"> в статистической оценке объемных коэффициентов горизонта</w:t>
      </w:r>
      <w:r w:rsidR="00C63100">
        <w:rPr>
          <w:lang w:val="ru-RU"/>
        </w:rPr>
        <w:t xml:space="preserve">льного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ht</m:t>
            </m:r>
          </m:sub>
        </m:sSub>
      </m:oMath>
      <w:r w:rsidR="00C63100">
        <w:rPr>
          <w:lang w:val="ru-RU"/>
        </w:rPr>
        <w:t xml:space="preserve"> и вертикального</w:t>
      </w:r>
      <w:r w:rsidR="00C63100" w:rsidRPr="00C6310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vt</m:t>
            </m:r>
          </m:sub>
        </m:sSub>
      </m:oMath>
      <w:r w:rsidR="00C63100">
        <w:rPr>
          <w:lang w:val="ru-RU"/>
        </w:rPr>
        <w:t xml:space="preserve"> оперений.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C63100" w:rsidRPr="00C63100" w:rsidTr="007B2560">
        <w:tc>
          <w:tcPr>
            <w:tcW w:w="500" w:type="pct"/>
            <w:vAlign w:val="center"/>
          </w:tcPr>
          <w:p w:rsidR="00C63100" w:rsidRDefault="00C63100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C63100" w:rsidRPr="00C63100" w:rsidRDefault="007B2560" w:rsidP="00C63100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ht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ht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CS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ht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C63100" w:rsidRPr="00C63100" w:rsidRDefault="00C63100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C63100" w:rsidRDefault="00C63100" w:rsidP="00C63100">
      <w:pPr>
        <w:ind w:firstLine="0"/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C63100" w:rsidRPr="00C63100" w:rsidTr="007B2560">
        <w:tc>
          <w:tcPr>
            <w:tcW w:w="500" w:type="pct"/>
            <w:vAlign w:val="center"/>
          </w:tcPr>
          <w:p w:rsidR="00C63100" w:rsidRDefault="00C63100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C63100" w:rsidRPr="00C63100" w:rsidRDefault="007B2560" w:rsidP="007B2560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vt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vt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bS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vt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C63100" w:rsidRPr="00C63100" w:rsidRDefault="00C63100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C63100" w:rsidRDefault="007B2560" w:rsidP="003002EA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ht</m:t>
            </m:r>
          </m:sub>
        </m:sSub>
      </m:oMath>
      <w:r w:rsidR="003002EA" w:rsidRPr="003002EA">
        <w:rPr>
          <w:rFonts w:eastAsiaTheme="minorEastAsia"/>
          <w:lang w:val="ru-RU"/>
        </w:rPr>
        <w:t xml:space="preserve"> </w:t>
      </w:r>
      <w:r w:rsidR="003002EA"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vt</m:t>
            </m:r>
          </m:sub>
        </m:sSub>
      </m:oMath>
      <w:r w:rsidR="003002EA" w:rsidRPr="003002EA">
        <w:rPr>
          <w:rFonts w:eastAsiaTheme="minorEastAsia"/>
          <w:lang w:val="ru-RU"/>
        </w:rPr>
        <w:t xml:space="preserve"> </w:t>
      </w:r>
      <w:r w:rsidR="003002EA">
        <w:rPr>
          <w:rFonts w:eastAsiaTheme="minorEastAsia"/>
          <w:lang w:val="ru-RU"/>
        </w:rPr>
        <w:t>были выбраны 0.5 и 0</w:t>
      </w:r>
      <w:r w:rsidR="003002EA" w:rsidRPr="003002EA">
        <w:rPr>
          <w:rFonts w:eastAsiaTheme="minorEastAsia"/>
          <w:lang w:val="ru-RU"/>
        </w:rPr>
        <w:t xml:space="preserve">.04 </w:t>
      </w:r>
      <w:r w:rsidR="003002EA">
        <w:rPr>
          <w:rFonts w:eastAsiaTheme="minorEastAsia"/>
          <w:lang w:val="ru-RU"/>
        </w:rPr>
        <w:t>соответственно. Согласно</w:t>
      </w:r>
      <w:proofErr w:type="gramStart"/>
      <w:r w:rsidR="003002EA">
        <w:rPr>
          <w:rFonts w:eastAsiaTheme="minorEastAsia"/>
          <w:lang w:val="ru-RU"/>
        </w:rPr>
        <w:t xml:space="preserve"> </w:t>
      </w:r>
      <w:r w:rsidR="003002EA" w:rsidRPr="00DE0358">
        <w:rPr>
          <w:rFonts w:eastAsiaTheme="minorEastAsia"/>
          <w:lang w:val="ru-RU"/>
        </w:rPr>
        <w:t>()</w:t>
      </w:r>
      <w:r w:rsidR="00A2444A" w:rsidRPr="00F5362F">
        <w:rPr>
          <w:rFonts w:eastAsiaTheme="minorEastAsia"/>
          <w:lang w:val="ru-RU"/>
        </w:rPr>
        <w:t>,</w:t>
      </w:r>
      <w:r w:rsidR="003002EA">
        <w:rPr>
          <w:rFonts w:eastAsiaTheme="minorEastAsia"/>
          <w:lang w:val="ru-RU"/>
        </w:rPr>
        <w:t>()</w:t>
      </w:r>
      <w:r w:rsidR="00A2444A" w:rsidRPr="00F5362F">
        <w:rPr>
          <w:rFonts w:eastAsiaTheme="minorEastAsia"/>
          <w:lang w:val="ru-RU"/>
        </w:rPr>
        <w:t xml:space="preserve"> </w:t>
      </w:r>
      <w:proofErr w:type="gramEnd"/>
      <w:r w:rsidR="00A2444A">
        <w:rPr>
          <w:rFonts w:eastAsiaTheme="minorEastAsia"/>
          <w:lang w:val="ru-RU"/>
        </w:rPr>
        <w:t>и учетом ()</w:t>
      </w:r>
      <w:r w:rsidR="003002EA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ht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=0.17 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</m:t>
            </m:r>
          </m:sup>
        </m:sSup>
      </m:oMath>
      <w:r w:rsidR="00DE0358">
        <w:rPr>
          <w:rFonts w:eastAsiaTheme="minorEastAsia"/>
          <w:lang w:val="ru-RU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vt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=0.088 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</m:t>
            </m:r>
          </m:sup>
        </m:sSup>
      </m:oMath>
      <w:r w:rsidR="00DE0358">
        <w:rPr>
          <w:rFonts w:eastAsiaTheme="minorEastAsia"/>
          <w:lang w:val="ru-RU"/>
        </w:rPr>
        <w:t xml:space="preserve">. Основной профиль для всего хвостового оперения был выбран симметричный </w:t>
      </w:r>
      <w:r w:rsidR="00DE0358">
        <w:rPr>
          <w:rFonts w:eastAsiaTheme="minorEastAsia"/>
        </w:rPr>
        <w:t>NACA</w:t>
      </w:r>
      <w:r w:rsidR="00DE0358" w:rsidRPr="00DE0358">
        <w:rPr>
          <w:rFonts w:eastAsiaTheme="minorEastAsia"/>
          <w:lang w:val="ru-RU"/>
        </w:rPr>
        <w:t xml:space="preserve"> 0010</w:t>
      </w:r>
      <w:r w:rsidR="00DE0358">
        <w:rPr>
          <w:rFonts w:eastAsiaTheme="minorEastAsia"/>
          <w:lang w:val="ru-RU"/>
        </w:rPr>
        <w:t xml:space="preserve">. Хвостовое оперение представлено на рисунке </w:t>
      </w:r>
      <w:r w:rsidR="00DE0358">
        <w:rPr>
          <w:rFonts w:eastAsiaTheme="minorEastAsia"/>
        </w:rPr>
        <w:t>#</w:t>
      </w:r>
    </w:p>
    <w:p w:rsidR="008C16C0" w:rsidRDefault="0070680A" w:rsidP="008C16C0">
      <w:pPr>
        <w:keepNext/>
        <w:ind w:firstLine="0"/>
        <w:jc w:val="center"/>
      </w:pPr>
      <w:r>
        <w:rPr>
          <w:rFonts w:eastAsia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65pt;height:140pt">
            <v:imagedata r:id="rId11" o:title="Empenage"/>
          </v:shape>
        </w:pict>
      </w:r>
    </w:p>
    <w:p w:rsidR="00DE0358" w:rsidRPr="008C16C0" w:rsidRDefault="008C16C0" w:rsidP="008C16C0">
      <w:pPr>
        <w:pStyle w:val="ab"/>
        <w:jc w:val="center"/>
        <w:rPr>
          <w:rFonts w:eastAsiaTheme="minorEastAsia"/>
          <w:color w:val="000000" w:themeColor="text1"/>
          <w:sz w:val="24"/>
          <w:lang w:val="ru-RU"/>
        </w:rPr>
      </w:pPr>
      <w:r w:rsidRPr="008C16C0">
        <w:rPr>
          <w:color w:val="000000" w:themeColor="text1"/>
          <w:sz w:val="24"/>
          <w:lang w:val="ru-RU"/>
        </w:rPr>
        <w:t>Рисунок№. Хвостовое оперение</w:t>
      </w:r>
    </w:p>
    <w:p w:rsidR="00DE0358" w:rsidRDefault="00DE0358" w:rsidP="00DE0358">
      <w:pPr>
        <w:pStyle w:val="1"/>
        <w:numPr>
          <w:ilvl w:val="1"/>
          <w:numId w:val="1"/>
        </w:numPr>
      </w:pPr>
      <w:bookmarkStart w:id="5" w:name="_Toc166018331"/>
      <w:r>
        <w:lastRenderedPageBreak/>
        <w:t xml:space="preserve">Дизайн </w:t>
      </w:r>
      <w:r w:rsidR="00ED0DEA">
        <w:t>рулевых</w:t>
      </w:r>
      <w:r>
        <w:t xml:space="preserve"> поверхностей</w:t>
      </w:r>
      <w:bookmarkEnd w:id="5"/>
    </w:p>
    <w:p w:rsidR="00BB7856" w:rsidRDefault="0038409C" w:rsidP="00BB7856">
      <w:pPr>
        <w:rPr>
          <w:rFonts w:eastAsiaTheme="minorEastAsia"/>
          <w:lang w:val="ru-RU"/>
        </w:rPr>
      </w:pPr>
      <w:r>
        <w:rPr>
          <w:lang w:val="ru-RU"/>
        </w:rPr>
        <w:t xml:space="preserve">Для обеспечения достаточной подъемной силой было принято решение о размещении </w:t>
      </w:r>
      <w:r w:rsidR="00C948BB">
        <w:rPr>
          <w:lang w:val="ru-RU"/>
        </w:rPr>
        <w:t xml:space="preserve">на крыле и элеронов, </w:t>
      </w:r>
      <w:r w:rsidR="00005275">
        <w:rPr>
          <w:lang w:val="ru-RU"/>
        </w:rPr>
        <w:t xml:space="preserve">и закрылков. Оценка площади занимаемой управляющими поверхностями основана на статистических данных из </w:t>
      </w:r>
      <w:r w:rsidR="00005275" w:rsidRPr="00005275">
        <w:rPr>
          <w:lang w:val="ru-RU"/>
        </w:rPr>
        <w:t>[</w:t>
      </w:r>
      <w:r w:rsidR="00A35B79">
        <w:rPr>
          <w:lang w:val="ru-RU"/>
        </w:rPr>
        <w:t>5</w:t>
      </w:r>
      <w:r w:rsidR="00005275" w:rsidRPr="00005275">
        <w:rPr>
          <w:lang w:val="ru-RU"/>
        </w:rPr>
        <w:t xml:space="preserve">]. </w:t>
      </w:r>
      <w:r w:rsidR="00005275">
        <w:rPr>
          <w:lang w:val="ru-RU"/>
        </w:rPr>
        <w:t xml:space="preserve">Так </w:t>
      </w:r>
      <w:proofErr w:type="gramStart"/>
      <w:r w:rsidR="00005275">
        <w:rPr>
          <w:lang w:val="ru-RU"/>
        </w:rPr>
        <w:t>закрылки</w:t>
      </w:r>
      <w:proofErr w:type="gramEnd"/>
      <w:r w:rsidR="00005275">
        <w:rPr>
          <w:lang w:val="ru-RU"/>
        </w:rPr>
        <w:t xml:space="preserve"> и элероны занимают </w:t>
      </w:r>
      <m:oMath>
        <m:r>
          <w:rPr>
            <w:rFonts w:ascii="Cambria Math" w:hAnsi="Cambria Math"/>
            <w:lang w:val="ru-RU"/>
          </w:rPr>
          <m:t>50%</m:t>
        </m:r>
      </m:oMath>
      <w:r w:rsidR="00005275">
        <w:rPr>
          <w:rFonts w:eastAsiaTheme="minorEastAsia"/>
          <w:lang w:val="ru-RU"/>
        </w:rPr>
        <w:t xml:space="preserve"> в размахе каждые и 0.3 от хорды крыла </w:t>
      </w:r>
      <m:oMath>
        <m:r>
          <w:rPr>
            <w:rFonts w:ascii="Cambria Math" w:eastAsiaTheme="minorEastAsia" w:hAnsi="Cambria Math"/>
            <w:lang w:val="ru-RU"/>
          </w:rPr>
          <m:t>C</m:t>
        </m:r>
      </m:oMath>
      <w:r w:rsidR="00005275">
        <w:rPr>
          <w:rFonts w:eastAsiaTheme="minorEastAsia"/>
          <w:lang w:val="ru-RU"/>
        </w:rPr>
        <w:t xml:space="preserve">. Руль высоты в размахе на все хвостовое горизонтальное оперение и занимает 0.45 от хорды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e</m:t>
            </m:r>
          </m:sub>
        </m:sSub>
      </m:oMath>
      <w:r w:rsidR="00005275" w:rsidRPr="00005275">
        <w:rPr>
          <w:rFonts w:eastAsiaTheme="minorEastAsia"/>
          <w:lang w:val="ru-RU"/>
        </w:rPr>
        <w:t xml:space="preserve">. </w:t>
      </w:r>
      <w:r w:rsidR="00005275">
        <w:rPr>
          <w:rFonts w:eastAsiaTheme="minorEastAsia"/>
          <w:lang w:val="ru-RU"/>
        </w:rPr>
        <w:t xml:space="preserve">Руль направление занимает в размахе все вертикальное оперение и 0.4 от хорды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r</m:t>
            </m:r>
          </m:sub>
        </m:sSub>
      </m:oMath>
    </w:p>
    <w:p w:rsidR="00BB7856" w:rsidRDefault="000B23A0" w:rsidP="004A6CDC">
      <w:pPr>
        <w:pStyle w:val="1"/>
        <w:numPr>
          <w:ilvl w:val="1"/>
          <w:numId w:val="1"/>
        </w:numPr>
      </w:pPr>
      <w:bookmarkStart w:id="6" w:name="_Toc166018332"/>
      <w:r>
        <w:t xml:space="preserve">Оценка скорости </w:t>
      </w:r>
      <w:r w:rsidR="00BB7856">
        <w:t>сваливания</w:t>
      </w:r>
      <w:bookmarkEnd w:id="6"/>
    </w:p>
    <w:p w:rsidR="004A6CDC" w:rsidRDefault="004A6CDC" w:rsidP="004A6CDC">
      <w:pPr>
        <w:rPr>
          <w:rFonts w:eastAsiaTheme="minorEastAsia"/>
          <w:lang w:val="ru-RU"/>
        </w:rPr>
      </w:pPr>
      <w:r>
        <w:rPr>
          <w:lang w:val="ru-RU"/>
        </w:rPr>
        <w:t xml:space="preserve">Для оценки скорости сваливания был проведен анализ аэродинамической схемы в программе </w:t>
      </w:r>
      <w:r>
        <w:t>XFLR</w:t>
      </w:r>
      <w:r w:rsidRPr="004A6CDC">
        <w:rPr>
          <w:lang w:val="ru-RU"/>
        </w:rPr>
        <w:t xml:space="preserve">5. </w:t>
      </w:r>
      <w:r>
        <w:rPr>
          <w:lang w:val="ru-RU"/>
        </w:rPr>
        <w:t>Получены зависимости</w:t>
      </w:r>
      <w:proofErr w:type="gramStart"/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(α)</m:t>
        </m:r>
      </m:oMath>
      <w:r w:rsidRPr="004E3349">
        <w:rPr>
          <w:rFonts w:eastAsiaTheme="minorEastAsia"/>
          <w:lang w:val="ru-RU"/>
        </w:rPr>
        <w:t xml:space="preserve"> </w:t>
      </w:r>
      <w:proofErr w:type="gramEnd"/>
      <w:r>
        <w:rPr>
          <w:rFonts w:eastAsiaTheme="minorEastAsia"/>
          <w:lang w:val="ru-RU"/>
        </w:rPr>
        <w:t xml:space="preserve">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(α)</m:t>
            </m:r>
          </m:den>
        </m:f>
      </m:oMath>
      <w:r w:rsidR="004E3349">
        <w:rPr>
          <w:rFonts w:eastAsiaTheme="minorEastAsia"/>
          <w:lang w:val="ru-RU"/>
        </w:rPr>
        <w:t>, представленные на рисунке№</w:t>
      </w:r>
    </w:p>
    <w:p w:rsidR="0070680A" w:rsidRDefault="0070680A" w:rsidP="006730D0">
      <w:pPr>
        <w:keepNext/>
        <w:jc w:val="center"/>
      </w:pPr>
      <w:r>
        <w:rPr>
          <w:noProof/>
        </w:rPr>
        <w:drawing>
          <wp:inline distT="0" distB="0" distL="0" distR="0" wp14:anchorId="65A305D8" wp14:editId="3A242003">
            <wp:extent cx="5120340" cy="2334491"/>
            <wp:effectExtent l="0" t="0" r="444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FLRStudy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21" cy="23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84" w:rsidRDefault="0070680A" w:rsidP="0070680A">
      <w:pPr>
        <w:pStyle w:val="ab"/>
        <w:jc w:val="center"/>
        <w:rPr>
          <w:color w:val="auto"/>
          <w:sz w:val="24"/>
        </w:rPr>
      </w:pPr>
      <w:r w:rsidRPr="00EC1537">
        <w:rPr>
          <w:color w:val="auto"/>
          <w:sz w:val="24"/>
          <w:lang w:val="ru-RU"/>
        </w:rPr>
        <w:t>Рисунок №</w:t>
      </w:r>
      <w:r w:rsidR="0057705D" w:rsidRPr="00EC1537">
        <w:rPr>
          <w:color w:val="auto"/>
          <w:sz w:val="24"/>
          <w:lang w:val="ru-RU"/>
        </w:rPr>
        <w:t xml:space="preserve">. Результаты исследования аэродинамической конфигурации в </w:t>
      </w:r>
      <w:r w:rsidR="0057705D" w:rsidRPr="00EC1537">
        <w:rPr>
          <w:color w:val="auto"/>
          <w:sz w:val="24"/>
        </w:rPr>
        <w:t>XFLR</w:t>
      </w:r>
      <w:r w:rsidR="0057705D" w:rsidRPr="00EC1537">
        <w:rPr>
          <w:color w:val="auto"/>
          <w:sz w:val="24"/>
          <w:lang w:val="ru-RU"/>
        </w:rPr>
        <w:t>5</w:t>
      </w:r>
    </w:p>
    <w:p w:rsidR="001700A9" w:rsidRDefault="009674E8" w:rsidP="001700A9">
      <w:pPr>
        <w:rPr>
          <w:rFonts w:eastAsiaTheme="minorEastAsia"/>
          <w:lang w:val="ru-RU"/>
        </w:rPr>
      </w:pPr>
      <w:r>
        <w:rPr>
          <w:lang w:val="ru-RU"/>
        </w:rPr>
        <w:t xml:space="preserve">Как видно, максимальное отношение </w:t>
      </w:r>
      <m:oMath>
        <m:f>
          <m:fPr>
            <m:type m:val="lin"/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d</m:t>
                </m:r>
              </m:sub>
            </m:sSub>
          </m:den>
        </m:f>
      </m:oMath>
      <w:r w:rsidRPr="009674E8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достигается при 3</w:t>
      </w:r>
      <w:r>
        <w:rPr>
          <w:rFonts w:eastAsiaTheme="minorEastAsia" w:cs="Times New Roman"/>
          <w:lang w:val="ru-RU"/>
        </w:rPr>
        <w:t>°</w:t>
      </w:r>
      <w:r>
        <w:rPr>
          <w:rFonts w:eastAsiaTheme="minorEastAsia"/>
          <w:lang w:val="ru-RU"/>
        </w:rPr>
        <w:t xml:space="preserve"> угла атаки, что определяет угол установки крыла и оптимальный режим полета с коэффициентом подъемной силы около 0.4</w:t>
      </w:r>
      <w:r w:rsidRPr="009674E8">
        <w:rPr>
          <w:rFonts w:eastAsiaTheme="minorEastAsia"/>
          <w:lang w:val="ru-RU"/>
        </w:rPr>
        <w:t>.</w:t>
      </w:r>
      <w:r w:rsidR="00E967F4" w:rsidRPr="00E967F4">
        <w:rPr>
          <w:rFonts w:eastAsiaTheme="minorEastAsia"/>
          <w:lang w:val="ru-RU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max</m:t>
            </m:r>
          </m:sup>
        </m:sSubSup>
        <m:r>
          <w:rPr>
            <w:rFonts w:ascii="Cambria Math" w:eastAsiaTheme="minorEastAsia" w:hAnsi="Cambria Math"/>
            <w:lang w:val="ru-RU"/>
          </w:rPr>
          <m:t>=1.2</m:t>
        </m:r>
      </m:oMath>
      <w:r w:rsidR="00E967F4">
        <w:rPr>
          <w:rFonts w:eastAsiaTheme="minorEastAsia"/>
          <w:lang w:val="ru-RU"/>
        </w:rPr>
        <w:t>. Для оценки скорости сваливания для двух режимов пол</w:t>
      </w:r>
      <w:r w:rsidR="00BF1628">
        <w:rPr>
          <w:rFonts w:eastAsiaTheme="minorEastAsia"/>
          <w:lang w:val="ru-RU"/>
        </w:rPr>
        <w:t>ета: с грузом</w:t>
      </w:r>
      <w:r w:rsidR="00B51154" w:rsidRPr="00B51154">
        <w:rPr>
          <w:rFonts w:eastAsiaTheme="minorEastAsia"/>
          <w:lang w:val="ru-RU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stall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pld</m:t>
            </m:r>
          </m:sup>
        </m:sSubSup>
      </m:oMath>
      <w:r w:rsidR="00BF1628">
        <w:rPr>
          <w:rFonts w:eastAsiaTheme="minorEastAsia"/>
          <w:lang w:val="ru-RU"/>
        </w:rPr>
        <w:t xml:space="preserve"> и </w:t>
      </w:r>
      <w:proofErr w:type="gramStart"/>
      <w:r w:rsidR="00BF1628">
        <w:rPr>
          <w:rFonts w:eastAsiaTheme="minorEastAsia"/>
          <w:lang w:val="ru-RU"/>
        </w:rPr>
        <w:t>без</w:t>
      </w:r>
      <w:proofErr w:type="gramEnd"/>
      <w:r w:rsidR="00BF1628">
        <w:rPr>
          <w:rFonts w:eastAsiaTheme="minorEastAsia"/>
          <w:lang w:val="ru-RU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stall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wpld</m:t>
            </m:r>
          </m:sup>
        </m:sSubSup>
      </m:oMath>
      <w:r w:rsidR="00BF1628">
        <w:rPr>
          <w:rFonts w:eastAsiaTheme="minorEastAsia"/>
          <w:lang w:val="ru-RU"/>
        </w:rPr>
        <w:t>получим: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BF1628" w:rsidRPr="00C63100" w:rsidTr="00B51154">
        <w:tc>
          <w:tcPr>
            <w:tcW w:w="500" w:type="pct"/>
            <w:vAlign w:val="center"/>
          </w:tcPr>
          <w:p w:rsidR="00BF1628" w:rsidRDefault="00BF1628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F1628" w:rsidRPr="00C63100" w:rsidRDefault="00BF1628" w:rsidP="00A470AE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stall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2mg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ρ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color w:val="000000" w:themeColor="text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 w:themeColor="text1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 w:themeColor="text1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color w:val="000000" w:themeColor="text1"/>
                              </w:rPr>
                              <m:t>max</m:t>
                            </m:r>
                          </m:sup>
                        </m:sSubSup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00" w:type="pct"/>
            <w:vAlign w:val="center"/>
          </w:tcPr>
          <w:p w:rsidR="00BF1628" w:rsidRPr="00C63100" w:rsidRDefault="00BF1628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BF1628" w:rsidRDefault="00BF1628" w:rsidP="00B51154">
      <w:pPr>
        <w:ind w:firstLine="0"/>
        <w:rPr>
          <w:i/>
        </w:rPr>
      </w:pP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B51154" w:rsidRPr="007B2560" w:rsidTr="007B2560">
        <w:tc>
          <w:tcPr>
            <w:tcW w:w="500" w:type="pct"/>
            <w:vAlign w:val="center"/>
          </w:tcPr>
          <w:p w:rsidR="00B51154" w:rsidRDefault="00B51154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51154" w:rsidRPr="007B2560" w:rsidRDefault="007B2560" w:rsidP="004D7927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stall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pld</m:t>
                  </m:r>
                </m:sup>
              </m:sSubSup>
              <m:r>
                <w:rPr>
                  <w:rFonts w:ascii="Cambria Math" w:eastAsia="Times New Roman" w:hAnsi="Cambria Math" w:cs="Times New Roman"/>
                  <w:color w:val="000000" w:themeColor="text1"/>
                  <w:lang w:val="ru-RU"/>
                </w:rPr>
                <m:t>=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lang w:val="ru-RU"/>
                </w:rPr>
                <m:t xml:space="preserve">25 </m:t>
              </m:r>
              <m:box>
                <m:box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lang w:val="ru-RU"/>
                        </w:rPr>
                        <m:t>км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lang w:val="ru-RU"/>
                        </w:rPr>
                        <m:t>ч</m:t>
                      </m:r>
                    </m:den>
                  </m:f>
                </m:e>
              </m:box>
            </m:oMath>
            <w:r>
              <w:rPr>
                <w:rFonts w:eastAsia="Times New Roman" w:cs="Times New Roman"/>
                <w:bCs/>
                <w:color w:val="000000" w:themeColor="text1"/>
                <w:lang w:val="ru-RU"/>
              </w:rPr>
              <w:t xml:space="preserve">    и    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lang w:val="ru-RU"/>
                    </w:rPr>
                    <m:t>stall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lang w:val="ru-RU"/>
                    </w:rPr>
                    <m:t>wpld</m:t>
                  </m:r>
                </m:sup>
              </m:sSubSup>
              <m:r>
                <w:rPr>
                  <w:rFonts w:ascii="Cambria Math" w:eastAsia="Times New Roman" w:hAnsi="Cambria Math" w:cs="Times New Roman"/>
                  <w:color w:val="000000" w:themeColor="text1"/>
                  <w:lang w:val="ru-RU"/>
                </w:rPr>
                <m:t>=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lang w:val="ru-RU"/>
                </w:rPr>
                <m:t>23</m:t>
              </m:r>
              <m:box>
                <m:box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lang w:val="ru-RU"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lang w:val="ru-RU"/>
                        </w:rPr>
                        <m:t>км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lang w:val="ru-RU"/>
                        </w:rPr>
                        <m:t>ч</m:t>
                      </m:r>
                    </m:den>
                  </m:f>
                </m:e>
              </m:box>
            </m:oMath>
          </w:p>
        </w:tc>
        <w:tc>
          <w:tcPr>
            <w:tcW w:w="500" w:type="pct"/>
            <w:vAlign w:val="center"/>
          </w:tcPr>
          <w:p w:rsidR="00B51154" w:rsidRPr="00C63100" w:rsidRDefault="00B51154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B51154" w:rsidRPr="007B2560" w:rsidRDefault="00B51154" w:rsidP="001700A9">
      <w:pPr>
        <w:rPr>
          <w:lang w:val="ru-RU"/>
        </w:rPr>
      </w:pPr>
    </w:p>
    <w:p w:rsidR="00EC5E19" w:rsidRDefault="00556E0E" w:rsidP="00EC5E19">
      <w:pPr>
        <w:pStyle w:val="1"/>
        <w:numPr>
          <w:ilvl w:val="1"/>
          <w:numId w:val="1"/>
        </w:numPr>
      </w:pPr>
      <w:bookmarkStart w:id="7" w:name="_Toc166018333"/>
      <w:r>
        <w:t>Дизайн силовой установки</w:t>
      </w:r>
      <w:bookmarkEnd w:id="7"/>
    </w:p>
    <w:p w:rsidR="00556E0E" w:rsidRDefault="005B19F3" w:rsidP="00556E0E">
      <w:pPr>
        <w:rPr>
          <w:rFonts w:eastAsiaTheme="minorEastAsia"/>
          <w:lang w:val="ru-RU"/>
        </w:rPr>
      </w:pPr>
      <w:r>
        <w:rPr>
          <w:lang w:val="ru-RU"/>
        </w:rPr>
        <w:t xml:space="preserve">Для определения потребной тяги для крейсерского полета оценим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  <w:lang w:val="ru-RU"/>
              </w:rPr>
              <m:t>D</m:t>
            </m:r>
          </m:den>
        </m:f>
      </m:oMath>
      <w:r w:rsidRPr="005B19F3">
        <w:rPr>
          <w:rFonts w:eastAsiaTheme="minorEastAsia"/>
          <w:lang w:val="ru-RU"/>
        </w:rPr>
        <w:t>, согласно [</w:t>
      </w:r>
      <w:r w:rsidR="00A35B79">
        <w:rPr>
          <w:rFonts w:eastAsiaTheme="minorEastAsia"/>
          <w:lang w:val="ru-RU"/>
        </w:rPr>
        <w:t>5</w:t>
      </w:r>
      <w:r w:rsidRPr="005B19F3">
        <w:rPr>
          <w:rFonts w:eastAsiaTheme="minorEastAsia"/>
          <w:lang w:val="ru-RU"/>
        </w:rPr>
        <w:t>]</w:t>
      </w:r>
      <w:r w:rsidR="001F614A">
        <w:rPr>
          <w:rFonts w:eastAsiaTheme="minorEastAsia"/>
          <w:lang w:val="ru-RU"/>
        </w:rPr>
        <w:t>, имеем формулу: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1F614A" w:rsidRPr="00C63100" w:rsidTr="009C289D">
        <w:tc>
          <w:tcPr>
            <w:tcW w:w="500" w:type="pct"/>
            <w:vAlign w:val="center"/>
          </w:tcPr>
          <w:p w:rsidR="001F614A" w:rsidRDefault="001F614A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F614A" w:rsidRPr="001F614A" w:rsidRDefault="007B2560" w:rsidP="001F614A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L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lang w:val="ru-RU"/>
                      </w:rPr>
                      <m:t>D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>=9</m:t>
                </m:r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lang w:val="ru-RU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lang w:val="ru-RU"/>
                          </w:rPr>
                          <m:t>(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color w:val="000000" w:themeColor="text1"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bCs/>
                                    <w:i/>
                                    <w:color w:val="000000" w:themeColor="text1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 w:themeColor="text1"/>
                                    <w:lang w:val="ru-RU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 w:themeColor="text1"/>
                                    <w:lang w:val="ru-RU"/>
                                  </w:rPr>
                                  <m:t>wet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color w:val="000000" w:themeColor="text1"/>
                                <w:lang w:val="ru-RU"/>
                              </w:rPr>
                              <m:t>S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lang w:val="ru-RU"/>
                          </w:rPr>
                          <m:t>)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00" w:type="pct"/>
            <w:vAlign w:val="center"/>
          </w:tcPr>
          <w:p w:rsidR="001F614A" w:rsidRPr="00AD7BB9" w:rsidRDefault="001F614A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</w:rPr>
            </w:pPr>
          </w:p>
        </w:tc>
      </w:tr>
    </w:tbl>
    <w:p w:rsidR="001F614A" w:rsidRDefault="007B2560" w:rsidP="00AD44FC">
      <w:pPr>
        <w:ind w:firstLine="0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wet</m:t>
            </m:r>
          </m:sub>
        </m:sSub>
      </m:oMath>
      <w:r w:rsidR="00504EB4" w:rsidRPr="00504EB4">
        <w:rPr>
          <w:rFonts w:eastAsiaTheme="minorEastAsia"/>
          <w:lang w:val="ru-RU"/>
        </w:rPr>
        <w:t xml:space="preserve"> </w:t>
      </w:r>
      <w:r w:rsidR="00AD44FC">
        <w:rPr>
          <w:rFonts w:eastAsiaTheme="minorEastAsia"/>
          <w:lang w:val="ru-RU"/>
        </w:rPr>
        <w:t>было оценено из</w:t>
      </w:r>
      <w:r w:rsidR="00504EB4">
        <w:rPr>
          <w:rFonts w:eastAsiaTheme="minorEastAsia"/>
          <w:lang w:val="ru-RU"/>
        </w:rPr>
        <w:t xml:space="preserve"> модели ЛА и составила </w:t>
      </w:r>
      <m:oMath>
        <m:r>
          <w:rPr>
            <w:rFonts w:ascii="Cambria Math" w:eastAsiaTheme="minorEastAsia" w:hAnsi="Cambria Math"/>
            <w:lang w:val="ru-RU"/>
          </w:rPr>
          <m:t xml:space="preserve">2.5 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</m:t>
            </m:r>
          </m:sup>
        </m:sSup>
      </m:oMath>
      <w:r w:rsidR="009C289D">
        <w:rPr>
          <w:rFonts w:eastAsiaTheme="minorEastAsia"/>
          <w:lang w:val="ru-RU"/>
        </w:rPr>
        <w:t xml:space="preserve">, тогда </w:t>
      </w:r>
      <w:proofErr w:type="gramStart"/>
      <w:r w:rsidR="009C289D">
        <w:rPr>
          <w:rFonts w:eastAsiaTheme="minorEastAsia"/>
          <w:lang w:val="ru-RU"/>
        </w:rPr>
        <w:t>из</w:t>
      </w:r>
      <w:proofErr w:type="gramEnd"/>
      <w:r w:rsidR="009C289D">
        <w:rPr>
          <w:rFonts w:eastAsiaTheme="minorEastAsia"/>
          <w:lang w:val="ru-RU"/>
        </w:rPr>
        <w:t xml:space="preserve"> () получаем</w:t>
      </w:r>
      <w:r w:rsidR="00AD44FC">
        <w:rPr>
          <w:rFonts w:eastAsiaTheme="minorEastAsia"/>
          <w:lang w:val="ru-RU"/>
        </w:rPr>
        <w:t>: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9C289D" w:rsidRPr="00AD44FC" w:rsidTr="009C289D">
        <w:tc>
          <w:tcPr>
            <w:tcW w:w="500" w:type="pct"/>
            <w:vAlign w:val="center"/>
          </w:tcPr>
          <w:p w:rsidR="009C289D" w:rsidRDefault="009C289D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C289D" w:rsidRPr="006A0D9C" w:rsidRDefault="007B2560" w:rsidP="009C289D">
            <w:pPr>
              <w:ind w:firstLine="0"/>
              <w:jc w:val="center"/>
              <w:rPr>
                <w:rFonts w:eastAsia="Times New Roman" w:cs="Times New Roman"/>
                <w:bCs/>
                <w:i/>
                <w:color w:val="000000" w:themeColor="text1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L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lang w:val="ru-RU"/>
                      </w:rPr>
                      <m:t>D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>= 14.2</m:t>
                </m:r>
              </m:oMath>
            </m:oMathPara>
          </w:p>
        </w:tc>
        <w:tc>
          <w:tcPr>
            <w:tcW w:w="500" w:type="pct"/>
            <w:vAlign w:val="center"/>
          </w:tcPr>
          <w:p w:rsidR="009C289D" w:rsidRPr="00C63100" w:rsidRDefault="009C289D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C63100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51176B" w:rsidRPr="0051176B" w:rsidRDefault="0051176B" w:rsidP="0051176B">
      <w:pPr>
        <w:rPr>
          <w:lang w:val="ru-RU"/>
        </w:rPr>
      </w:pPr>
      <w:r w:rsidRPr="0051176B">
        <w:rPr>
          <w:lang w:val="ru-RU"/>
        </w:rPr>
        <w:lastRenderedPageBreak/>
        <w:t xml:space="preserve">Исходя из максимального плана полета в 15 км (60 точек) за 20 минут, крейсерская скорость с учетом маневров оценена в 60 км/ч. По [1] </w:t>
      </w:r>
      <w:proofErr w:type="gramStart"/>
      <w:r>
        <w:t>P</w:t>
      </w:r>
      <w:proofErr w:type="gramEnd"/>
      <w:r w:rsidRPr="0051176B">
        <w:rPr>
          <w:lang w:val="ru-RU"/>
        </w:rPr>
        <w:t xml:space="preserve">п = </w:t>
      </w:r>
      <w:r>
        <w:t>mg</w:t>
      </w:r>
      <w:r w:rsidRPr="0051176B">
        <w:rPr>
          <w:lang w:val="ru-RU"/>
        </w:rPr>
        <w:t xml:space="preserve"> / </w:t>
      </w:r>
      <w:r w:rsidRPr="0051176B">
        <w:rPr>
          <w:lang w:val="ru-RU"/>
        </w:rPr>
        <w:t>(</w:t>
      </w:r>
      <w:r>
        <w:t>L</w:t>
      </w:r>
      <w:r w:rsidRPr="0051176B">
        <w:rPr>
          <w:lang w:val="ru-RU"/>
        </w:rPr>
        <w:t>/</w:t>
      </w:r>
      <w:r>
        <w:t>D</w:t>
      </w:r>
      <w:r w:rsidRPr="0051176B">
        <w:rPr>
          <w:lang w:val="ru-RU"/>
        </w:rPr>
        <w:t>)</w:t>
      </w:r>
      <w:r w:rsidRPr="0051176B">
        <w:rPr>
          <w:lang w:val="ru-RU"/>
        </w:rPr>
        <w:t xml:space="preserve">, соответственно потребная тяга </w:t>
      </w:r>
      <w:proofErr w:type="spellStart"/>
      <w:r w:rsidRPr="0051176B">
        <w:rPr>
          <w:lang w:val="ru-RU"/>
        </w:rPr>
        <w:t>Рп</w:t>
      </w:r>
      <w:proofErr w:type="spellEnd"/>
      <w:r w:rsidRPr="0051176B">
        <w:rPr>
          <w:lang w:val="ru-RU"/>
        </w:rPr>
        <w:t xml:space="preserve"> = 20 Н.</w:t>
      </w:r>
    </w:p>
    <w:p w:rsidR="0051176B" w:rsidRDefault="0051176B" w:rsidP="0051176B">
      <w:r w:rsidRPr="0051176B">
        <w:rPr>
          <w:lang w:val="ru-RU"/>
        </w:rPr>
        <w:t xml:space="preserve">Мотор выбран </w:t>
      </w:r>
      <w:r>
        <w:t>SURPASS</w:t>
      </w:r>
      <w:r w:rsidRPr="0051176B">
        <w:rPr>
          <w:lang w:val="ru-RU"/>
        </w:rPr>
        <w:t xml:space="preserve"> </w:t>
      </w:r>
      <w:r>
        <w:t>HOBBY</w:t>
      </w:r>
      <w:r w:rsidRPr="0051176B">
        <w:rPr>
          <w:lang w:val="ru-RU"/>
        </w:rPr>
        <w:t xml:space="preserve"> </w:t>
      </w:r>
      <w:r>
        <w:t>C</w:t>
      </w:r>
      <w:r w:rsidRPr="0051176B">
        <w:rPr>
          <w:lang w:val="ru-RU"/>
        </w:rPr>
        <w:t>3548/900</w:t>
      </w:r>
      <w:r>
        <w:t>KV</w:t>
      </w:r>
      <w:r w:rsidRPr="0051176B">
        <w:rPr>
          <w:lang w:val="ru-RU"/>
        </w:rPr>
        <w:t xml:space="preserve">, так как это наиболее мощный из доступных на российском рынке двигателей, подходящих под требования, </w:t>
      </w:r>
      <w:proofErr w:type="spellStart"/>
      <w:r w:rsidRPr="0051176B">
        <w:rPr>
          <w:lang w:val="ru-RU"/>
        </w:rPr>
        <w:t>выбраные</w:t>
      </w:r>
      <w:proofErr w:type="spellEnd"/>
      <w:r w:rsidRPr="0051176B">
        <w:rPr>
          <w:lang w:val="ru-RU"/>
        </w:rPr>
        <w:t xml:space="preserve"> путем анализа аналогичных БВС и различных онлайн – калькуляторов, в основном </w:t>
      </w:r>
      <w:proofErr w:type="spellStart"/>
      <w:r>
        <w:t>Ecalc</w:t>
      </w:r>
      <w:proofErr w:type="spellEnd"/>
      <w:r w:rsidRPr="0051176B">
        <w:rPr>
          <w:lang w:val="ru-RU"/>
        </w:rPr>
        <w:t xml:space="preserve">, </w:t>
      </w:r>
      <w:proofErr w:type="spellStart"/>
      <w:r>
        <w:t>Motocalc</w:t>
      </w:r>
      <w:proofErr w:type="spellEnd"/>
      <w:r w:rsidRPr="0051176B">
        <w:rPr>
          <w:lang w:val="ru-RU"/>
        </w:rPr>
        <w:t xml:space="preserve">. Требуется: 900 – 1100 </w:t>
      </w:r>
      <w:proofErr w:type="spellStart"/>
      <w:r>
        <w:t>kv</w:t>
      </w:r>
      <w:proofErr w:type="spellEnd"/>
      <w:r w:rsidRPr="0051176B">
        <w:rPr>
          <w:lang w:val="ru-RU"/>
        </w:rPr>
        <w:t xml:space="preserve">, мощность ~ 1000 – 1300 </w:t>
      </w:r>
      <w:r>
        <w:t>W</w:t>
      </w:r>
      <w:r w:rsidRPr="0051176B">
        <w:rPr>
          <w:lang w:val="ru-RU"/>
        </w:rPr>
        <w:t>, максимальный ток 50-55</w:t>
      </w:r>
      <w:proofErr w:type="gramStart"/>
      <w:r w:rsidRPr="0051176B">
        <w:rPr>
          <w:lang w:val="ru-RU"/>
        </w:rPr>
        <w:t xml:space="preserve"> А</w:t>
      </w:r>
      <w:proofErr w:type="gramEnd"/>
      <w:r w:rsidRPr="0051176B">
        <w:rPr>
          <w:lang w:val="ru-RU"/>
        </w:rPr>
        <w:t>, напряжение питания 4</w:t>
      </w:r>
      <w:r>
        <w:t>s</w:t>
      </w:r>
      <w:r w:rsidRPr="0051176B">
        <w:rPr>
          <w:lang w:val="ru-RU"/>
        </w:rPr>
        <w:t xml:space="preserve"> для </w:t>
      </w:r>
      <w:proofErr w:type="spellStart"/>
      <w:r w:rsidRPr="0051176B">
        <w:rPr>
          <w:lang w:val="ru-RU"/>
        </w:rPr>
        <w:t>тяговооруженности</w:t>
      </w:r>
      <w:proofErr w:type="spellEnd"/>
      <w:r w:rsidRPr="0051176B">
        <w:rPr>
          <w:lang w:val="ru-RU"/>
        </w:rPr>
        <w:t xml:space="preserve"> ~0.8, что удовлетворяет этот мотор при условии выбора пропеллера ниже.</w:t>
      </w:r>
    </w:p>
    <w:p w:rsidR="000A150A" w:rsidRPr="000A150A" w:rsidRDefault="000A150A" w:rsidP="000A150A">
      <w:pPr>
        <w:rPr>
          <w:lang w:val="ru-RU"/>
        </w:rPr>
      </w:pPr>
      <w:r w:rsidRPr="000A150A">
        <w:rPr>
          <w:lang w:val="ru-RU"/>
        </w:rPr>
        <w:t xml:space="preserve">Выбран тянущий воздушный винт, в таком случае реализуется обдув несущих и рулевых поверхностей, необходимый при старте с рук, а так же осуществляется достаточное охлаждение двигателя и </w:t>
      </w:r>
      <w:r>
        <w:t>ESC</w:t>
      </w:r>
      <w:r w:rsidRPr="000A150A">
        <w:rPr>
          <w:lang w:val="ru-RU"/>
        </w:rPr>
        <w:t xml:space="preserve">. </w:t>
      </w:r>
      <w:proofErr w:type="gramStart"/>
      <w:r w:rsidRPr="000A150A">
        <w:rPr>
          <w:lang w:val="ru-RU"/>
        </w:rPr>
        <w:t xml:space="preserve">Для упрощения производства, а конкретно создания единой силовой конструкции, включающей в себя скелет фюзеляжа, </w:t>
      </w:r>
      <w:proofErr w:type="spellStart"/>
      <w:r w:rsidRPr="000A150A">
        <w:rPr>
          <w:lang w:val="ru-RU"/>
        </w:rPr>
        <w:t>мотораму</w:t>
      </w:r>
      <w:proofErr w:type="spellEnd"/>
      <w:r w:rsidRPr="000A150A">
        <w:rPr>
          <w:lang w:val="ru-RU"/>
        </w:rPr>
        <w:t xml:space="preserve">, крепление лонжеронов крыло и хвостовой балки, уменьшения аэродинамического сопротивления выбрана схема с одним высокорасположенным двигателем.. Для унификации с существующими решениями и уменьшения массы аккумулятора выбрана сборка </w:t>
      </w:r>
      <w:r>
        <w:t>Li</w:t>
      </w:r>
      <w:r w:rsidRPr="000A150A">
        <w:rPr>
          <w:lang w:val="ru-RU"/>
        </w:rPr>
        <w:t>-</w:t>
      </w:r>
      <w:r>
        <w:t>Ion</w:t>
      </w:r>
      <w:r w:rsidRPr="000A150A">
        <w:rPr>
          <w:lang w:val="ru-RU"/>
        </w:rPr>
        <w:t xml:space="preserve"> 4</w:t>
      </w:r>
      <w:r>
        <w:t>s</w:t>
      </w:r>
      <w:r w:rsidRPr="000A150A">
        <w:rPr>
          <w:lang w:val="ru-RU"/>
        </w:rPr>
        <w:t>2</w:t>
      </w:r>
      <w:r>
        <w:t>p</w:t>
      </w:r>
      <w:r w:rsidRPr="000A150A">
        <w:rPr>
          <w:lang w:val="ru-RU"/>
        </w:rPr>
        <w:t>, так как это достаточно для полета ~20 мин по емкости и унифицирует питание по напряжению и требуемым</w:t>
      </w:r>
      <w:proofErr w:type="gramEnd"/>
      <w:r w:rsidRPr="000A150A">
        <w:rPr>
          <w:lang w:val="ru-RU"/>
        </w:rPr>
        <w:t xml:space="preserve"> оборотам. </w:t>
      </w:r>
    </w:p>
    <w:p w:rsidR="000A150A" w:rsidRPr="000A150A" w:rsidRDefault="000A150A" w:rsidP="000A150A">
      <w:pPr>
        <w:rPr>
          <w:lang w:val="ru-RU"/>
        </w:rPr>
      </w:pPr>
      <w:r w:rsidRPr="000A150A">
        <w:rPr>
          <w:lang w:val="ru-RU"/>
        </w:rPr>
        <w:t xml:space="preserve">Пропеллер выбран 12’’, так как он не сильно </w:t>
      </w:r>
      <w:proofErr w:type="gramStart"/>
      <w:r w:rsidRPr="000A150A">
        <w:rPr>
          <w:lang w:val="ru-RU"/>
        </w:rPr>
        <w:t>велик</w:t>
      </w:r>
      <w:proofErr w:type="gramEnd"/>
      <w:r w:rsidRPr="000A150A">
        <w:rPr>
          <w:lang w:val="ru-RU"/>
        </w:rPr>
        <w:t xml:space="preserve"> чтобы помешать посадке (продумана система защиты винта при приземлении), </w:t>
      </w:r>
      <w:proofErr w:type="spellStart"/>
      <w:r w:rsidRPr="000A150A">
        <w:rPr>
          <w:lang w:val="ru-RU"/>
        </w:rPr>
        <w:t>распостранен</w:t>
      </w:r>
      <w:proofErr w:type="spellEnd"/>
      <w:r w:rsidRPr="000A150A">
        <w:rPr>
          <w:lang w:val="ru-RU"/>
        </w:rPr>
        <w:t xml:space="preserve"> и выдает достаточную тягу. Из выбора </w:t>
      </w:r>
      <w:proofErr w:type="gramStart"/>
      <w:r w:rsidRPr="000A150A">
        <w:rPr>
          <w:lang w:val="ru-RU"/>
        </w:rPr>
        <w:t>опорных</w:t>
      </w:r>
      <w:proofErr w:type="gramEnd"/>
      <w:r w:rsidRPr="000A150A">
        <w:rPr>
          <w:lang w:val="ru-RU"/>
        </w:rPr>
        <w:t xml:space="preserve"> 900</w:t>
      </w:r>
      <w:proofErr w:type="spellStart"/>
      <w:r>
        <w:t>kv</w:t>
      </w:r>
      <w:proofErr w:type="spellEnd"/>
      <w:r w:rsidRPr="000A150A">
        <w:rPr>
          <w:lang w:val="ru-RU"/>
        </w:rPr>
        <w:t xml:space="preserve"> выбранного мотора, диаметра 12’’, </w:t>
      </w:r>
      <w:proofErr w:type="spellStart"/>
      <w:r w:rsidRPr="000A150A">
        <w:rPr>
          <w:lang w:val="ru-RU"/>
        </w:rPr>
        <w:t>расчитываем</w:t>
      </w:r>
      <w:proofErr w:type="spellEnd"/>
      <w:r w:rsidRPr="000A150A">
        <w:rPr>
          <w:lang w:val="ru-RU"/>
        </w:rPr>
        <w:t xml:space="preserve"> потребный его шаг: </w:t>
      </w:r>
      <w:r>
        <w:t>H</w:t>
      </w:r>
      <w:r w:rsidRPr="000A150A">
        <w:rPr>
          <w:lang w:val="ru-RU"/>
        </w:rPr>
        <w:t>=</w:t>
      </w:r>
      <w:r>
        <w:t>v</w:t>
      </w:r>
      <w:r w:rsidRPr="000A150A">
        <w:rPr>
          <w:lang w:val="ru-RU"/>
        </w:rPr>
        <w:t>/</w:t>
      </w:r>
      <w:r>
        <w:t>n</w:t>
      </w:r>
      <w:r w:rsidRPr="000A150A">
        <w:rPr>
          <w:lang w:val="ru-RU"/>
        </w:rPr>
        <w:t xml:space="preserve">, где </w:t>
      </w:r>
      <w:r>
        <w:t>v</w:t>
      </w:r>
      <w:r w:rsidRPr="000A150A">
        <w:rPr>
          <w:lang w:val="ru-RU"/>
        </w:rPr>
        <w:t xml:space="preserve"> — скорость модели, м/с; </w:t>
      </w:r>
      <w:r>
        <w:t>n</w:t>
      </w:r>
      <w:r w:rsidRPr="000A150A">
        <w:rPr>
          <w:lang w:val="ru-RU"/>
        </w:rPr>
        <w:t>— частота вращения. Для крейсерской скорости и комбинации 4</w:t>
      </w:r>
      <w:r>
        <w:t>s</w:t>
      </w:r>
      <w:r w:rsidRPr="000A150A">
        <w:rPr>
          <w:lang w:val="ru-RU"/>
        </w:rPr>
        <w:t xml:space="preserve"> </w:t>
      </w:r>
      <w:r>
        <w:t>Li</w:t>
      </w:r>
      <w:r w:rsidRPr="000A150A">
        <w:rPr>
          <w:lang w:val="ru-RU"/>
        </w:rPr>
        <w:t>-</w:t>
      </w:r>
      <w:r>
        <w:t>Ion</w:t>
      </w:r>
      <w:r w:rsidRPr="000A150A">
        <w:rPr>
          <w:lang w:val="ru-RU"/>
        </w:rPr>
        <w:t xml:space="preserve"> 900</w:t>
      </w:r>
      <w:proofErr w:type="spellStart"/>
      <w:r>
        <w:t>kv</w:t>
      </w:r>
      <w:proofErr w:type="spellEnd"/>
      <w:r w:rsidRPr="000A150A">
        <w:rPr>
          <w:lang w:val="ru-RU"/>
        </w:rPr>
        <w:t xml:space="preserve"> получаем Н = 8см. </w:t>
      </w:r>
    </w:p>
    <w:p w:rsidR="000A150A" w:rsidRPr="00510C03" w:rsidRDefault="000A150A" w:rsidP="000A150A">
      <w:pPr>
        <w:rPr>
          <w:lang w:val="ru-RU"/>
        </w:rPr>
      </w:pPr>
      <w:r w:rsidRPr="000A150A">
        <w:rPr>
          <w:lang w:val="ru-RU"/>
        </w:rPr>
        <w:t xml:space="preserve">оцениваем </w:t>
      </w:r>
      <w:proofErr w:type="spellStart"/>
      <w:r w:rsidRPr="000A150A">
        <w:rPr>
          <w:lang w:val="ru-RU"/>
        </w:rPr>
        <w:t>кпд</w:t>
      </w:r>
      <w:proofErr w:type="spellEnd"/>
      <w:r w:rsidRPr="000A150A">
        <w:rPr>
          <w:lang w:val="ru-RU"/>
        </w:rPr>
        <w:t xml:space="preserve"> полета по формуле [3] </w:t>
      </w:r>
      <w:r>
        <w:t>n</w:t>
      </w:r>
      <w:r w:rsidRPr="000A150A">
        <w:rPr>
          <w:lang w:val="ru-RU"/>
        </w:rPr>
        <w:t xml:space="preserve"> = </w:t>
      </w:r>
      <w:r>
        <w:t>N</w:t>
      </w:r>
      <w:r w:rsidRPr="000A150A">
        <w:rPr>
          <w:lang w:val="ru-RU"/>
        </w:rPr>
        <w:t xml:space="preserve"> / (</w:t>
      </w:r>
      <w:r>
        <w:t>IU</w:t>
      </w:r>
      <w:r w:rsidRPr="000A150A">
        <w:rPr>
          <w:lang w:val="ru-RU"/>
        </w:rPr>
        <w:t xml:space="preserve">), где </w:t>
      </w:r>
      <w:r>
        <w:t>N</w:t>
      </w:r>
      <w:r w:rsidRPr="000A150A">
        <w:rPr>
          <w:lang w:val="ru-RU"/>
        </w:rPr>
        <w:t xml:space="preserve"> = </w:t>
      </w:r>
      <w:r>
        <w:t>F</w:t>
      </w:r>
      <w:r w:rsidRPr="000A150A">
        <w:rPr>
          <w:lang w:val="ru-RU"/>
        </w:rPr>
        <w:t xml:space="preserve"> * </w:t>
      </w:r>
      <w:proofErr w:type="spellStart"/>
      <w:r>
        <w:t>sqrt</w:t>
      </w:r>
      <w:proofErr w:type="spellEnd"/>
      <w:r w:rsidRPr="000A150A">
        <w:rPr>
          <w:lang w:val="ru-RU"/>
        </w:rPr>
        <w:t>(2</w:t>
      </w:r>
      <w:r>
        <w:t>F</w:t>
      </w:r>
      <w:r w:rsidRPr="000A150A">
        <w:rPr>
          <w:lang w:val="ru-RU"/>
        </w:rPr>
        <w:t xml:space="preserve"> / </w:t>
      </w:r>
      <w:r>
        <w:t>S</w:t>
      </w:r>
      <w:r w:rsidRPr="000A150A">
        <w:rPr>
          <w:lang w:val="ru-RU"/>
        </w:rPr>
        <w:t>*</w:t>
      </w:r>
      <w:proofErr w:type="spellStart"/>
      <w:r>
        <w:t>ro</w:t>
      </w:r>
      <w:proofErr w:type="spellEnd"/>
      <w:r w:rsidRPr="000A150A">
        <w:rPr>
          <w:lang w:val="ru-RU"/>
        </w:rPr>
        <w:t xml:space="preserve">) — мощность ветрового потока. </w:t>
      </w:r>
      <w:proofErr w:type="gramStart"/>
      <w:r w:rsidRPr="000A150A">
        <w:rPr>
          <w:lang w:val="ru-RU"/>
        </w:rPr>
        <w:t>Расчетное</w:t>
      </w:r>
      <w:proofErr w:type="gramEnd"/>
      <w:r w:rsidRPr="000A150A">
        <w:rPr>
          <w:lang w:val="ru-RU"/>
        </w:rPr>
        <w:t xml:space="preserve"> </w:t>
      </w:r>
      <w:proofErr w:type="spellStart"/>
      <w:r w:rsidRPr="000A150A">
        <w:rPr>
          <w:lang w:val="ru-RU"/>
        </w:rPr>
        <w:t>токопотребление</w:t>
      </w:r>
      <w:proofErr w:type="spellEnd"/>
      <w:r w:rsidRPr="000A150A">
        <w:rPr>
          <w:lang w:val="ru-RU"/>
        </w:rPr>
        <w:t xml:space="preserve"> берем из калькулятора </w:t>
      </w:r>
      <w:proofErr w:type="spellStart"/>
      <w:r>
        <w:t>Ecalc</w:t>
      </w:r>
      <w:proofErr w:type="spellEnd"/>
      <w:r w:rsidRPr="000A150A">
        <w:rPr>
          <w:lang w:val="ru-RU"/>
        </w:rPr>
        <w:t xml:space="preserve"> — 50А, 4</w:t>
      </w:r>
      <w:r>
        <w:t>s</w:t>
      </w:r>
      <w:r w:rsidRPr="000A150A">
        <w:rPr>
          <w:lang w:val="ru-RU"/>
        </w:rPr>
        <w:t xml:space="preserve"> аккумулятор =&gt; </w:t>
      </w:r>
      <w:r>
        <w:t>n</w:t>
      </w:r>
      <w:r w:rsidRPr="000A150A">
        <w:rPr>
          <w:lang w:val="ru-RU"/>
        </w:rPr>
        <w:t xml:space="preserve"> ~0.7. Для двигателя не указан его </w:t>
      </w:r>
      <w:proofErr w:type="spellStart"/>
      <w:r w:rsidRPr="000A150A">
        <w:rPr>
          <w:lang w:val="ru-RU"/>
        </w:rPr>
        <w:t>кпд</w:t>
      </w:r>
      <w:proofErr w:type="spellEnd"/>
      <w:r w:rsidRPr="000A150A">
        <w:rPr>
          <w:lang w:val="ru-RU"/>
        </w:rPr>
        <w:t xml:space="preserve">, берем стандартный 0.8, отсюда итоговый КПД </w:t>
      </w:r>
      <w:r>
        <w:t>n</w:t>
      </w:r>
      <w:r w:rsidRPr="000A150A">
        <w:rPr>
          <w:lang w:val="ru-RU"/>
        </w:rPr>
        <w:t xml:space="preserve"> = 0.56.</w:t>
      </w:r>
    </w:p>
    <w:p w:rsidR="000A150A" w:rsidRPr="000A150A" w:rsidRDefault="000A150A" w:rsidP="000A150A">
      <w:pPr>
        <w:rPr>
          <w:lang w:val="ru-RU"/>
        </w:rPr>
      </w:pPr>
      <w:r w:rsidRPr="000A150A">
        <w:rPr>
          <w:lang w:val="ru-RU"/>
        </w:rPr>
        <w:t xml:space="preserve">По программе </w:t>
      </w:r>
      <w:proofErr w:type="spellStart"/>
      <w:r>
        <w:t>PropSelector</w:t>
      </w:r>
      <w:proofErr w:type="spellEnd"/>
      <w:r w:rsidRPr="000A150A">
        <w:rPr>
          <w:lang w:val="ru-RU"/>
        </w:rPr>
        <w:t xml:space="preserve"> [2] производим расчет тяги такого пропеллера на </w:t>
      </w:r>
      <w:proofErr w:type="gramStart"/>
      <w:r>
        <w:t>V</w:t>
      </w:r>
      <w:proofErr w:type="spellStart"/>
      <w:proofErr w:type="gramEnd"/>
      <w:r w:rsidRPr="000A150A">
        <w:rPr>
          <w:lang w:val="ru-RU"/>
        </w:rPr>
        <w:t>кр</w:t>
      </w:r>
      <w:proofErr w:type="spellEnd"/>
      <w:r w:rsidRPr="000A150A">
        <w:rPr>
          <w:lang w:val="ru-RU"/>
        </w:rPr>
        <w:t xml:space="preserve">: </w:t>
      </w:r>
      <w:r>
        <w:t>P</w:t>
      </w:r>
      <w:r w:rsidRPr="000A150A">
        <w:rPr>
          <w:lang w:val="ru-RU"/>
        </w:rPr>
        <w:t xml:space="preserve"> = 18 Н. Полученная тяга меньше потребной. Из </w:t>
      </w:r>
      <w:proofErr w:type="spellStart"/>
      <w:r w:rsidRPr="000A150A">
        <w:rPr>
          <w:lang w:val="ru-RU"/>
        </w:rPr>
        <w:t>даташита</w:t>
      </w:r>
      <w:proofErr w:type="spellEnd"/>
      <w:r w:rsidRPr="000A150A">
        <w:rPr>
          <w:lang w:val="ru-RU"/>
        </w:rPr>
        <w:t xml:space="preserve"> на выбранный двигатель берем для </w:t>
      </w:r>
      <w:proofErr w:type="spellStart"/>
      <w:r w:rsidRPr="000A150A">
        <w:rPr>
          <w:lang w:val="ru-RU"/>
        </w:rPr>
        <w:t>рассчета</w:t>
      </w:r>
      <w:proofErr w:type="spellEnd"/>
      <w:r w:rsidRPr="000A150A">
        <w:rPr>
          <w:lang w:val="ru-RU"/>
        </w:rPr>
        <w:t xml:space="preserve"> </w:t>
      </w:r>
      <w:proofErr w:type="spellStart"/>
      <w:r w:rsidRPr="000A150A">
        <w:rPr>
          <w:lang w:val="ru-RU"/>
        </w:rPr>
        <w:t>советуемые</w:t>
      </w:r>
      <w:proofErr w:type="spellEnd"/>
      <w:r w:rsidRPr="000A150A">
        <w:rPr>
          <w:lang w:val="ru-RU"/>
        </w:rPr>
        <w:t xml:space="preserve"> пропеллеры 11х8 и 13х6 (</w:t>
      </w:r>
      <w:r>
        <w:t>inch</w:t>
      </w:r>
      <w:r w:rsidRPr="000A150A">
        <w:rPr>
          <w:lang w:val="ru-RU"/>
        </w:rPr>
        <w:t>), получаем тягу 34 и 46 Н соответственно, что покрывает потребную тягу с запасом.</w:t>
      </w:r>
    </w:p>
    <w:p w:rsidR="002D1BE7" w:rsidRDefault="002D1BE7" w:rsidP="002D1BE7">
      <w:pPr>
        <w:rPr>
          <w:lang w:val="ru-RU"/>
        </w:rPr>
      </w:pPr>
      <w:r>
        <w:rPr>
          <w:lang w:val="ru-RU"/>
        </w:rPr>
        <w:t>Р</w:t>
      </w:r>
      <w:r w:rsidRPr="002D1BE7">
        <w:rPr>
          <w:lang w:val="ru-RU"/>
        </w:rPr>
        <w:t xml:space="preserve">асчет идет для пропеллера 11х8 по программе </w:t>
      </w:r>
      <w:proofErr w:type="spellStart"/>
      <w:r>
        <w:t>PropSelector</w:t>
      </w:r>
      <w:proofErr w:type="spellEnd"/>
      <w:r w:rsidRPr="002D1BE7">
        <w:rPr>
          <w:lang w:val="ru-RU"/>
        </w:rPr>
        <w:t xml:space="preserve"> для напряжений банки 2.5 – 4.2, скоростей полета 40 – 70 км/ч</w:t>
      </w:r>
    </w:p>
    <w:p w:rsidR="002D1BE7" w:rsidRPr="002D1BE7" w:rsidRDefault="002D1BE7" w:rsidP="002D1BE7">
      <w:pPr>
        <w:jc w:val="center"/>
        <w:rPr>
          <w:lang w:val="ru-RU"/>
        </w:rPr>
      </w:pPr>
      <w:r w:rsidRPr="002D1BE7">
        <w:rPr>
          <w:lang w:val="ru-RU"/>
        </w:rPr>
        <w:lastRenderedPageBreak/>
        <w:drawing>
          <wp:inline distT="0" distB="0" distL="0" distR="0" wp14:anchorId="68C0154E" wp14:editId="1910FB3A">
            <wp:extent cx="3598333" cy="3598333"/>
            <wp:effectExtent l="0" t="0" r="254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353" cy="359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EB" w:rsidRPr="008220EB" w:rsidRDefault="008220EB" w:rsidP="008220EB">
      <w:pPr>
        <w:rPr>
          <w:lang w:val="ru-RU"/>
        </w:rPr>
      </w:pPr>
      <w:r w:rsidRPr="008220EB">
        <w:rPr>
          <w:lang w:val="ru-RU"/>
        </w:rPr>
        <w:t xml:space="preserve">Эксплуатационный диапазон числа </w:t>
      </w:r>
      <w:proofErr w:type="spellStart"/>
      <w:r w:rsidRPr="008220EB">
        <w:rPr>
          <w:lang w:val="ru-RU"/>
        </w:rPr>
        <w:t>Рейнольдса</w:t>
      </w:r>
      <w:proofErr w:type="spellEnd"/>
    </w:p>
    <w:p w:rsidR="008220EB" w:rsidRPr="008220EB" w:rsidRDefault="008220EB" w:rsidP="008220EB">
      <w:pPr>
        <w:rPr>
          <w:lang w:val="ru-RU"/>
        </w:rPr>
      </w:pPr>
      <w:r w:rsidRPr="008220EB">
        <w:rPr>
          <w:lang w:val="ru-RU"/>
        </w:rPr>
        <w:t xml:space="preserve">Перейдём к оценке эксплуатационного диапазона числа </w:t>
      </w:r>
      <w:proofErr w:type="spellStart"/>
      <w:r w:rsidRPr="008220EB">
        <w:rPr>
          <w:lang w:val="ru-RU"/>
        </w:rPr>
        <w:t>Рейнольдса</w:t>
      </w:r>
      <w:proofErr w:type="spellEnd"/>
      <w:r w:rsidRPr="008220EB">
        <w:rPr>
          <w:lang w:val="ru-RU"/>
        </w:rPr>
        <w:t xml:space="preserve">. </w:t>
      </w:r>
      <w:proofErr w:type="gramStart"/>
      <w:r w:rsidRPr="008220EB">
        <w:rPr>
          <w:lang w:val="ru-RU"/>
        </w:rPr>
        <w:t>Предполагаемый</w:t>
      </w:r>
      <w:proofErr w:type="gramEnd"/>
      <w:r w:rsidRPr="008220EB">
        <w:rPr>
          <w:lang w:val="ru-RU"/>
        </w:rPr>
        <w:t xml:space="preserve"> </w:t>
      </w:r>
    </w:p>
    <w:p w:rsidR="008220EB" w:rsidRPr="008220EB" w:rsidRDefault="008220EB" w:rsidP="008220EB">
      <w:pPr>
        <w:rPr>
          <w:lang w:val="ru-RU"/>
        </w:rPr>
      </w:pPr>
      <w:proofErr w:type="spellStart"/>
      <w:r w:rsidRPr="008220EB">
        <w:rPr>
          <w:lang w:val="ru-RU"/>
        </w:rPr>
        <w:t>диапозон</w:t>
      </w:r>
      <w:proofErr w:type="spellEnd"/>
      <w:r w:rsidRPr="008220EB">
        <w:rPr>
          <w:lang w:val="ru-RU"/>
        </w:rPr>
        <w:t xml:space="preserve"> скоростей (40 — 80) км/ч, максимальная высота полёта 150м. По формуле </w:t>
      </w:r>
    </w:p>
    <w:p w:rsidR="008220EB" w:rsidRPr="008220EB" w:rsidRDefault="008220EB" w:rsidP="008220EB">
      <w:pPr>
        <w:rPr>
          <w:lang w:val="ru-RU"/>
        </w:rPr>
      </w:pPr>
      <w:r>
        <w:t>Re</w:t>
      </w:r>
      <w:r w:rsidRPr="008220EB">
        <w:rPr>
          <w:lang w:val="ru-RU"/>
        </w:rPr>
        <w:t>=</w:t>
      </w:r>
      <w:r>
        <w:t>V</w:t>
      </w:r>
      <w:r w:rsidRPr="008220EB">
        <w:rPr>
          <w:lang w:val="ru-RU"/>
        </w:rPr>
        <w:t>*</w:t>
      </w:r>
      <w:r>
        <w:t>b</w:t>
      </w:r>
      <w:r w:rsidRPr="008220EB">
        <w:rPr>
          <w:lang w:val="ru-RU"/>
        </w:rPr>
        <w:t>/</w:t>
      </w:r>
      <w:r>
        <w:t>ν</w:t>
      </w:r>
      <w:r w:rsidRPr="008220EB">
        <w:rPr>
          <w:lang w:val="ru-RU"/>
        </w:rPr>
        <w:t xml:space="preserve">, где </w:t>
      </w:r>
      <w:r>
        <w:t>V</w:t>
      </w:r>
      <w:r w:rsidRPr="008220EB">
        <w:rPr>
          <w:lang w:val="ru-RU"/>
        </w:rPr>
        <w:t xml:space="preserve"> – скорость самолёта, </w:t>
      </w:r>
      <w:r>
        <w:t>b</w:t>
      </w:r>
      <w:r w:rsidRPr="008220EB">
        <w:rPr>
          <w:lang w:val="ru-RU"/>
        </w:rPr>
        <w:t xml:space="preserve"> – хорда крыла, </w:t>
      </w:r>
      <w:r>
        <w:t>ν</w:t>
      </w:r>
      <w:r w:rsidRPr="008220EB">
        <w:rPr>
          <w:lang w:val="ru-RU"/>
        </w:rPr>
        <w:t xml:space="preserve"> – кинематическая вязкость на </w:t>
      </w:r>
    </w:p>
    <w:p w:rsidR="008220EB" w:rsidRPr="008220EB" w:rsidRDefault="008220EB" w:rsidP="008220EB">
      <w:pPr>
        <w:rPr>
          <w:lang w:val="ru-RU"/>
        </w:rPr>
      </w:pPr>
      <w:r w:rsidRPr="008220EB">
        <w:rPr>
          <w:lang w:val="ru-RU"/>
        </w:rPr>
        <w:t xml:space="preserve">заданной высоте. Получаем что </w:t>
      </w:r>
      <w:r>
        <w:t>Re</w:t>
      </w:r>
      <w:r w:rsidRPr="008220EB">
        <w:rPr>
          <w:lang w:val="ru-RU"/>
        </w:rPr>
        <w:t>= (264.3 — 528.6)*10^3.</w:t>
      </w:r>
    </w:p>
    <w:p w:rsidR="008220EB" w:rsidRPr="008220EB" w:rsidRDefault="008220EB" w:rsidP="008220EB">
      <w:pPr>
        <w:rPr>
          <w:lang w:val="ru-RU"/>
        </w:rPr>
      </w:pPr>
      <w:r>
        <w:rPr>
          <w:lang w:val="ru-RU"/>
        </w:rPr>
        <w:t>Р</w:t>
      </w:r>
      <w:r w:rsidRPr="008220EB">
        <w:rPr>
          <w:lang w:val="ru-RU"/>
        </w:rPr>
        <w:t xml:space="preserve">асчет нагрузки в неспокойном воздухе по </w:t>
      </w:r>
      <w:proofErr w:type="spellStart"/>
      <w:r w:rsidRPr="008220EB">
        <w:rPr>
          <w:lang w:val="ru-RU"/>
        </w:rPr>
        <w:t>нлг</w:t>
      </w:r>
      <w:proofErr w:type="spellEnd"/>
      <w:r w:rsidRPr="008220EB">
        <w:rPr>
          <w:lang w:val="ru-RU"/>
        </w:rPr>
        <w:t xml:space="preserve"> по приказу </w:t>
      </w:r>
      <w:r>
        <w:t>N</w:t>
      </w:r>
      <w:r w:rsidRPr="008220EB">
        <w:rPr>
          <w:lang w:val="ru-RU"/>
        </w:rPr>
        <w:t xml:space="preserve"> 970-П:</w:t>
      </w:r>
    </w:p>
    <w:p w:rsidR="008220EB" w:rsidRPr="008220EB" w:rsidRDefault="008220EB" w:rsidP="008220EB">
      <w:pPr>
        <w:rPr>
          <w:lang w:val="ru-RU"/>
        </w:rPr>
      </w:pPr>
      <w:r w:rsidRPr="008220EB">
        <w:rPr>
          <w:lang w:val="ru-RU"/>
        </w:rPr>
        <w:t xml:space="preserve">удельная нагрузка на крыло по программе </w:t>
      </w:r>
      <w:proofErr w:type="spellStart"/>
      <w:r>
        <w:t>xflr</w:t>
      </w:r>
      <w:proofErr w:type="spellEnd"/>
      <w:r w:rsidRPr="008220EB">
        <w:rPr>
          <w:lang w:val="ru-RU"/>
        </w:rPr>
        <w:t xml:space="preserve">5 3.3 кг / м^2; САХ 0.35 м; </w:t>
      </w:r>
      <w:proofErr w:type="spellStart"/>
      <w:r>
        <w:t>Ude</w:t>
      </w:r>
      <w:proofErr w:type="spellEnd"/>
      <w:r w:rsidRPr="008220EB">
        <w:rPr>
          <w:lang w:val="ru-RU"/>
        </w:rPr>
        <w:t xml:space="preserve"> = 23 м/с из НЛГ, </w:t>
      </w:r>
      <w:r>
        <w:t>V</w:t>
      </w:r>
      <w:r w:rsidRPr="008220EB">
        <w:rPr>
          <w:lang w:val="ru-RU"/>
        </w:rPr>
        <w:t xml:space="preserve"> = 16.7 м/</w:t>
      </w:r>
      <w:proofErr w:type="gramStart"/>
      <w:r w:rsidRPr="008220EB">
        <w:rPr>
          <w:lang w:val="ru-RU"/>
        </w:rPr>
        <w:t>с</w:t>
      </w:r>
      <w:proofErr w:type="gramEnd"/>
      <w:r w:rsidRPr="008220EB">
        <w:rPr>
          <w:lang w:val="ru-RU"/>
        </w:rPr>
        <w:t xml:space="preserve"> (крейсерская), </w:t>
      </w:r>
      <w:r>
        <w:t>Cy</w:t>
      </w:r>
      <w:r w:rsidRPr="008220EB">
        <w:rPr>
          <w:lang w:val="ru-RU"/>
        </w:rPr>
        <w:t>(</w:t>
      </w:r>
      <w:r>
        <w:t>alpha</w:t>
      </w:r>
      <w:r w:rsidRPr="008220EB">
        <w:rPr>
          <w:lang w:val="ru-RU"/>
        </w:rPr>
        <w:t xml:space="preserve">) = 0.085. Отсюда </w:t>
      </w:r>
      <w:r>
        <w:t>n</w:t>
      </w:r>
      <w:r w:rsidRPr="008220EB">
        <w:rPr>
          <w:lang w:val="ru-RU"/>
        </w:rPr>
        <w:t xml:space="preserve"> = 1 ± 0.42 [4]</w:t>
      </w:r>
    </w:p>
    <w:p w:rsidR="008220EB" w:rsidRPr="008220EB" w:rsidRDefault="008220EB" w:rsidP="008220EB">
      <w:pPr>
        <w:rPr>
          <w:lang w:val="ru-RU"/>
        </w:rPr>
      </w:pPr>
      <w:r w:rsidRPr="008220EB">
        <w:rPr>
          <w:lang w:val="ru-RU"/>
        </w:rPr>
        <w:t>расчет маневренной перегрузки исходил из качественной оценки по приложенной к ТЗ карте радиуса разворота в ~8 м, скорости разворота в 12 м/</w:t>
      </w:r>
      <w:proofErr w:type="gramStart"/>
      <w:r w:rsidRPr="008220EB">
        <w:rPr>
          <w:lang w:val="ru-RU"/>
        </w:rPr>
        <w:t>с</w:t>
      </w:r>
      <w:proofErr w:type="gramEnd"/>
      <w:r w:rsidRPr="008220EB">
        <w:rPr>
          <w:lang w:val="ru-RU"/>
        </w:rPr>
        <w:t xml:space="preserve">. Центростремительная перегрузка </w:t>
      </w:r>
      <w:r>
        <w:t>n</w:t>
      </w:r>
      <w:r w:rsidRPr="008220EB">
        <w:rPr>
          <w:lang w:val="ru-RU"/>
        </w:rPr>
        <w:t xml:space="preserve"> = </w:t>
      </w:r>
      <w:proofErr w:type="spellStart"/>
      <w:r>
        <w:t>sqrt</w:t>
      </w:r>
      <w:proofErr w:type="spellEnd"/>
      <w:r w:rsidRPr="008220EB">
        <w:rPr>
          <w:lang w:val="ru-RU"/>
        </w:rPr>
        <w:t>(</w:t>
      </w:r>
      <w:r>
        <w:t>V</w:t>
      </w:r>
      <w:r w:rsidRPr="008220EB">
        <w:rPr>
          <w:lang w:val="ru-RU"/>
        </w:rPr>
        <w:t xml:space="preserve">^4 / </w:t>
      </w:r>
      <w:r>
        <w:t>R</w:t>
      </w:r>
      <w:r w:rsidRPr="008220EB">
        <w:rPr>
          <w:lang w:val="ru-RU"/>
        </w:rPr>
        <w:t xml:space="preserve">^2 + </w:t>
      </w:r>
      <w:r>
        <w:t>g</w:t>
      </w:r>
      <w:r w:rsidRPr="008220EB">
        <w:rPr>
          <w:lang w:val="ru-RU"/>
        </w:rPr>
        <w:t xml:space="preserve">^2) / </w:t>
      </w:r>
      <w:r>
        <w:t>g</w:t>
      </w:r>
      <w:r w:rsidRPr="008220EB">
        <w:rPr>
          <w:lang w:val="ru-RU"/>
        </w:rPr>
        <w:t xml:space="preserve"> = 2. </w:t>
      </w:r>
    </w:p>
    <w:p w:rsidR="008220EB" w:rsidRPr="008220EB" w:rsidRDefault="008220EB" w:rsidP="008220EB">
      <w:pPr>
        <w:rPr>
          <w:lang w:val="ru-RU"/>
        </w:rPr>
      </w:pPr>
      <w:r w:rsidRPr="008220EB">
        <w:rPr>
          <w:lang w:val="ru-RU"/>
        </w:rPr>
        <w:t>посадка в условиях травяного покрытия не дает возможности оценить численно нагрузку, но качественно оценивается как слабонагруженный участок полета.</w:t>
      </w:r>
    </w:p>
    <w:p w:rsidR="008220EB" w:rsidRPr="008220EB" w:rsidRDefault="008220EB" w:rsidP="008220EB">
      <w:pPr>
        <w:rPr>
          <w:lang w:val="ru-RU"/>
        </w:rPr>
      </w:pPr>
      <w:r w:rsidRPr="008220EB">
        <w:rPr>
          <w:lang w:val="ru-RU"/>
        </w:rPr>
        <w:t xml:space="preserve">Однако так же проведена оценка по формуле </w:t>
      </w:r>
      <w:r>
        <w:t>n</w:t>
      </w:r>
      <w:r w:rsidRPr="008220EB">
        <w:rPr>
          <w:lang w:val="ru-RU"/>
        </w:rPr>
        <w:t xml:space="preserve"> = </w:t>
      </w:r>
      <w:r>
        <w:t>V</w:t>
      </w:r>
      <w:r w:rsidRPr="008220EB">
        <w:rPr>
          <w:lang w:val="ru-RU"/>
        </w:rPr>
        <w:t xml:space="preserve"> / (</w:t>
      </w:r>
      <w:proofErr w:type="spellStart"/>
      <w:r>
        <w:t>dt</w:t>
      </w:r>
      <w:proofErr w:type="spellEnd"/>
      <w:r w:rsidRPr="008220EB">
        <w:rPr>
          <w:lang w:val="ru-RU"/>
        </w:rPr>
        <w:t xml:space="preserve"> * </w:t>
      </w:r>
      <w:r>
        <w:t>g</w:t>
      </w:r>
      <w:r w:rsidRPr="008220EB">
        <w:rPr>
          <w:lang w:val="ru-RU"/>
        </w:rPr>
        <w:t xml:space="preserve">) из закона изменения импульса. При взятых вертикальной скорости 1.5 м/с, </w:t>
      </w:r>
      <w:proofErr w:type="spellStart"/>
      <w:r>
        <w:t>dt</w:t>
      </w:r>
      <w:proofErr w:type="spellEnd"/>
      <w:r w:rsidRPr="008220EB">
        <w:rPr>
          <w:lang w:val="ru-RU"/>
        </w:rPr>
        <w:t xml:space="preserve"> 0.1</w:t>
      </w:r>
      <w:proofErr w:type="gramStart"/>
      <w:r w:rsidRPr="008220EB">
        <w:rPr>
          <w:lang w:val="ru-RU"/>
        </w:rPr>
        <w:t>с</w:t>
      </w:r>
      <w:proofErr w:type="gramEnd"/>
      <w:r w:rsidRPr="008220EB">
        <w:rPr>
          <w:lang w:val="ru-RU"/>
        </w:rPr>
        <w:t xml:space="preserve"> получается посадочная перегрузка </w:t>
      </w:r>
      <w:r>
        <w:t>n</w:t>
      </w:r>
      <w:r w:rsidRPr="008220EB">
        <w:rPr>
          <w:lang w:val="ru-RU"/>
        </w:rPr>
        <w:t xml:space="preserve"> = 1.5.</w:t>
      </w:r>
    </w:p>
    <w:p w:rsidR="008220EB" w:rsidRPr="008220EB" w:rsidRDefault="008220EB" w:rsidP="008220EB">
      <w:pPr>
        <w:rPr>
          <w:lang w:val="ru-RU"/>
        </w:rPr>
      </w:pPr>
      <w:r w:rsidRPr="008220EB">
        <w:rPr>
          <w:lang w:val="ru-RU"/>
        </w:rPr>
        <w:t xml:space="preserve">Отсюда </w:t>
      </w:r>
      <w:r w:rsidR="00AE4E5A" w:rsidRPr="008220EB">
        <w:rPr>
          <w:lang w:val="ru-RU"/>
        </w:rPr>
        <w:t>эксплуатационные</w:t>
      </w:r>
      <w:r w:rsidRPr="008220EB">
        <w:rPr>
          <w:lang w:val="ru-RU"/>
        </w:rPr>
        <w:t xml:space="preserve"> </w:t>
      </w:r>
      <w:r w:rsidR="00AE4E5A" w:rsidRPr="008220EB">
        <w:rPr>
          <w:lang w:val="ru-RU"/>
        </w:rPr>
        <w:t>нагрузки</w:t>
      </w:r>
      <w:r w:rsidRPr="008220EB">
        <w:rPr>
          <w:lang w:val="ru-RU"/>
        </w:rPr>
        <w:t xml:space="preserve"> оцениваются в 0.6 - 2 </w:t>
      </w:r>
      <w:r>
        <w:t>g</w:t>
      </w:r>
      <w:r w:rsidRPr="008220EB">
        <w:rPr>
          <w:lang w:val="ru-RU"/>
        </w:rPr>
        <w:t>.</w:t>
      </w:r>
    </w:p>
    <w:p w:rsidR="00AD44FC" w:rsidRPr="002D1BE7" w:rsidRDefault="00AD44FC" w:rsidP="008220EB">
      <w:pPr>
        <w:ind w:firstLine="0"/>
        <w:jc w:val="center"/>
        <w:rPr>
          <w:lang w:val="ru-RU"/>
        </w:rPr>
      </w:pPr>
    </w:p>
    <w:p w:rsidR="00215EAD" w:rsidRDefault="005B5891" w:rsidP="00711B39">
      <w:pPr>
        <w:pStyle w:val="2"/>
        <w:rPr>
          <w:lang w:val="ru-RU"/>
        </w:rPr>
      </w:pPr>
      <w:bookmarkStart w:id="8" w:name="_Toc166018334"/>
      <w:r>
        <w:rPr>
          <w:lang w:val="ru-RU"/>
        </w:rPr>
        <w:t>Выбор бор</w:t>
      </w:r>
      <w:r w:rsidR="00215EAD">
        <w:rPr>
          <w:lang w:val="ru-RU"/>
        </w:rPr>
        <w:t>тового оборудования</w:t>
      </w:r>
      <w:bookmarkEnd w:id="8"/>
    </w:p>
    <w:p w:rsidR="00215EAD" w:rsidRPr="00AD44FC" w:rsidRDefault="00215EAD" w:rsidP="00997490">
      <w:pPr>
        <w:pStyle w:val="1"/>
      </w:pPr>
      <w:bookmarkStart w:id="9" w:name="_Toc166018335"/>
      <w:r w:rsidRPr="00AD44FC">
        <w:t>Список оборудования</w:t>
      </w:r>
      <w:bookmarkEnd w:id="9"/>
    </w:p>
    <w:p w:rsidR="00705C00" w:rsidRDefault="00705C00" w:rsidP="007B5886">
      <w:pPr>
        <w:rPr>
          <w:lang w:val="ru-RU"/>
        </w:rPr>
      </w:pPr>
      <w:r>
        <w:rPr>
          <w:lang w:val="ru-RU"/>
        </w:rPr>
        <w:t>Весь набор бор</w:t>
      </w:r>
      <w:r w:rsidR="00711B39">
        <w:rPr>
          <w:lang w:val="ru-RU"/>
        </w:rPr>
        <w:t xml:space="preserve">тового оборудования поделен на </w:t>
      </w:r>
      <w:r w:rsidR="00711B39" w:rsidRPr="00711B39">
        <w:rPr>
          <w:lang w:val="ru-RU"/>
        </w:rPr>
        <w:t>2</w:t>
      </w:r>
      <w:r w:rsidR="00711B39">
        <w:rPr>
          <w:lang w:val="ru-RU"/>
        </w:rPr>
        <w:t xml:space="preserve"> систем</w:t>
      </w:r>
      <w:r>
        <w:rPr>
          <w:lang w:val="ru-RU"/>
        </w:rPr>
        <w:t>: система управления полетом, система контроля доставки груз</w:t>
      </w:r>
      <w:r w:rsidR="00711B39">
        <w:rPr>
          <w:lang w:val="ru-RU"/>
        </w:rPr>
        <w:t>а</w:t>
      </w:r>
      <w:r>
        <w:rPr>
          <w:lang w:val="ru-RU"/>
        </w:rPr>
        <w:t>.</w:t>
      </w:r>
    </w:p>
    <w:p w:rsidR="007B5886" w:rsidRDefault="00705C00" w:rsidP="00D869F8">
      <w:pPr>
        <w:rPr>
          <w:lang w:val="ru-RU"/>
        </w:rPr>
      </w:pPr>
      <w:r>
        <w:rPr>
          <w:lang w:val="ru-RU"/>
        </w:rPr>
        <w:t>Система управления полетом включает в себя подсистему питания СУ и сервоприводов рулевых поверхностей</w:t>
      </w:r>
      <w:r w:rsidR="00D869F8">
        <w:rPr>
          <w:lang w:val="ru-RU"/>
        </w:rPr>
        <w:t>, сервопривода системы контроля доставки груза</w:t>
      </w:r>
      <w:r>
        <w:rPr>
          <w:lang w:val="ru-RU"/>
        </w:rPr>
        <w:t>; и п</w:t>
      </w:r>
      <w:r w:rsidR="00E5610A">
        <w:rPr>
          <w:lang w:val="ru-RU"/>
        </w:rPr>
        <w:t xml:space="preserve">одсистему полетного контроллера. Блок-схема системы управления полетом представлена на рис. №. В </w:t>
      </w:r>
      <w:r w:rsidR="00E5610A">
        <w:rPr>
          <w:lang w:val="ru-RU"/>
        </w:rPr>
        <w:lastRenderedPageBreak/>
        <w:t xml:space="preserve">качестве источника питания для СУ и сервоприводов была выбрана сборка из </w:t>
      </w:r>
      <w:r w:rsidR="00E5610A">
        <w:t>Li</w:t>
      </w:r>
      <w:r w:rsidR="00E5610A" w:rsidRPr="00E5610A">
        <w:rPr>
          <w:lang w:val="ru-RU"/>
        </w:rPr>
        <w:t>-</w:t>
      </w:r>
      <w:r w:rsidR="00E5610A">
        <w:t>Ion</w:t>
      </w:r>
      <w:r w:rsidR="00E5610A" w:rsidRPr="00E5610A">
        <w:rPr>
          <w:lang w:val="ru-RU"/>
        </w:rPr>
        <w:t xml:space="preserve"> </w:t>
      </w:r>
      <w:r w:rsidR="00E5610A">
        <w:rPr>
          <w:lang w:val="ru-RU"/>
        </w:rPr>
        <w:t xml:space="preserve">батарей </w:t>
      </w:r>
      <w:r w:rsidR="00E5610A" w:rsidRPr="00E5610A">
        <w:rPr>
          <w:lang w:val="ru-RU"/>
        </w:rPr>
        <w:t>4</w:t>
      </w:r>
      <w:r w:rsidR="00E5610A">
        <w:t>S</w:t>
      </w:r>
      <w:r w:rsidR="00E5610A" w:rsidRPr="00E5610A">
        <w:rPr>
          <w:lang w:val="ru-RU"/>
        </w:rPr>
        <w:t>2</w:t>
      </w:r>
      <w:r w:rsidR="00E5610A">
        <w:t>P</w:t>
      </w:r>
      <w:r w:rsidR="00C70837">
        <w:rPr>
          <w:lang w:val="ru-RU"/>
        </w:rPr>
        <w:t xml:space="preserve"> суммарной емкостью 5.8 </w:t>
      </w:r>
      <w:proofErr w:type="spellStart"/>
      <w:r w:rsidR="00C70837">
        <w:rPr>
          <w:lang w:val="ru-RU"/>
        </w:rPr>
        <w:t>Ач</w:t>
      </w:r>
      <w:proofErr w:type="spellEnd"/>
      <w:r w:rsidR="00C70837">
        <w:rPr>
          <w:lang w:val="ru-RU"/>
        </w:rPr>
        <w:t xml:space="preserve">., обеспечивающая </w:t>
      </w:r>
      <w:proofErr w:type="gramStart"/>
      <w:r w:rsidR="00C70837">
        <w:rPr>
          <w:lang w:val="ru-RU"/>
        </w:rPr>
        <w:t>достаточную</w:t>
      </w:r>
      <w:proofErr w:type="gramEnd"/>
      <w:r w:rsidR="00C70837">
        <w:rPr>
          <w:lang w:val="ru-RU"/>
        </w:rPr>
        <w:t xml:space="preserve"> </w:t>
      </w:r>
      <w:proofErr w:type="spellStart"/>
      <w:r w:rsidR="00C70837">
        <w:rPr>
          <w:lang w:val="ru-RU"/>
        </w:rPr>
        <w:t>токоотдачу</w:t>
      </w:r>
      <w:proofErr w:type="spellEnd"/>
      <w:r w:rsidR="00C70837">
        <w:rPr>
          <w:lang w:val="ru-RU"/>
        </w:rPr>
        <w:t xml:space="preserve">. Сборка состоит из батарей </w:t>
      </w:r>
      <w:proofErr w:type="spellStart"/>
      <w:r w:rsidR="00C70837">
        <w:t>Molicel</w:t>
      </w:r>
      <w:proofErr w:type="spellEnd"/>
      <w:r w:rsidR="00C70837" w:rsidRPr="00C70837">
        <w:rPr>
          <w:lang w:val="ru-RU"/>
        </w:rPr>
        <w:t xml:space="preserve"> </w:t>
      </w:r>
      <w:r w:rsidR="00C70837">
        <w:t>P</w:t>
      </w:r>
      <w:r w:rsidR="00C70837" w:rsidRPr="00C70837">
        <w:rPr>
          <w:lang w:val="ru-RU"/>
        </w:rPr>
        <w:t>28</w:t>
      </w:r>
      <w:r w:rsidR="00C70837">
        <w:t>A</w:t>
      </w:r>
      <w:r w:rsidR="00C70837" w:rsidRPr="00C70837">
        <w:rPr>
          <w:lang w:val="ru-RU"/>
        </w:rPr>
        <w:t xml:space="preserve"> </w:t>
      </w:r>
      <w:r w:rsidR="00C70837">
        <w:rPr>
          <w:lang w:val="ru-RU"/>
        </w:rPr>
        <w:t>типоразмера 18650, выбор кот</w:t>
      </w:r>
      <w:r w:rsidR="00D869F8">
        <w:rPr>
          <w:lang w:val="ru-RU"/>
        </w:rPr>
        <w:t>орых обоснован в разделе №. Используется п</w:t>
      </w:r>
      <w:r w:rsidR="00C70837">
        <w:rPr>
          <w:lang w:val="ru-RU"/>
        </w:rPr>
        <w:t>лата распределения питания</w:t>
      </w:r>
      <w:r w:rsidR="00D869F8">
        <w:rPr>
          <w:lang w:val="ru-RU"/>
        </w:rPr>
        <w:t>, для снабжения сервоприводов, полетного контроллера и мотора соответствующим им напряжением</w:t>
      </w:r>
      <w:r w:rsidR="001F7E7E">
        <w:rPr>
          <w:lang w:val="ru-RU"/>
        </w:rPr>
        <w:t xml:space="preserve">. Подсистема полетного контроллера ответственна за обработку данных с датчиков непосредственно реализованных на печатной плате: гироскоп, акселерометр, барометр, компас; а так же выносных датчиков – </w:t>
      </w:r>
      <w:r w:rsidR="001F7E7E">
        <w:t>GPS</w:t>
      </w:r>
      <w:r w:rsidR="001F7E7E">
        <w:rPr>
          <w:lang w:val="ru-RU"/>
        </w:rPr>
        <w:t xml:space="preserve"> приемник, датчик скорости воздушного потока. Осуществляется обработка поступающего управляющего сигнала с радиоприемника. Также полетный контроллер ответственен за перераспределение управляющего сигнала на сервоприводы и мотор.</w:t>
      </w:r>
    </w:p>
    <w:p w:rsidR="00017D95" w:rsidRDefault="00017D95" w:rsidP="00017D95">
      <w:pPr>
        <w:rPr>
          <w:lang w:val="ru-RU"/>
        </w:rPr>
      </w:pPr>
      <w:r>
        <w:rPr>
          <w:lang w:val="ru-RU"/>
        </w:rPr>
        <w:t xml:space="preserve">Система контроля доставки груза – микроконтроллерный блок, реализованный непосредственно на печатной плате полетного контроллера. В качестве управляемого устройства выступает сервопривод, обеспечивающий фиксацию груза в объеме фюзеляжа ЛА и его сброс в случае достижения целевой </w:t>
      </w:r>
      <w:r>
        <w:t>GPS</w:t>
      </w:r>
      <w:r w:rsidRPr="00956EA3">
        <w:rPr>
          <w:lang w:val="ru-RU"/>
        </w:rPr>
        <w:t xml:space="preserve"> </w:t>
      </w:r>
      <w:r>
        <w:rPr>
          <w:lang w:val="ru-RU"/>
        </w:rPr>
        <w:t>координаты. Блок-схема системы контроля доставки груза представлена на рис. №.</w:t>
      </w:r>
    </w:p>
    <w:p w:rsidR="00017D95" w:rsidRDefault="00017D95" w:rsidP="00D869F8">
      <w:pPr>
        <w:rPr>
          <w:lang w:val="ru-RU"/>
        </w:rPr>
      </w:pPr>
    </w:p>
    <w:p w:rsidR="001428E1" w:rsidRDefault="00C956F8" w:rsidP="001428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8546E7" wp14:editId="63FDC3E3">
            <wp:extent cx="4355126" cy="20802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стемаУправленияБлокСхем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26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F8" w:rsidRPr="00281614" w:rsidRDefault="001428E1" w:rsidP="001428E1">
      <w:pPr>
        <w:pStyle w:val="ab"/>
        <w:jc w:val="center"/>
        <w:rPr>
          <w:color w:val="auto"/>
          <w:sz w:val="24"/>
          <w:lang w:val="ru-RU"/>
        </w:rPr>
      </w:pPr>
      <w:r w:rsidRPr="00281614">
        <w:rPr>
          <w:color w:val="auto"/>
          <w:sz w:val="24"/>
          <w:lang w:val="ru-RU"/>
        </w:rPr>
        <w:t>Рисунок №. Блок-схема системы управления полетом</w:t>
      </w:r>
    </w:p>
    <w:p w:rsidR="001E3585" w:rsidRDefault="001E3585" w:rsidP="001E358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950CF9B" wp14:editId="4C39359D">
            <wp:extent cx="3977640" cy="12268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СхемаСистемыГруз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85" w:rsidRPr="00281614" w:rsidRDefault="001E3585" w:rsidP="001E3585">
      <w:pPr>
        <w:pStyle w:val="ab"/>
        <w:jc w:val="center"/>
        <w:rPr>
          <w:color w:val="auto"/>
          <w:sz w:val="24"/>
          <w:lang w:val="ru-RU"/>
        </w:rPr>
      </w:pPr>
      <w:r w:rsidRPr="00281614">
        <w:rPr>
          <w:color w:val="auto"/>
          <w:sz w:val="24"/>
          <w:lang w:val="ru-RU"/>
        </w:rPr>
        <w:t>Рисунок №. Блок-схема системы контроля груза</w:t>
      </w:r>
    </w:p>
    <w:p w:rsidR="008A50A0" w:rsidRDefault="00FE3AB6" w:rsidP="00017D95">
      <w:pPr>
        <w:rPr>
          <w:lang w:val="ru-RU"/>
        </w:rPr>
      </w:pPr>
      <w:r>
        <w:rPr>
          <w:lang w:val="ru-RU"/>
        </w:rPr>
        <w:t>Список оборудования с указанием конкретных моделей представлен в таблице №.</w:t>
      </w:r>
    </w:p>
    <w:p w:rsidR="00017D95" w:rsidRDefault="00017D95" w:rsidP="00017D95">
      <w:pPr>
        <w:rPr>
          <w:lang w:val="ru-RU"/>
        </w:rPr>
      </w:pPr>
    </w:p>
    <w:p w:rsidR="00997490" w:rsidRDefault="00997490" w:rsidP="00017D95">
      <w:pPr>
        <w:rPr>
          <w:lang w:val="ru-RU"/>
        </w:rPr>
      </w:pPr>
    </w:p>
    <w:p w:rsidR="00997490" w:rsidRDefault="00997490" w:rsidP="00017D95">
      <w:pPr>
        <w:rPr>
          <w:lang w:val="ru-RU"/>
        </w:rPr>
      </w:pPr>
    </w:p>
    <w:p w:rsidR="00997490" w:rsidRDefault="00997490" w:rsidP="00017D95">
      <w:pPr>
        <w:rPr>
          <w:lang w:val="ru-RU"/>
        </w:rPr>
      </w:pPr>
    </w:p>
    <w:p w:rsidR="00997490" w:rsidRDefault="00997490" w:rsidP="00017D95">
      <w:pPr>
        <w:rPr>
          <w:lang w:val="ru-RU"/>
        </w:rPr>
      </w:pPr>
    </w:p>
    <w:p w:rsidR="00281614" w:rsidRDefault="00281614" w:rsidP="00281614">
      <w:pPr>
        <w:pStyle w:val="ab"/>
        <w:keepNext/>
        <w:rPr>
          <w:color w:val="auto"/>
          <w:sz w:val="24"/>
          <w:lang w:val="ru-RU"/>
        </w:rPr>
      </w:pPr>
      <w:r w:rsidRPr="00281614">
        <w:rPr>
          <w:color w:val="auto"/>
          <w:sz w:val="24"/>
          <w:lang w:val="ru-RU"/>
        </w:rPr>
        <w:lastRenderedPageBreak/>
        <w:t>Таблица №. Список оборудования</w:t>
      </w:r>
    </w:p>
    <w:tbl>
      <w:tblPr>
        <w:tblW w:w="9480" w:type="dxa"/>
        <w:tblInd w:w="93" w:type="dxa"/>
        <w:tblLook w:val="04A0" w:firstRow="1" w:lastRow="0" w:firstColumn="1" w:lastColumn="0" w:noHBand="0" w:noVBand="1"/>
      </w:tblPr>
      <w:tblGrid>
        <w:gridCol w:w="1780"/>
        <w:gridCol w:w="2240"/>
        <w:gridCol w:w="1820"/>
        <w:gridCol w:w="2080"/>
        <w:gridCol w:w="1671"/>
      </w:tblGrid>
      <w:tr w:rsidR="005525A9" w:rsidRPr="005525A9" w:rsidTr="00031515">
        <w:trPr>
          <w:trHeight w:val="552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Батарея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Регулятор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оборотов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Мотор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Сервоприводы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Приемник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управления</w:t>
            </w:r>
            <w:proofErr w:type="spellEnd"/>
          </w:p>
        </w:tc>
      </w:tr>
      <w:tr w:rsidR="005525A9" w:rsidRPr="005525A9" w:rsidTr="00031515">
        <w:trPr>
          <w:trHeight w:val="94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4S2P </w:t>
            </w:r>
            <w:r w:rsidR="00017D95">
              <w:rPr>
                <w:rFonts w:eastAsia="Times New Roman" w:cs="Times New Roman"/>
                <w:b/>
                <w:bCs/>
                <w:color w:val="FFFFFF"/>
              </w:rPr>
              <w:t xml:space="preserve">5600 </w:t>
            </w:r>
            <w:proofErr w:type="spellStart"/>
            <w:r w:rsidR="00017D95">
              <w:rPr>
                <w:rFonts w:eastAsia="Times New Roman" w:cs="Times New Roman"/>
                <w:b/>
                <w:bCs/>
                <w:color w:val="FFFFFF"/>
              </w:rPr>
              <w:t>Ач</w:t>
            </w:r>
            <w:proofErr w:type="spellEnd"/>
            <w:r w:rsidR="00017D95">
              <w:rPr>
                <w:rFonts w:eastAsia="Times New Roman" w:cs="Times New Roman"/>
                <w:b/>
                <w:bCs/>
                <w:color w:val="FFFFFF"/>
              </w:rPr>
              <w:t xml:space="preserve"> (</w:t>
            </w:r>
            <w:proofErr w:type="spellStart"/>
            <w:r w:rsidR="00017D95">
              <w:rPr>
                <w:rFonts w:eastAsia="Times New Roman" w:cs="Times New Roman"/>
                <w:b/>
                <w:bCs/>
                <w:color w:val="FFFFFF"/>
              </w:rPr>
              <w:t>Molicel</w:t>
            </w:r>
            <w:proofErr w:type="spellEnd"/>
            <w:r w:rsidR="00017D95">
              <w:rPr>
                <w:rFonts w:eastAsia="Times New Roman" w:cs="Times New Roman"/>
                <w:b/>
                <w:bCs/>
                <w:color w:val="FFFFFF"/>
              </w:rPr>
              <w:t xml:space="preserve"> 18650 P28A</w:t>
            </w:r>
            <w:r w:rsidRPr="00F10AA1">
              <w:rPr>
                <w:rFonts w:eastAsia="Times New Roman" w:cs="Times New Roman"/>
                <w:b/>
                <w:bCs/>
                <w:color w:val="FFFFFF"/>
              </w:rPr>
              <w:t>)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Hobbywing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Skywalker 60A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031515" w:rsidRDefault="00031515" w:rsidP="00031515">
            <w:pPr>
              <w:ind w:firstLine="0"/>
              <w:jc w:val="center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</w:rPr>
              <w:t>SURPASS HOBBY C3548 900KV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color w:val="FFFFFF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Flysky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FS-iA6B</w:t>
            </w:r>
          </w:p>
        </w:tc>
      </w:tr>
      <w:tr w:rsidR="005525A9" w:rsidRPr="005525A9" w:rsidTr="00031515">
        <w:trPr>
          <w:trHeight w:val="852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FPV-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камера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Видеопередатчик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Датчик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воздушной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скорости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Сервопривод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груза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Приемник</w:t>
            </w:r>
            <w:proofErr w:type="spellEnd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видеосигнала</w:t>
            </w:r>
            <w:proofErr w:type="spellEnd"/>
          </w:p>
        </w:tc>
      </w:tr>
      <w:tr w:rsidR="005525A9" w:rsidRPr="005525A9" w:rsidTr="00031515">
        <w:trPr>
          <w:trHeight w:val="456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Caddx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Ratel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Eachine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TX805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Matek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ASPD-4525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44706A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r>
              <w:rPr>
                <w:rFonts w:eastAsia="Times New Roman" w:cs="Times New Roman"/>
                <w:b/>
                <w:bCs/>
                <w:color w:val="FFFFFF"/>
              </w:rPr>
              <w:t>EMAX</w:t>
            </w:r>
            <w:r w:rsidR="005525A9" w:rsidRPr="00F10AA1">
              <w:rPr>
                <w:rFonts w:eastAsia="Times New Roman" w:cs="Times New Roman"/>
                <w:b/>
                <w:bCs/>
                <w:color w:val="FFFFFF"/>
              </w:rPr>
              <w:t xml:space="preserve"> ES08MD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5525A9" w:rsidRPr="00F10AA1" w:rsidRDefault="005525A9" w:rsidP="00031515">
            <w:pPr>
              <w:suppressAutoHyphens w:val="0"/>
              <w:ind w:firstLine="0"/>
              <w:jc w:val="center"/>
              <w:rPr>
                <w:rFonts w:eastAsia="Times New Roman" w:cs="Times New Roman"/>
                <w:b/>
                <w:bCs/>
                <w:color w:val="FFFFFF"/>
              </w:rPr>
            </w:pPr>
            <w:proofErr w:type="spellStart"/>
            <w:r w:rsidRPr="00F10AA1">
              <w:rPr>
                <w:rFonts w:eastAsia="Times New Roman" w:cs="Times New Roman"/>
                <w:b/>
                <w:bCs/>
                <w:color w:val="FFFFFF"/>
              </w:rPr>
              <w:t>Eachine</w:t>
            </w:r>
            <w:proofErr w:type="spellEnd"/>
            <w:r w:rsidRPr="00F10AA1">
              <w:rPr>
                <w:rFonts w:eastAsia="Times New Roman" w:cs="Times New Roman"/>
                <w:b/>
                <w:bCs/>
                <w:color w:val="FFFFFF"/>
              </w:rPr>
              <w:t xml:space="preserve"> EV800</w:t>
            </w:r>
          </w:p>
        </w:tc>
      </w:tr>
    </w:tbl>
    <w:p w:rsidR="005525A9" w:rsidRPr="005525A9" w:rsidRDefault="005525A9" w:rsidP="005525A9">
      <w:pPr>
        <w:rPr>
          <w:lang w:val="ru-RU"/>
        </w:rPr>
      </w:pPr>
    </w:p>
    <w:p w:rsidR="00C956F8" w:rsidRDefault="008A50A0" w:rsidP="00EC5E19">
      <w:pPr>
        <w:pStyle w:val="2"/>
      </w:pPr>
      <w:bookmarkStart w:id="10" w:name="_Toc166018336"/>
      <w:r>
        <w:t>Плата распределения питания</w:t>
      </w:r>
      <w:bookmarkEnd w:id="10"/>
    </w:p>
    <w:p w:rsidR="00C3252D" w:rsidRDefault="009404BA" w:rsidP="00C3252D">
      <w:pPr>
        <w:rPr>
          <w:lang w:val="ru-RU"/>
        </w:rPr>
      </w:pPr>
      <w:r>
        <w:rPr>
          <w:lang w:val="ru-RU"/>
        </w:rPr>
        <w:t>Была разработана и заказана в производство плата распределения питания. П</w:t>
      </w:r>
      <w:r w:rsidR="008A50A0">
        <w:rPr>
          <w:lang w:val="ru-RU"/>
        </w:rPr>
        <w:t>редставлена на рис. №. Плата непосредственно подключается к выводам аккумуляторной батареи</w:t>
      </w:r>
      <w:proofErr w:type="gramStart"/>
      <w:r w:rsidR="008A50A0" w:rsidRPr="008A50A0">
        <w:rPr>
          <w:lang w:val="ru-RU"/>
        </w:rPr>
        <w:t xml:space="preserve"> </w:t>
      </w:r>
      <w:r w:rsidR="008A50A0" w:rsidRPr="005525A9">
        <w:rPr>
          <w:b/>
          <w:lang w:val="ru-RU"/>
        </w:rPr>
        <w:t>А</w:t>
      </w:r>
      <w:proofErr w:type="gramEnd"/>
      <w:r w:rsidR="008A50A0">
        <w:rPr>
          <w:lang w:val="ru-RU"/>
        </w:rPr>
        <w:t xml:space="preserve"> (</w:t>
      </w:r>
      <w:r w:rsidR="005525A9">
        <w:rPr>
          <w:lang w:val="ru-RU"/>
        </w:rPr>
        <w:t>обозначение на рисунке</w:t>
      </w:r>
      <w:r w:rsidR="008A50A0">
        <w:rPr>
          <w:lang w:val="ru-RU"/>
        </w:rPr>
        <w:t>). Выводы для подключения регуляторов оборотов</w:t>
      </w:r>
      <w:r>
        <w:rPr>
          <w:lang w:val="ru-RU"/>
        </w:rPr>
        <w:t xml:space="preserve"> </w:t>
      </w:r>
      <w:r w:rsidRPr="005525A9">
        <w:rPr>
          <w:b/>
          <w:lang w:val="ru-RU"/>
        </w:rPr>
        <w:t>Б</w:t>
      </w:r>
      <w:r w:rsidRPr="00C3252D">
        <w:rPr>
          <w:lang w:val="ru-RU"/>
        </w:rPr>
        <w:t>.</w:t>
      </w:r>
      <w:r w:rsidR="00C3252D">
        <w:rPr>
          <w:lang w:val="ru-RU"/>
        </w:rPr>
        <w:t xml:space="preserve"> </w:t>
      </w:r>
      <w:r w:rsidR="005525A9">
        <w:rPr>
          <w:lang w:val="ru-RU"/>
        </w:rPr>
        <w:t xml:space="preserve">Питание полетного контроллера осуществляется через разъем </w:t>
      </w:r>
      <w:r w:rsidR="005525A9">
        <w:t>XH</w:t>
      </w:r>
      <w:r w:rsidR="005525A9" w:rsidRPr="005525A9">
        <w:rPr>
          <w:lang w:val="ru-RU"/>
        </w:rPr>
        <w:t xml:space="preserve"> </w:t>
      </w:r>
      <w:r w:rsidR="005525A9" w:rsidRPr="005525A9">
        <w:rPr>
          <w:b/>
          <w:lang w:val="ru-RU"/>
        </w:rPr>
        <w:t>В</w:t>
      </w:r>
      <w:r w:rsidR="005525A9">
        <w:rPr>
          <w:lang w:val="ru-RU"/>
        </w:rPr>
        <w:t xml:space="preserve">. Питание </w:t>
      </w:r>
      <w:proofErr w:type="spellStart"/>
      <w:r w:rsidR="005525A9">
        <w:rPr>
          <w:lang w:val="ru-RU"/>
        </w:rPr>
        <w:t>видеопередатчика</w:t>
      </w:r>
      <w:proofErr w:type="spellEnd"/>
      <w:r w:rsidR="005525A9">
        <w:rPr>
          <w:lang w:val="ru-RU"/>
        </w:rPr>
        <w:t xml:space="preserve"> и </w:t>
      </w:r>
      <w:r w:rsidR="005525A9">
        <w:t>FPV</w:t>
      </w:r>
      <w:r w:rsidR="005525A9" w:rsidRPr="005525A9">
        <w:rPr>
          <w:lang w:val="ru-RU"/>
        </w:rPr>
        <w:t>-</w:t>
      </w:r>
      <w:r w:rsidR="005525A9">
        <w:rPr>
          <w:lang w:val="ru-RU"/>
        </w:rPr>
        <w:t xml:space="preserve">камеры </w:t>
      </w:r>
      <w:r w:rsidR="005525A9" w:rsidRPr="005525A9">
        <w:rPr>
          <w:b/>
          <w:lang w:val="ru-RU"/>
        </w:rPr>
        <w:t>Г</w:t>
      </w:r>
      <w:r w:rsidR="005525A9">
        <w:rPr>
          <w:lang w:val="ru-RU"/>
        </w:rPr>
        <w:t xml:space="preserve">. Импульсный стабилизатор напряжения </w:t>
      </w:r>
      <w:r w:rsidR="005525A9" w:rsidRPr="005525A9">
        <w:rPr>
          <w:b/>
          <w:lang w:val="ru-RU"/>
        </w:rPr>
        <w:t xml:space="preserve">Д </w:t>
      </w:r>
      <w:r w:rsidR="005525A9">
        <w:rPr>
          <w:lang w:val="ru-RU"/>
        </w:rPr>
        <w:t xml:space="preserve">понижает входное напряжение до 6 вольт для питания сервомоторов, которые в свою очередь подключаются к выводам </w:t>
      </w:r>
      <w:r w:rsidR="005525A9" w:rsidRPr="005525A9">
        <w:rPr>
          <w:b/>
          <w:lang w:val="ru-RU"/>
        </w:rPr>
        <w:t>Е</w:t>
      </w:r>
      <w:r w:rsidR="005525A9">
        <w:rPr>
          <w:lang w:val="ru-RU"/>
        </w:rPr>
        <w:t xml:space="preserve">. </w:t>
      </w:r>
      <w:r w:rsidR="00094AFA">
        <w:rPr>
          <w:lang w:val="ru-RU"/>
        </w:rPr>
        <w:t xml:space="preserve">Управляющие сигналы на мотор и сервоприводы от полетного контроллера </w:t>
      </w:r>
      <w:r w:rsidR="00C3252D">
        <w:rPr>
          <w:lang w:val="ru-RU"/>
        </w:rPr>
        <w:t xml:space="preserve">поступают к </w:t>
      </w:r>
      <w:r w:rsidR="00C3252D">
        <w:t>PH</w:t>
      </w:r>
      <w:r w:rsidR="00C3252D" w:rsidRPr="00C3252D">
        <w:rPr>
          <w:lang w:val="ru-RU"/>
        </w:rPr>
        <w:t xml:space="preserve"> </w:t>
      </w:r>
      <w:r w:rsidR="00C3252D">
        <w:rPr>
          <w:lang w:val="ru-RU"/>
        </w:rPr>
        <w:t xml:space="preserve">разъемам </w:t>
      </w:r>
      <w:r w:rsidR="00C3252D" w:rsidRPr="00C3252D">
        <w:rPr>
          <w:b/>
          <w:lang w:val="ru-RU"/>
        </w:rPr>
        <w:t>Ж</w:t>
      </w:r>
      <w:r w:rsidR="00C3252D">
        <w:rPr>
          <w:lang w:val="ru-RU"/>
        </w:rPr>
        <w:t>.</w:t>
      </w:r>
    </w:p>
    <w:p w:rsidR="00CC5596" w:rsidRDefault="00CC5596" w:rsidP="00C3252D">
      <w:pPr>
        <w:rPr>
          <w:lang w:val="ru-RU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2"/>
        <w:gridCol w:w="4952"/>
      </w:tblGrid>
      <w:tr w:rsidR="00C3252D" w:rsidTr="00017D95">
        <w:trPr>
          <w:jc w:val="center"/>
        </w:trPr>
        <w:tc>
          <w:tcPr>
            <w:tcW w:w="4952" w:type="dxa"/>
          </w:tcPr>
          <w:p w:rsidR="00C3252D" w:rsidRDefault="00C3252D" w:rsidP="00C3252D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AB172E4" wp14:editId="649179C1">
                  <wp:extent cx="2641986" cy="2499360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WRSPPLBoardEdit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463" cy="250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2D" w:rsidRPr="00CC5596" w:rsidRDefault="00CC5596" w:rsidP="00CC5596">
            <w:pPr>
              <w:pStyle w:val="ab"/>
              <w:jc w:val="center"/>
              <w:rPr>
                <w:lang w:val="ru-RU"/>
              </w:rPr>
            </w:pPr>
            <w:r w:rsidRPr="00CC5596">
              <w:rPr>
                <w:color w:val="auto"/>
                <w:sz w:val="24"/>
                <w:lang w:val="ru-RU"/>
              </w:rPr>
              <w:t>Рисунок№. Плата распределения питания</w:t>
            </w:r>
          </w:p>
        </w:tc>
        <w:tc>
          <w:tcPr>
            <w:tcW w:w="4952" w:type="dxa"/>
          </w:tcPr>
          <w:p w:rsidR="00DD7D26" w:rsidRDefault="00DB18F7" w:rsidP="00DD7D26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BF8D4A7" wp14:editId="5402E7F4">
                  <wp:extent cx="2710354" cy="253746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CBoardEdit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12" cy="254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596" w:rsidRPr="00DD7D26" w:rsidRDefault="00DD7D26" w:rsidP="00DD7D26">
            <w:pPr>
              <w:pStyle w:val="ab"/>
              <w:jc w:val="center"/>
              <w:rPr>
                <w:color w:val="auto"/>
                <w:sz w:val="24"/>
                <w:lang w:val="ru-RU"/>
              </w:rPr>
            </w:pPr>
            <w:r w:rsidRPr="00DD7D26">
              <w:rPr>
                <w:color w:val="auto"/>
                <w:sz w:val="24"/>
                <w:lang w:val="ru-RU"/>
              </w:rPr>
              <w:t>Рисунок № Полетный контроллер</w:t>
            </w:r>
          </w:p>
          <w:p w:rsidR="00C3252D" w:rsidRPr="00DB18F7" w:rsidRDefault="00C3252D" w:rsidP="00CC5596">
            <w:pPr>
              <w:pStyle w:val="ab"/>
              <w:jc w:val="center"/>
            </w:pPr>
          </w:p>
        </w:tc>
      </w:tr>
    </w:tbl>
    <w:p w:rsidR="00C3252D" w:rsidRDefault="00DD7D26" w:rsidP="00EC5E19">
      <w:pPr>
        <w:pStyle w:val="2"/>
      </w:pPr>
      <w:bookmarkStart w:id="11" w:name="_Toc166018337"/>
      <w:r>
        <w:t>Плата полетного контроллера</w:t>
      </w:r>
      <w:bookmarkEnd w:id="11"/>
    </w:p>
    <w:p w:rsidR="00DD7D26" w:rsidRDefault="00DD7D26" w:rsidP="00DD7D26">
      <w:pPr>
        <w:rPr>
          <w:lang w:val="ru-RU"/>
        </w:rPr>
      </w:pPr>
      <w:r>
        <w:rPr>
          <w:lang w:val="ru-RU"/>
        </w:rPr>
        <w:t xml:space="preserve">Разработана и заказана в производство плата полетного контроллера, представленная на рис.№. </w:t>
      </w:r>
      <w:r>
        <w:t>STM</w:t>
      </w:r>
      <w:r w:rsidRPr="00373834">
        <w:rPr>
          <w:lang w:val="ru-RU"/>
        </w:rPr>
        <w:t>32</w:t>
      </w:r>
      <w:r>
        <w:t>F</w:t>
      </w:r>
      <w:r w:rsidRPr="00373834">
        <w:rPr>
          <w:lang w:val="ru-RU"/>
        </w:rPr>
        <w:t>411</w:t>
      </w:r>
      <w:r>
        <w:t>CEU</w:t>
      </w:r>
      <w:r w:rsidRPr="00373834">
        <w:rPr>
          <w:lang w:val="ru-RU"/>
        </w:rPr>
        <w:t xml:space="preserve">6 – </w:t>
      </w:r>
      <w:r w:rsidR="00373834">
        <w:rPr>
          <w:lang w:val="ru-RU"/>
        </w:rPr>
        <w:t>микроконтроллер</w:t>
      </w:r>
      <w:proofErr w:type="gramStart"/>
      <w:r w:rsidR="00373834">
        <w:rPr>
          <w:lang w:val="ru-RU"/>
        </w:rPr>
        <w:t xml:space="preserve"> </w:t>
      </w:r>
      <w:r w:rsidR="00373834" w:rsidRPr="00986700">
        <w:rPr>
          <w:b/>
          <w:lang w:val="ru-RU"/>
        </w:rPr>
        <w:t>А</w:t>
      </w:r>
      <w:proofErr w:type="gramEnd"/>
      <w:r w:rsidR="00373834">
        <w:rPr>
          <w:lang w:val="ru-RU"/>
        </w:rPr>
        <w:t xml:space="preserve">, обрабатывающий управляющие сигналы и данные с датчиков. Непосредственно на плате </w:t>
      </w:r>
      <w:proofErr w:type="gramStart"/>
      <w:r w:rsidR="00373834">
        <w:rPr>
          <w:lang w:val="ru-RU"/>
        </w:rPr>
        <w:t>размещены</w:t>
      </w:r>
      <w:proofErr w:type="gramEnd"/>
      <w:r w:rsidR="00373834">
        <w:rPr>
          <w:lang w:val="ru-RU"/>
        </w:rPr>
        <w:t xml:space="preserve"> интегральная микросхема 3-х </w:t>
      </w:r>
      <w:r w:rsidR="00373834">
        <w:rPr>
          <w:lang w:val="ru-RU"/>
        </w:rPr>
        <w:lastRenderedPageBreak/>
        <w:t xml:space="preserve">осевого гироскопа и 3-х осевого </w:t>
      </w:r>
      <w:r w:rsidR="00CE1818">
        <w:rPr>
          <w:lang w:val="ru-RU"/>
        </w:rPr>
        <w:t>акселерометра</w:t>
      </w:r>
      <w:r w:rsidR="00373834">
        <w:rPr>
          <w:lang w:val="ru-RU"/>
        </w:rPr>
        <w:t xml:space="preserve"> </w:t>
      </w:r>
      <w:r w:rsidR="00373834">
        <w:t>MPU</w:t>
      </w:r>
      <w:r w:rsidR="00373834">
        <w:rPr>
          <w:lang w:val="ru-RU"/>
        </w:rPr>
        <w:t xml:space="preserve">-6500, магнетометр </w:t>
      </w:r>
      <w:r w:rsidR="00373834">
        <w:t>QMC</w:t>
      </w:r>
      <w:r w:rsidR="00373834" w:rsidRPr="00373834">
        <w:rPr>
          <w:lang w:val="ru-RU"/>
        </w:rPr>
        <w:t>5883</w:t>
      </w:r>
      <w:r w:rsidR="00373834">
        <w:t>L</w:t>
      </w:r>
      <w:r w:rsidR="00373834" w:rsidRPr="00373834">
        <w:rPr>
          <w:lang w:val="ru-RU"/>
        </w:rPr>
        <w:t xml:space="preserve">, </w:t>
      </w:r>
      <w:r w:rsidR="00373834">
        <w:rPr>
          <w:lang w:val="ru-RU"/>
        </w:rPr>
        <w:t xml:space="preserve">барометр </w:t>
      </w:r>
      <w:r w:rsidR="00373834">
        <w:t>BMP</w:t>
      </w:r>
      <w:r w:rsidR="00373834" w:rsidRPr="00373834">
        <w:rPr>
          <w:lang w:val="ru-RU"/>
        </w:rPr>
        <w:t xml:space="preserve">280. </w:t>
      </w:r>
      <w:r w:rsidR="00373834">
        <w:rPr>
          <w:lang w:val="ru-RU"/>
        </w:rPr>
        <w:t xml:space="preserve">Микроконтроллер </w:t>
      </w:r>
      <w:r w:rsidR="00373834">
        <w:t>STM</w:t>
      </w:r>
      <w:r w:rsidR="00373834" w:rsidRPr="00373834">
        <w:rPr>
          <w:lang w:val="ru-RU"/>
        </w:rPr>
        <w:t>32</w:t>
      </w:r>
      <w:r w:rsidR="00373834">
        <w:t>F</w:t>
      </w:r>
      <w:r w:rsidR="00373834" w:rsidRPr="00373834">
        <w:rPr>
          <w:lang w:val="ru-RU"/>
        </w:rPr>
        <w:t>103</w:t>
      </w:r>
      <w:r w:rsidR="00373834">
        <w:t>C</w:t>
      </w:r>
      <w:r w:rsidR="00373834" w:rsidRPr="00373834">
        <w:rPr>
          <w:lang w:val="ru-RU"/>
        </w:rPr>
        <w:t>8</w:t>
      </w:r>
      <w:r w:rsidR="00373834">
        <w:t>T</w:t>
      </w:r>
      <w:r w:rsidR="00373834" w:rsidRPr="00373834">
        <w:rPr>
          <w:lang w:val="ru-RU"/>
        </w:rPr>
        <w:t>6</w:t>
      </w:r>
      <w:proofErr w:type="gramStart"/>
      <w:r w:rsidR="00373834" w:rsidRPr="00373834">
        <w:rPr>
          <w:lang w:val="ru-RU"/>
        </w:rPr>
        <w:t xml:space="preserve"> </w:t>
      </w:r>
      <w:r w:rsidR="00373834" w:rsidRPr="00986700">
        <w:rPr>
          <w:b/>
          <w:lang w:val="ru-RU"/>
        </w:rPr>
        <w:t>Б</w:t>
      </w:r>
      <w:proofErr w:type="gramEnd"/>
      <w:r w:rsidR="00373834">
        <w:rPr>
          <w:lang w:val="ru-RU"/>
        </w:rPr>
        <w:t xml:space="preserve"> </w:t>
      </w:r>
      <w:r w:rsidR="006B21A4">
        <w:rPr>
          <w:lang w:val="ru-RU"/>
        </w:rPr>
        <w:t xml:space="preserve">главный и единственный вычислительный блок системы контроля доставки груза </w:t>
      </w:r>
      <w:r w:rsidR="00373834">
        <w:rPr>
          <w:lang w:val="ru-RU"/>
        </w:rPr>
        <w:t xml:space="preserve">– подключен к внешнему </w:t>
      </w:r>
      <w:r w:rsidR="00373834">
        <w:t>GPS</w:t>
      </w:r>
      <w:r w:rsidR="00986700" w:rsidRPr="00986700">
        <w:rPr>
          <w:lang w:val="ru-RU"/>
        </w:rPr>
        <w:t xml:space="preserve"> </w:t>
      </w:r>
      <w:r w:rsidR="00986700">
        <w:rPr>
          <w:lang w:val="ru-RU"/>
        </w:rPr>
        <w:t>приемнику</w:t>
      </w:r>
      <w:r w:rsidR="00CE1818">
        <w:rPr>
          <w:lang w:val="ru-RU"/>
        </w:rPr>
        <w:t xml:space="preserve"> через интерфейс </w:t>
      </w:r>
      <w:r w:rsidR="00CE1818">
        <w:t>UART</w:t>
      </w:r>
      <w:r w:rsidR="00CE1818">
        <w:rPr>
          <w:lang w:val="ru-RU"/>
        </w:rPr>
        <w:t>, вывод</w:t>
      </w:r>
      <w:r w:rsidR="00CE1818" w:rsidRPr="00CE1818">
        <w:rPr>
          <w:lang w:val="ru-RU"/>
        </w:rPr>
        <w:t xml:space="preserve"> </w:t>
      </w:r>
      <w:r w:rsidR="00CE1818" w:rsidRPr="00761345">
        <w:rPr>
          <w:b/>
        </w:rPr>
        <w:t>E</w:t>
      </w:r>
      <w:r w:rsidR="00986700">
        <w:rPr>
          <w:lang w:val="ru-RU"/>
        </w:rPr>
        <w:t>. Его функция – считывать значения координат, скорости относительно земли и высоты полета ЛА, и сравнивать с целевыми значениям</w:t>
      </w:r>
      <w:r w:rsidR="00CE1818">
        <w:rPr>
          <w:lang w:val="ru-RU"/>
        </w:rPr>
        <w:t xml:space="preserve">и координат, заданными до начал полета на земле, </w:t>
      </w:r>
      <w:r w:rsidR="00986700">
        <w:rPr>
          <w:lang w:val="ru-RU"/>
        </w:rPr>
        <w:t>для доставки груза.</w:t>
      </w:r>
      <w:r w:rsidR="00CE1818">
        <w:rPr>
          <w:lang w:val="ru-RU"/>
        </w:rPr>
        <w:t xml:space="preserve"> Были предусмотрены дополнительные интерфейсы </w:t>
      </w:r>
      <w:r w:rsidR="00CE1818">
        <w:t>UART</w:t>
      </w:r>
      <w:proofErr w:type="gramStart"/>
      <w:r w:rsidR="00080A77">
        <w:rPr>
          <w:lang w:val="ru-RU"/>
        </w:rPr>
        <w:t xml:space="preserve"> </w:t>
      </w:r>
      <w:r w:rsidR="00CE1818" w:rsidRPr="00CE1818">
        <w:rPr>
          <w:b/>
          <w:lang w:val="ru-RU"/>
        </w:rPr>
        <w:t>Д</w:t>
      </w:r>
      <w:proofErr w:type="gramEnd"/>
      <w:r w:rsidR="00CE1818">
        <w:rPr>
          <w:lang w:val="ru-RU"/>
        </w:rPr>
        <w:t xml:space="preserve"> и </w:t>
      </w:r>
      <w:r w:rsidR="00CE1818">
        <w:t>I</w:t>
      </w:r>
      <w:r w:rsidR="00CE1818" w:rsidRPr="00CE1818">
        <w:rPr>
          <w:lang w:val="ru-RU"/>
        </w:rPr>
        <w:t>2</w:t>
      </w:r>
      <w:r w:rsidR="00CE1818">
        <w:t>C</w:t>
      </w:r>
      <w:r w:rsidR="00CE1818">
        <w:rPr>
          <w:lang w:val="ru-RU"/>
        </w:rPr>
        <w:t xml:space="preserve"> </w:t>
      </w:r>
      <w:r w:rsidR="00CE1818" w:rsidRPr="00CE1818">
        <w:rPr>
          <w:b/>
          <w:lang w:val="ru-RU"/>
        </w:rPr>
        <w:t>Г</w:t>
      </w:r>
      <w:r w:rsidR="00CE1818">
        <w:rPr>
          <w:lang w:val="ru-RU"/>
        </w:rPr>
        <w:t xml:space="preserve"> для возможности подключения дополнительных устройств</w:t>
      </w:r>
      <w:r w:rsidR="00404FCB" w:rsidRPr="00404FCB">
        <w:rPr>
          <w:lang w:val="ru-RU"/>
        </w:rPr>
        <w:t xml:space="preserve">, </w:t>
      </w:r>
      <w:r w:rsidR="00404FCB">
        <w:rPr>
          <w:lang w:val="ru-RU"/>
        </w:rPr>
        <w:t xml:space="preserve">а также добавлены несколько </w:t>
      </w:r>
      <w:r w:rsidR="00404FCB">
        <w:t>PWM</w:t>
      </w:r>
      <w:r w:rsidR="00404FCB" w:rsidRPr="00404FCB">
        <w:rPr>
          <w:lang w:val="ru-RU"/>
        </w:rPr>
        <w:t xml:space="preserve"> </w:t>
      </w:r>
      <w:r w:rsidR="00FF0B44">
        <w:rPr>
          <w:lang w:val="ru-RU"/>
        </w:rPr>
        <w:t xml:space="preserve">выходов для контроля дополнительных четырех </w:t>
      </w:r>
      <w:r w:rsidR="00404FCB">
        <w:rPr>
          <w:lang w:val="ru-RU"/>
        </w:rPr>
        <w:t>сервоприводов</w:t>
      </w:r>
      <w:r w:rsidR="00942F8C">
        <w:rPr>
          <w:lang w:val="ru-RU"/>
        </w:rPr>
        <w:t xml:space="preserve"> в случае возникновения такой необходимости</w:t>
      </w:r>
      <w:r w:rsidR="00CB229D">
        <w:rPr>
          <w:lang w:val="ru-RU"/>
        </w:rPr>
        <w:t>. Система контроля доставки груза, представленная в виде</w:t>
      </w:r>
      <w:proofErr w:type="gramStart"/>
      <w:r w:rsidR="00CB229D">
        <w:rPr>
          <w:lang w:val="ru-RU"/>
        </w:rPr>
        <w:t xml:space="preserve"> </w:t>
      </w:r>
      <w:r w:rsidR="00CB229D" w:rsidRPr="00F87AAD">
        <w:rPr>
          <w:b/>
          <w:lang w:val="ru-RU"/>
        </w:rPr>
        <w:t>Б</w:t>
      </w:r>
      <w:proofErr w:type="gramEnd"/>
      <w:r w:rsidR="00CB229D">
        <w:rPr>
          <w:lang w:val="ru-RU"/>
        </w:rPr>
        <w:t xml:space="preserve">, не может влиять на действия полетного контроллера </w:t>
      </w:r>
      <w:r w:rsidR="00F87AAD">
        <w:rPr>
          <w:lang w:val="ru-RU"/>
        </w:rPr>
        <w:t>ни во время автономной миссии, ни</w:t>
      </w:r>
      <w:r w:rsidR="00CB229D">
        <w:rPr>
          <w:lang w:val="ru-RU"/>
        </w:rPr>
        <w:t xml:space="preserve"> ручного управления. </w:t>
      </w:r>
      <w:r w:rsidR="008D645C">
        <w:rPr>
          <w:lang w:val="ru-RU"/>
        </w:rPr>
        <w:t xml:space="preserve">Необходимое программное обеспечение для системы контроля груза будет реализовано командой самостоятельно. </w:t>
      </w:r>
      <w:r w:rsidR="00CB229D">
        <w:rPr>
          <w:lang w:val="ru-RU"/>
        </w:rPr>
        <w:t xml:space="preserve">Так же на плате размещена интегральная схема </w:t>
      </w:r>
      <w:r w:rsidR="00CB229D">
        <w:t>AT</w:t>
      </w:r>
      <w:r w:rsidR="00CB229D" w:rsidRPr="00CB229D">
        <w:rPr>
          <w:lang w:val="ru-RU"/>
        </w:rPr>
        <w:t>7456</w:t>
      </w:r>
      <w:proofErr w:type="gramStart"/>
      <w:r w:rsidR="00CB229D" w:rsidRPr="00CB229D">
        <w:rPr>
          <w:lang w:val="ru-RU"/>
        </w:rPr>
        <w:t xml:space="preserve"> </w:t>
      </w:r>
      <w:r w:rsidR="00CB229D" w:rsidRPr="003F2B3F">
        <w:rPr>
          <w:b/>
          <w:lang w:val="ru-RU"/>
        </w:rPr>
        <w:t>В</w:t>
      </w:r>
      <w:proofErr w:type="gramEnd"/>
      <w:r w:rsidR="00CB229D">
        <w:rPr>
          <w:lang w:val="ru-RU"/>
        </w:rPr>
        <w:t xml:space="preserve"> для обеспечения наложения необходимой информации на видеовыход </w:t>
      </w:r>
      <w:r w:rsidR="00CB229D">
        <w:t>FPV</w:t>
      </w:r>
      <w:r w:rsidR="00CB229D" w:rsidRPr="00CB229D">
        <w:rPr>
          <w:lang w:val="ru-RU"/>
        </w:rPr>
        <w:t>-</w:t>
      </w:r>
      <w:r w:rsidR="00CB229D">
        <w:rPr>
          <w:lang w:val="ru-RU"/>
        </w:rPr>
        <w:t>камеры.</w:t>
      </w:r>
    </w:p>
    <w:p w:rsidR="008D645C" w:rsidRPr="00B66161" w:rsidRDefault="008D645C" w:rsidP="00DD7D26">
      <w:pPr>
        <w:rPr>
          <w:lang w:val="ru-RU"/>
        </w:rPr>
      </w:pPr>
      <w:r>
        <w:rPr>
          <w:lang w:val="ru-RU"/>
        </w:rPr>
        <w:t xml:space="preserve">Программное обеспечение полетного контроллера – </w:t>
      </w:r>
      <w:r>
        <w:t>INAV</w:t>
      </w:r>
      <w:r w:rsidR="00841E98">
        <w:rPr>
          <w:lang w:val="ru-RU"/>
        </w:rPr>
        <w:t>.</w:t>
      </w:r>
      <w:r w:rsidR="00841E98" w:rsidRPr="00841E98">
        <w:rPr>
          <w:lang w:val="ru-RU"/>
        </w:rPr>
        <w:t xml:space="preserve"> </w:t>
      </w:r>
      <w:r w:rsidR="00B66161">
        <w:rPr>
          <w:lang w:val="ru-RU"/>
        </w:rPr>
        <w:t>Оно</w:t>
      </w:r>
      <w:r w:rsidR="00841E98">
        <w:rPr>
          <w:lang w:val="ru-RU"/>
        </w:rPr>
        <w:t xml:space="preserve"> предоставляет возможность </w:t>
      </w:r>
      <w:r w:rsidR="00B66161">
        <w:rPr>
          <w:lang w:val="ru-RU"/>
        </w:rPr>
        <w:t xml:space="preserve">осуществления автономного полета согласно заданным </w:t>
      </w:r>
      <w:r w:rsidR="00B66161">
        <w:t>GPS</w:t>
      </w:r>
      <w:r w:rsidR="00B66161" w:rsidRPr="00B66161">
        <w:rPr>
          <w:lang w:val="ru-RU"/>
        </w:rPr>
        <w:t xml:space="preserve"> </w:t>
      </w:r>
      <w:r w:rsidR="00B66161">
        <w:rPr>
          <w:lang w:val="ru-RU"/>
        </w:rPr>
        <w:t>координатам, причем количество доступных точек в маршруте миссии может</w:t>
      </w:r>
      <w:r w:rsidR="00892644">
        <w:rPr>
          <w:lang w:val="ru-RU"/>
        </w:rPr>
        <w:t xml:space="preserve"> превышать 60, что обеспечивает возможность выбора сложного маршрута на очном этапе.</w:t>
      </w:r>
    </w:p>
    <w:p w:rsidR="00404FCB" w:rsidRPr="00BB7856" w:rsidRDefault="007F49A2" w:rsidP="00EC5E19">
      <w:pPr>
        <w:pStyle w:val="2"/>
        <w:rPr>
          <w:lang w:val="ru-RU"/>
        </w:rPr>
      </w:pPr>
      <w:bookmarkStart w:id="12" w:name="_Toc166018338"/>
      <w:r w:rsidRPr="00BB7856">
        <w:rPr>
          <w:lang w:val="ru-RU"/>
        </w:rPr>
        <w:t>Описание, устойчивость и диапазон работ</w:t>
      </w:r>
      <w:r w:rsidR="009B3703" w:rsidRPr="00BB7856">
        <w:rPr>
          <w:lang w:val="ru-RU"/>
        </w:rPr>
        <w:t>ы</w:t>
      </w:r>
      <w:r w:rsidRPr="00BB7856">
        <w:rPr>
          <w:lang w:val="ru-RU"/>
        </w:rPr>
        <w:t xml:space="preserve"> датчиков</w:t>
      </w:r>
      <w:bookmarkEnd w:id="12"/>
    </w:p>
    <w:p w:rsidR="009B0812" w:rsidRDefault="00911CE9" w:rsidP="009B0812">
      <w:pPr>
        <w:rPr>
          <w:lang w:val="ru-RU"/>
        </w:rPr>
      </w:pPr>
      <w:r>
        <w:rPr>
          <w:lang w:val="ru-RU"/>
        </w:rPr>
        <w:t xml:space="preserve">Как было отмечено выше, на плате полетного контроллера </w:t>
      </w:r>
      <w:proofErr w:type="gramStart"/>
      <w:r>
        <w:rPr>
          <w:lang w:val="ru-RU"/>
        </w:rPr>
        <w:t>размещены</w:t>
      </w:r>
      <w:proofErr w:type="gramEnd"/>
      <w:r w:rsidRPr="00911CE9">
        <w:rPr>
          <w:lang w:val="ru-RU"/>
        </w:rPr>
        <w:t xml:space="preserve"> </w:t>
      </w:r>
      <w:r>
        <w:t>MPU</w:t>
      </w:r>
      <w:r>
        <w:rPr>
          <w:lang w:val="ru-RU"/>
        </w:rPr>
        <w:t>-6500</w:t>
      </w:r>
      <w:r w:rsidRPr="00911CE9">
        <w:rPr>
          <w:lang w:val="ru-RU"/>
        </w:rPr>
        <w:t xml:space="preserve">, </w:t>
      </w:r>
      <w:r>
        <w:t>QMC</w:t>
      </w:r>
      <w:r w:rsidRPr="00911CE9">
        <w:rPr>
          <w:lang w:val="ru-RU"/>
        </w:rPr>
        <w:t>5883</w:t>
      </w:r>
      <w:r>
        <w:t>L</w:t>
      </w:r>
      <w:r w:rsidRPr="00911CE9">
        <w:rPr>
          <w:lang w:val="ru-RU"/>
        </w:rPr>
        <w:t xml:space="preserve">, </w:t>
      </w:r>
      <w:r>
        <w:t>BMP</w:t>
      </w:r>
      <w:r w:rsidRPr="00911CE9">
        <w:rPr>
          <w:lang w:val="ru-RU"/>
        </w:rPr>
        <w:t xml:space="preserve">280. </w:t>
      </w:r>
      <w:r w:rsidR="0076576E">
        <w:rPr>
          <w:lang w:val="ru-RU"/>
        </w:rPr>
        <w:t>Внешние датчики</w:t>
      </w:r>
      <w:r w:rsidR="00BC40E6">
        <w:rPr>
          <w:lang w:val="ru-RU"/>
        </w:rPr>
        <w:t xml:space="preserve">: </w:t>
      </w:r>
      <w:proofErr w:type="spellStart"/>
      <w:proofErr w:type="gramStart"/>
      <w:r w:rsidR="00BC40E6">
        <w:t>Matek</w:t>
      </w:r>
      <w:proofErr w:type="spellEnd"/>
      <w:r w:rsidR="00BC40E6" w:rsidRPr="00BC40E6">
        <w:rPr>
          <w:lang w:val="ru-RU"/>
        </w:rPr>
        <w:t xml:space="preserve"> </w:t>
      </w:r>
      <w:r w:rsidR="00BC40E6">
        <w:t>ASPD</w:t>
      </w:r>
      <w:r w:rsidR="00BC40E6" w:rsidRPr="00BC40E6">
        <w:rPr>
          <w:lang w:val="ru-RU"/>
        </w:rPr>
        <w:t xml:space="preserve">-4525 </w:t>
      </w:r>
      <w:r w:rsidR="00BC40E6">
        <w:rPr>
          <w:lang w:val="ru-RU"/>
        </w:rPr>
        <w:t xml:space="preserve">и </w:t>
      </w:r>
      <w:proofErr w:type="spellStart"/>
      <w:r w:rsidR="00A7377C">
        <w:t>Matek</w:t>
      </w:r>
      <w:proofErr w:type="spellEnd"/>
      <w:r w:rsidR="00A7377C" w:rsidRPr="00F10AA1">
        <w:rPr>
          <w:lang w:val="ru-RU"/>
        </w:rPr>
        <w:t xml:space="preserve"> </w:t>
      </w:r>
      <w:r w:rsidR="00A7377C">
        <w:t>M</w:t>
      </w:r>
      <w:r w:rsidR="00A7377C" w:rsidRPr="00F10AA1">
        <w:rPr>
          <w:lang w:val="ru-RU"/>
        </w:rPr>
        <w:t>10</w:t>
      </w:r>
      <w:r w:rsidR="00A7377C">
        <w:t>Q</w:t>
      </w:r>
      <w:r w:rsidR="00A7377C" w:rsidRPr="00F10AA1">
        <w:rPr>
          <w:lang w:val="ru-RU"/>
        </w:rPr>
        <w:t>-5883</w:t>
      </w:r>
      <w:r w:rsidR="009763C1" w:rsidRPr="00F10AA1">
        <w:rPr>
          <w:lang w:val="ru-RU"/>
        </w:rPr>
        <w:t>.</w:t>
      </w:r>
      <w:proofErr w:type="gramEnd"/>
    </w:p>
    <w:p w:rsidR="001802FA" w:rsidRPr="00F10AA1" w:rsidRDefault="009B0812" w:rsidP="00F32098">
      <w:pPr>
        <w:rPr>
          <w:rFonts w:eastAsiaTheme="minorEastAsia"/>
          <w:lang w:val="ru-RU"/>
        </w:rPr>
      </w:pPr>
      <w:r>
        <w:rPr>
          <w:lang w:val="ru-RU"/>
        </w:rPr>
        <w:t xml:space="preserve">Согласно документации </w:t>
      </w:r>
      <w:r>
        <w:t>MPU</w:t>
      </w:r>
      <w:r w:rsidRPr="009B0812">
        <w:rPr>
          <w:lang w:val="ru-RU"/>
        </w:rPr>
        <w:t xml:space="preserve">-6500 </w:t>
      </w:r>
      <w:r>
        <w:rPr>
          <w:lang w:val="ru-RU"/>
        </w:rPr>
        <w:t xml:space="preserve">имеет максимальный диапазон измерений ускорений </w:t>
      </w:r>
      <m:oMath>
        <m:r>
          <w:rPr>
            <w:rFonts w:ascii="Cambria Math" w:hAnsi="Cambria Math"/>
            <w:lang w:val="ru-RU"/>
          </w:rPr>
          <m:t>±16</m:t>
        </m:r>
      </m:oMath>
      <w:r>
        <w:rPr>
          <w:rFonts w:eastAsiaTheme="minorEastAsia"/>
        </w:rPr>
        <w:t>g</w:t>
      </w:r>
      <w:r w:rsidRPr="009B0812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что обеспечивает возможность измерения ускорений в выбранном режиме перегрузок до 4</w:t>
      </w:r>
      <w:r>
        <w:rPr>
          <w:rFonts w:eastAsiaTheme="minorEastAsia"/>
        </w:rPr>
        <w:t>g</w:t>
      </w:r>
      <w:r w:rsidRPr="009B0812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Пределы измерения угловой скорости - </w:t>
      </w:r>
      <m:oMath>
        <m:r>
          <w:rPr>
            <w:rFonts w:ascii="Cambria Math" w:eastAsiaTheme="minorEastAsia" w:hAnsi="Cambria Math"/>
            <w:lang w:val="ru-RU"/>
          </w:rPr>
          <m:t>±2000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°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сек</m:t>
            </m:r>
          </m:den>
        </m:f>
      </m:oMath>
      <w:r w:rsidR="00E202F4">
        <w:rPr>
          <w:rFonts w:eastAsiaTheme="minorEastAsia"/>
          <w:lang w:val="ru-RU"/>
        </w:rPr>
        <w:t>.</w:t>
      </w:r>
      <w:r w:rsidR="00E202F4" w:rsidRPr="00E202F4">
        <w:rPr>
          <w:rFonts w:eastAsiaTheme="minorEastAsia"/>
          <w:lang w:val="ru-RU"/>
        </w:rPr>
        <w:t xml:space="preserve"> </w:t>
      </w:r>
      <w:r w:rsidR="00E202F4">
        <w:rPr>
          <w:rFonts w:eastAsiaTheme="minorEastAsia"/>
          <w:lang w:val="ru-RU"/>
        </w:rPr>
        <w:t xml:space="preserve">Согласно документации уровень шума гироскопа не превышает </w:t>
      </w:r>
      <m:oMath>
        <m:r>
          <w:rPr>
            <w:rFonts w:ascii="Cambria Math" w:eastAsiaTheme="minorEastAsia" w:hAnsi="Cambria Math"/>
            <w:lang w:val="ru-RU"/>
          </w:rPr>
          <m:t>0.01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°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сек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ru-RU"/>
                  </w:rPr>
                  <m:t>Гц</m:t>
                </m:r>
              </m:e>
            </m:rad>
          </m:den>
        </m:f>
      </m:oMath>
      <w:r w:rsidR="00E202F4">
        <w:rPr>
          <w:rFonts w:eastAsiaTheme="minorEastAsia"/>
          <w:lang w:val="ru-RU"/>
        </w:rPr>
        <w:t>. Очевидно, что погрешность измерений, вызываемая разрядностью АЦП и другими особенностями реализации инт</w:t>
      </w:r>
      <w:r w:rsidR="00A97E93">
        <w:rPr>
          <w:rFonts w:eastAsiaTheme="minorEastAsia"/>
          <w:lang w:val="ru-RU"/>
        </w:rPr>
        <w:t xml:space="preserve">егральной микросхемы, куда ниже, </w:t>
      </w:r>
      <w:r w:rsidR="00E202F4">
        <w:rPr>
          <w:rFonts w:eastAsiaTheme="minorEastAsia"/>
          <w:lang w:val="ru-RU"/>
        </w:rPr>
        <w:t>чем та, что вызва</w:t>
      </w:r>
      <w:r w:rsidR="00385E82">
        <w:rPr>
          <w:rFonts w:eastAsiaTheme="minorEastAsia"/>
          <w:lang w:val="ru-RU"/>
        </w:rPr>
        <w:t>на возмущениями из</w:t>
      </w:r>
      <w:r w:rsidR="00A97E93">
        <w:rPr>
          <w:rFonts w:eastAsiaTheme="minorEastAsia"/>
          <w:lang w:val="ru-RU"/>
        </w:rPr>
        <w:t xml:space="preserve">вне: вибрации, температурный режим; поэтому для обеспечения возможности получения данных достаточной точности необходима система демпфирования и надежная фиксация полетного контроллера в корпусе ЛА. </w:t>
      </w:r>
      <w:r w:rsidR="00042BE7">
        <w:rPr>
          <w:rFonts w:eastAsiaTheme="minorEastAsia"/>
          <w:lang w:val="ru-RU"/>
        </w:rPr>
        <w:t xml:space="preserve">Для обеспечения высокой частоты обращения к инерциальному измерительному блоку реализовано подключение через </w:t>
      </w:r>
      <w:r w:rsidR="00042BE7">
        <w:rPr>
          <w:rFonts w:eastAsiaTheme="minorEastAsia"/>
        </w:rPr>
        <w:t>SPI</w:t>
      </w:r>
      <w:r w:rsidR="007117BF">
        <w:rPr>
          <w:rFonts w:eastAsiaTheme="minorEastAsia"/>
          <w:lang w:val="ru-RU"/>
        </w:rPr>
        <w:t>.</w:t>
      </w:r>
      <w:r w:rsidR="007117BF" w:rsidRPr="007117BF">
        <w:rPr>
          <w:rFonts w:eastAsiaTheme="minorEastAsia"/>
          <w:lang w:val="ru-RU"/>
        </w:rPr>
        <w:t xml:space="preserve"> </w:t>
      </w:r>
      <w:r w:rsidR="007117BF">
        <w:rPr>
          <w:rFonts w:eastAsiaTheme="minorEastAsia"/>
          <w:lang w:val="ru-RU"/>
        </w:rPr>
        <w:t>Интегрированный блок АЦП позволяет оцифровывать поступающие данные с частотой до 8 кГц, что и является предельной частотой опроса датчика микропро</w:t>
      </w:r>
      <w:r w:rsidR="000963E5">
        <w:rPr>
          <w:rFonts w:eastAsiaTheme="minorEastAsia"/>
          <w:lang w:val="ru-RU"/>
        </w:rPr>
        <w:t xml:space="preserve">цессором полетного контроллера. </w:t>
      </w:r>
      <w:r w:rsidR="007117BF">
        <w:rPr>
          <w:rFonts w:eastAsiaTheme="minorEastAsia"/>
          <w:lang w:val="ru-RU"/>
        </w:rPr>
        <w:t xml:space="preserve">В новых версиях </w:t>
      </w:r>
      <w:r w:rsidR="007117BF">
        <w:rPr>
          <w:rFonts w:eastAsiaTheme="minorEastAsia"/>
        </w:rPr>
        <w:t>INAV</w:t>
      </w:r>
      <w:r w:rsidR="007117BF" w:rsidRPr="007117BF">
        <w:rPr>
          <w:rFonts w:eastAsiaTheme="minorEastAsia"/>
          <w:lang w:val="ru-RU"/>
        </w:rPr>
        <w:t xml:space="preserve"> </w:t>
      </w:r>
      <w:r w:rsidR="007117BF">
        <w:rPr>
          <w:rFonts w:eastAsiaTheme="minorEastAsia"/>
          <w:lang w:val="ru-RU"/>
        </w:rPr>
        <w:t>нет возможности самостоятельно устанавливать частоту опроса каких-либо датчиков</w:t>
      </w:r>
      <w:r w:rsidR="00E202F4">
        <w:rPr>
          <w:rFonts w:eastAsiaTheme="minorEastAsia"/>
          <w:lang w:val="ru-RU"/>
        </w:rPr>
        <w:t>, частота опроса меняется динамически.</w:t>
      </w:r>
    </w:p>
    <w:p w:rsidR="00385E82" w:rsidRDefault="004012F8" w:rsidP="009B081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Компас </w:t>
      </w:r>
      <w:r>
        <w:t>QMC</w:t>
      </w:r>
      <w:r w:rsidRPr="00911CE9">
        <w:rPr>
          <w:lang w:val="ru-RU"/>
        </w:rPr>
        <w:t>5883</w:t>
      </w:r>
      <w:r>
        <w:t>L</w:t>
      </w:r>
      <w:r>
        <w:rPr>
          <w:lang w:val="ru-RU"/>
        </w:rPr>
        <w:t xml:space="preserve"> имеет пределы измерений </w:t>
      </w:r>
      <m:oMath>
        <m:r>
          <w:rPr>
            <w:rFonts w:ascii="Cambria Math" w:hAnsi="Cambria Math"/>
            <w:lang w:val="ru-RU"/>
          </w:rPr>
          <m:t>±8 Гс</m:t>
        </m:r>
      </m:oMath>
      <w:r>
        <w:rPr>
          <w:rFonts w:eastAsiaTheme="minorEastAsia"/>
          <w:lang w:val="ru-RU"/>
        </w:rPr>
        <w:t xml:space="preserve">, чувствительность к измерению магнитного курса - </w:t>
      </w:r>
      <m:oMath>
        <m:r>
          <w:rPr>
            <w:rFonts w:ascii="Cambria Math" w:eastAsiaTheme="minorEastAsia" w:hAnsi="Cambria Math"/>
            <w:lang w:val="ru-RU"/>
          </w:rPr>
          <m:t>±2°</m:t>
        </m:r>
      </m:oMath>
      <w:r>
        <w:rPr>
          <w:lang w:val="ru-RU"/>
        </w:rPr>
        <w:t xml:space="preserve">. Подключен к </w:t>
      </w:r>
      <w:r>
        <w:rPr>
          <w:rFonts w:eastAsiaTheme="minorEastAsia"/>
          <w:lang w:val="ru-RU"/>
        </w:rPr>
        <w:t xml:space="preserve">микропроцессору полетного контроллера через шину </w:t>
      </w:r>
      <w:r>
        <w:rPr>
          <w:rFonts w:eastAsiaTheme="minorEastAsia"/>
        </w:rPr>
        <w:t>I</w:t>
      </w:r>
      <w:r w:rsidRPr="004012F8">
        <w:rPr>
          <w:rFonts w:eastAsiaTheme="minorEastAsia"/>
          <w:lang w:val="ru-RU"/>
        </w:rPr>
        <w:t>2</w:t>
      </w:r>
      <w:r>
        <w:rPr>
          <w:rFonts w:eastAsiaTheme="minorEastAsia"/>
        </w:rPr>
        <w:t>C</w:t>
      </w:r>
      <w:r>
        <w:rPr>
          <w:rFonts w:eastAsiaTheme="minorEastAsia"/>
          <w:lang w:val="ru-RU"/>
        </w:rPr>
        <w:t>, спроектированную с возможностью опроса датчиков с частотой до 800 кГц (предельная частота тактирования для данной микросхемы – 400 кГц). Интегрированный АЦП в магнетометре оцифровывает данные с частотой до 200 Гц, что является предельной частотой опроса датчика.</w:t>
      </w:r>
    </w:p>
    <w:p w:rsidR="004012F8" w:rsidRDefault="00385E82" w:rsidP="009B081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Барометр </w:t>
      </w:r>
      <w:r>
        <w:t>BMP</w:t>
      </w:r>
      <w:r w:rsidRPr="00911CE9">
        <w:rPr>
          <w:lang w:val="ru-RU"/>
        </w:rPr>
        <w:t>280</w:t>
      </w:r>
      <w:r>
        <w:rPr>
          <w:lang w:val="ru-RU"/>
        </w:rPr>
        <w:t xml:space="preserve"> имеет пределы измерений атмосферного давления (</w:t>
      </w:r>
      <m:oMath>
        <m:r>
          <w:rPr>
            <w:rFonts w:ascii="Cambria Math" w:hAnsi="Cambria Math"/>
            <w:lang w:val="ru-RU"/>
          </w:rPr>
          <m:t>3÷11)∙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lang w:val="ru-RU"/>
              </w:rPr>
              <m:t>4</m:t>
            </m:r>
          </m:sup>
        </m:sSup>
        <m:r>
          <w:rPr>
            <w:rFonts w:ascii="Cambria Math" w:hAnsi="Cambria Math"/>
            <w:lang w:val="ru-RU"/>
          </w:rPr>
          <m:t>Па</m:t>
        </m:r>
      </m:oMath>
      <w:r w:rsidR="00D263A5">
        <w:rPr>
          <w:rFonts w:eastAsiaTheme="minorEastAsia"/>
          <w:lang w:val="ru-RU"/>
        </w:rPr>
        <w:t xml:space="preserve">, с абсолютной ошибкой измерения </w:t>
      </w:r>
      <m:oMath>
        <m:r>
          <w:rPr>
            <w:rFonts w:ascii="Cambria Math" w:eastAsiaTheme="minorEastAsia" w:hAnsi="Cambria Math"/>
            <w:lang w:val="ru-RU"/>
          </w:rPr>
          <m:t>±100 Па</m:t>
        </m:r>
      </m:oMath>
      <w:r w:rsidR="00D263A5">
        <w:rPr>
          <w:rFonts w:eastAsiaTheme="minorEastAsia"/>
          <w:lang w:val="ru-RU"/>
        </w:rPr>
        <w:t xml:space="preserve">, что эквивалентно </w:t>
      </w:r>
      <m:oMath>
        <m:r>
          <w:rPr>
            <w:rFonts w:ascii="Cambria Math" w:eastAsiaTheme="minorEastAsia" w:hAnsi="Cambria Math"/>
            <w:lang w:val="ru-RU"/>
          </w:rPr>
          <m:t>±8 м</m:t>
        </m:r>
      </m:oMath>
      <w:r w:rsidR="00D263A5">
        <w:rPr>
          <w:rFonts w:eastAsiaTheme="minorEastAsia"/>
          <w:lang w:val="ru-RU"/>
        </w:rPr>
        <w:t xml:space="preserve">. Датчик подключен к шине </w:t>
      </w:r>
      <w:r w:rsidR="00D263A5">
        <w:rPr>
          <w:rFonts w:eastAsiaTheme="minorEastAsia"/>
        </w:rPr>
        <w:t>I</w:t>
      </w:r>
      <w:r w:rsidR="00D263A5" w:rsidRPr="00D263A5">
        <w:rPr>
          <w:rFonts w:eastAsiaTheme="minorEastAsia"/>
          <w:lang w:val="ru-RU"/>
        </w:rPr>
        <w:t>2</w:t>
      </w:r>
      <w:r w:rsidR="00D263A5">
        <w:rPr>
          <w:rFonts w:eastAsiaTheme="minorEastAsia"/>
        </w:rPr>
        <w:t>C</w:t>
      </w:r>
      <w:r w:rsidR="00D263A5">
        <w:rPr>
          <w:rFonts w:eastAsiaTheme="minorEastAsia"/>
          <w:lang w:val="ru-RU"/>
        </w:rPr>
        <w:t>. Максимальная возможная частота опроса – 157 Гц</w:t>
      </w:r>
      <w:r w:rsidR="00057808">
        <w:rPr>
          <w:rFonts w:eastAsiaTheme="minorEastAsia"/>
          <w:lang w:val="ru-RU"/>
        </w:rPr>
        <w:t>.</w:t>
      </w:r>
    </w:p>
    <w:p w:rsidR="000963E5" w:rsidRDefault="000963E5" w:rsidP="009B081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Отказоустойчивость интегральных схем низкая</w:t>
      </w:r>
      <w:r w:rsidR="002D7B1B">
        <w:rPr>
          <w:rFonts w:eastAsiaTheme="minorEastAsia"/>
          <w:lang w:val="ru-RU"/>
        </w:rPr>
        <w:t>, вывод из строя одного из блока влечет невозможность функционирования датчика.</w:t>
      </w:r>
    </w:p>
    <w:p w:rsidR="008E525B" w:rsidRDefault="0027603E" w:rsidP="009B0812">
      <w:pPr>
        <w:rPr>
          <w:lang w:val="ru-RU"/>
        </w:rPr>
      </w:pPr>
      <w:r>
        <w:rPr>
          <w:rFonts w:eastAsiaTheme="minorEastAsia"/>
          <w:lang w:val="ru-RU"/>
        </w:rPr>
        <w:t>Датчик воздушного потока</w:t>
      </w:r>
      <w:r w:rsidRPr="0027603E">
        <w:rPr>
          <w:lang w:val="ru-RU"/>
        </w:rPr>
        <w:t xml:space="preserve"> </w:t>
      </w:r>
      <w:proofErr w:type="spellStart"/>
      <w:r>
        <w:t>Matek</w:t>
      </w:r>
      <w:proofErr w:type="spellEnd"/>
      <w:r w:rsidRPr="00BC40E6">
        <w:rPr>
          <w:lang w:val="ru-RU"/>
        </w:rPr>
        <w:t xml:space="preserve"> </w:t>
      </w:r>
      <w:r>
        <w:t>ASPD</w:t>
      </w:r>
      <w:r>
        <w:rPr>
          <w:lang w:val="ru-RU"/>
        </w:rPr>
        <w:t xml:space="preserve">-4525 имеет диапазон измерения давлений </w:t>
      </w:r>
      <m:oMath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7÷137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</m:d>
        <m:r>
          <w:rPr>
            <w:rFonts w:ascii="Cambria Math" w:hAnsi="Cambria Math"/>
            <w:lang w:val="ru-RU"/>
          </w:rPr>
          <m:t>кПа</m:t>
        </m:r>
      </m:oMath>
      <w:r>
        <w:rPr>
          <w:rFonts w:eastAsiaTheme="minorEastAsia"/>
          <w:lang w:val="ru-RU"/>
        </w:rPr>
        <w:t xml:space="preserve"> с относительной погрешностью измерения </w:t>
      </w:r>
      <m:oMath>
        <m:r>
          <w:rPr>
            <w:rFonts w:ascii="Cambria Math" w:eastAsiaTheme="minorEastAsia" w:hAnsi="Cambria Math"/>
            <w:lang w:val="ru-RU"/>
          </w:rPr>
          <m:t>0.25%</m:t>
        </m:r>
      </m:oMath>
      <w:r w:rsidR="00823132">
        <w:rPr>
          <w:rFonts w:eastAsiaTheme="minorEastAsia"/>
          <w:lang w:val="ru-RU"/>
        </w:rPr>
        <w:t xml:space="preserve">. Датчик подключается к шине </w:t>
      </w:r>
      <w:r w:rsidR="00823132">
        <w:rPr>
          <w:rFonts w:eastAsiaTheme="minorEastAsia"/>
        </w:rPr>
        <w:t>I</w:t>
      </w:r>
      <w:r w:rsidR="00823132" w:rsidRPr="00896506">
        <w:rPr>
          <w:rFonts w:eastAsiaTheme="minorEastAsia"/>
          <w:lang w:val="ru-RU"/>
        </w:rPr>
        <w:t>2</w:t>
      </w:r>
      <w:r w:rsidR="00823132">
        <w:rPr>
          <w:rFonts w:eastAsiaTheme="minorEastAsia"/>
        </w:rPr>
        <w:t>C</w:t>
      </w:r>
      <w:r w:rsidR="00A86FD5" w:rsidRPr="00896506">
        <w:rPr>
          <w:rFonts w:eastAsiaTheme="minorEastAsia"/>
          <w:lang w:val="ru-RU"/>
        </w:rPr>
        <w:t xml:space="preserve">. </w:t>
      </w:r>
      <w:r w:rsidR="00A86FD5">
        <w:rPr>
          <w:rFonts w:eastAsiaTheme="minorEastAsia"/>
          <w:lang w:val="ru-RU"/>
        </w:rPr>
        <w:t>Согласно документации</w:t>
      </w:r>
      <w:r w:rsidR="00896506" w:rsidRPr="00896506">
        <w:rPr>
          <w:rFonts w:eastAsiaTheme="minorEastAsia"/>
          <w:lang w:val="ru-RU"/>
        </w:rPr>
        <w:t xml:space="preserve"> </w:t>
      </w:r>
      <w:r w:rsidR="00896506">
        <w:rPr>
          <w:rFonts w:eastAsiaTheme="minorEastAsia"/>
          <w:lang w:val="ru-RU"/>
        </w:rPr>
        <w:t xml:space="preserve">на </w:t>
      </w:r>
      <w:r w:rsidR="00896506">
        <w:t>MS</w:t>
      </w:r>
      <w:r w:rsidR="00896506" w:rsidRPr="00896506">
        <w:rPr>
          <w:lang w:val="ru-RU"/>
        </w:rPr>
        <w:t>4525</w:t>
      </w:r>
      <w:r w:rsidR="00896506">
        <w:t>DO</w:t>
      </w:r>
      <w:r w:rsidR="00896506">
        <w:rPr>
          <w:lang w:val="ru-RU"/>
        </w:rPr>
        <w:t xml:space="preserve"> максимальная частота опроса датчика – 2 кГц.</w:t>
      </w:r>
      <w:r w:rsidR="008E525B">
        <w:rPr>
          <w:lang w:val="ru-RU"/>
        </w:rPr>
        <w:t xml:space="preserve"> Отказоустойчивость низкая, требуется надежное крепление.</w:t>
      </w:r>
    </w:p>
    <w:p w:rsidR="00F10AA1" w:rsidRDefault="008E525B" w:rsidP="009B0812">
      <w:pPr>
        <w:rPr>
          <w:lang w:val="ru-RU"/>
        </w:rPr>
      </w:pPr>
      <w:proofErr w:type="gramStart"/>
      <w:r>
        <w:t>GPS</w:t>
      </w:r>
      <w:r w:rsidRPr="008E525B">
        <w:rPr>
          <w:lang w:val="ru-RU"/>
        </w:rPr>
        <w:t xml:space="preserve"> </w:t>
      </w:r>
      <w:r>
        <w:rPr>
          <w:lang w:val="ru-RU"/>
        </w:rPr>
        <w:t xml:space="preserve">приемник </w:t>
      </w:r>
      <w:proofErr w:type="spellStart"/>
      <w:r>
        <w:t>Matek</w:t>
      </w:r>
      <w:proofErr w:type="spellEnd"/>
      <w:r w:rsidRPr="008E525B">
        <w:rPr>
          <w:lang w:val="ru-RU"/>
        </w:rPr>
        <w:t xml:space="preserve"> </w:t>
      </w:r>
      <w:r>
        <w:t>M</w:t>
      </w:r>
      <w:r w:rsidRPr="008E525B">
        <w:rPr>
          <w:lang w:val="ru-RU"/>
        </w:rPr>
        <w:t>10</w:t>
      </w:r>
      <w:r>
        <w:t>Q</w:t>
      </w:r>
      <w:r w:rsidRPr="008E525B">
        <w:rPr>
          <w:lang w:val="ru-RU"/>
        </w:rPr>
        <w:t>-5883</w:t>
      </w:r>
      <w:r>
        <w:rPr>
          <w:lang w:val="ru-RU"/>
        </w:rPr>
        <w:t xml:space="preserve"> использует протокол передачи данных </w:t>
      </w:r>
      <w:r>
        <w:t>u</w:t>
      </w:r>
      <w:r w:rsidRPr="008E525B">
        <w:rPr>
          <w:lang w:val="ru-RU"/>
        </w:rPr>
        <w:t>-</w:t>
      </w:r>
      <w:proofErr w:type="spellStart"/>
      <w:r>
        <w:t>blox</w:t>
      </w:r>
      <w:proofErr w:type="spellEnd"/>
      <w:r>
        <w:rPr>
          <w:lang w:val="ru-RU"/>
        </w:rPr>
        <w:t>, что позволяет определять местоположение с точностью до 2 м.</w:t>
      </w:r>
      <w:r w:rsidR="00897F14">
        <w:rPr>
          <w:lang w:val="ru-RU"/>
        </w:rPr>
        <w:t xml:space="preserve"> Подключается к полетному контроллеру по </w:t>
      </w:r>
      <w:r w:rsidR="00897F14">
        <w:t>UART</w:t>
      </w:r>
      <w:r w:rsidR="00897F14" w:rsidRPr="00897F14">
        <w:rPr>
          <w:lang w:val="ru-RU"/>
        </w:rPr>
        <w:t>.</w:t>
      </w:r>
      <w:proofErr w:type="gramEnd"/>
      <w:r w:rsidR="00897F14" w:rsidRPr="00897F14">
        <w:rPr>
          <w:lang w:val="ru-RU"/>
        </w:rPr>
        <w:t xml:space="preserve"> </w:t>
      </w:r>
      <w:r w:rsidR="00897F14">
        <w:rPr>
          <w:lang w:val="ru-RU"/>
        </w:rPr>
        <w:t>Частота опроса – 5 Гц. Отказоустойчивость низкая, требует надежной фиксации вне фюзеляжа ЛА.</w:t>
      </w:r>
    </w:p>
    <w:p w:rsidR="007117BF" w:rsidRPr="00080932" w:rsidRDefault="00F10AA1" w:rsidP="00080932">
      <w:pPr>
        <w:rPr>
          <w:lang w:val="ru-RU"/>
        </w:rPr>
      </w:pPr>
      <w:r>
        <w:rPr>
          <w:lang w:val="ru-RU"/>
        </w:rPr>
        <w:t>Сводная таблица № с описанием действий в случае отказа того или иного датчика приведена ниже</w:t>
      </w:r>
    </w:p>
    <w:p w:rsidR="00F32098" w:rsidRPr="00BB7856" w:rsidRDefault="00F32098" w:rsidP="00EC5E19">
      <w:pPr>
        <w:pStyle w:val="2"/>
        <w:rPr>
          <w:lang w:val="ru-RU"/>
        </w:rPr>
      </w:pPr>
      <w:bookmarkStart w:id="13" w:name="_Toc166018339"/>
      <w:r w:rsidRPr="00BB7856">
        <w:rPr>
          <w:lang w:val="ru-RU"/>
        </w:rPr>
        <w:t>Расчет энергопотребления БО и времени автономного полета</w:t>
      </w:r>
      <w:bookmarkEnd w:id="13"/>
    </w:p>
    <w:p w:rsidR="00080932" w:rsidRPr="00CE67A2" w:rsidRDefault="00F32098" w:rsidP="00CE67A2">
      <w:pPr>
        <w:rPr>
          <w:rFonts w:eastAsiaTheme="minorEastAsia"/>
          <w:lang w:val="ru-RU"/>
        </w:rPr>
      </w:pPr>
      <w:r>
        <w:rPr>
          <w:lang w:val="ru-RU"/>
        </w:rPr>
        <w:t xml:space="preserve">Для выбора аккумуляторной батареи для ЛА были рассмотрены два варианта – </w:t>
      </w:r>
      <w:r>
        <w:t>Li</w:t>
      </w:r>
      <w:r w:rsidRPr="00F32098">
        <w:rPr>
          <w:lang w:val="ru-RU"/>
        </w:rPr>
        <w:t>-</w:t>
      </w:r>
      <w:r>
        <w:t>Ion</w:t>
      </w:r>
      <w:r>
        <w:rPr>
          <w:lang w:val="ru-RU"/>
        </w:rPr>
        <w:t xml:space="preserve"> и </w:t>
      </w:r>
      <w:r>
        <w:t>Li</w:t>
      </w:r>
      <w:r w:rsidRPr="00F32098">
        <w:rPr>
          <w:lang w:val="ru-RU"/>
        </w:rPr>
        <w:t>-</w:t>
      </w:r>
      <w:r>
        <w:t>Po</w:t>
      </w:r>
      <w:r w:rsidRPr="00F32098">
        <w:rPr>
          <w:lang w:val="ru-RU"/>
        </w:rPr>
        <w:t xml:space="preserve"> </w:t>
      </w:r>
      <w:r>
        <w:rPr>
          <w:lang w:val="ru-RU"/>
        </w:rPr>
        <w:t>батареи.</w:t>
      </w:r>
      <w:r w:rsidRPr="00F32098">
        <w:rPr>
          <w:lang w:val="ru-RU"/>
        </w:rPr>
        <w:t xml:space="preserve"> </w:t>
      </w:r>
      <w:r>
        <w:rPr>
          <w:lang w:val="ru-RU"/>
        </w:rPr>
        <w:t xml:space="preserve">Определяющим параметром батарей является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sb</m:t>
            </m:r>
          </m:sub>
        </m:sSub>
      </m:oMath>
      <w:r w:rsidRPr="00F32098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Для </w:t>
      </w:r>
      <w:r w:rsidR="00E17926">
        <w:rPr>
          <w:rFonts w:eastAsiaTheme="minorEastAsia"/>
          <w:lang w:val="ru-RU"/>
        </w:rPr>
        <w:t>обоих типов батарей</w:t>
      </w:r>
      <w:r w:rsidRPr="00F32098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этот пар</w:t>
      </w:r>
      <w:r w:rsidR="00E17926">
        <w:rPr>
          <w:rFonts w:eastAsiaTheme="minorEastAsia"/>
          <w:lang w:val="ru-RU"/>
        </w:rPr>
        <w:t>а</w:t>
      </w:r>
      <w:r>
        <w:rPr>
          <w:rFonts w:eastAsiaTheme="minorEastAsia"/>
          <w:lang w:val="ru-RU"/>
        </w:rPr>
        <w:t xml:space="preserve">метр составляет около </w:t>
      </w:r>
      <m:oMath>
        <m:r>
          <w:rPr>
            <w:rFonts w:ascii="Cambria Math" w:eastAsiaTheme="minorEastAsia" w:hAnsi="Cambria Math"/>
            <w:lang w:val="ru-RU"/>
          </w:rPr>
          <m:t xml:space="preserve">100÷265 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Втч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кг</m:t>
            </m:r>
            <w:proofErr w:type="gramStart"/>
          </m:den>
        </m:f>
      </m:oMath>
      <w:r w:rsidR="00E17926">
        <w:rPr>
          <w:rFonts w:eastAsiaTheme="minorEastAsia"/>
          <w:lang w:val="ru-RU"/>
        </w:rPr>
        <w:t xml:space="preserve"> </w:t>
      </w:r>
      <w:r w:rsidR="00E17926" w:rsidRPr="00E17926">
        <w:rPr>
          <w:rFonts w:eastAsiaTheme="minorEastAsia"/>
          <w:lang w:val="ru-RU"/>
        </w:rPr>
        <w:t xml:space="preserve">[]. </w:t>
      </w:r>
      <w:proofErr w:type="gramEnd"/>
    </w:p>
    <w:p w:rsidR="00080932" w:rsidRPr="00080932" w:rsidRDefault="00080932" w:rsidP="00080932">
      <w:pPr>
        <w:pStyle w:val="ab"/>
        <w:keepNext/>
        <w:rPr>
          <w:color w:val="000000" w:themeColor="text1"/>
          <w:sz w:val="24"/>
          <w:lang w:val="ru-RU"/>
        </w:rPr>
      </w:pPr>
      <w:r w:rsidRPr="00080932">
        <w:rPr>
          <w:color w:val="000000" w:themeColor="text1"/>
          <w:sz w:val="24"/>
          <w:lang w:val="ru-RU"/>
        </w:rPr>
        <w:t>Таблица № Действия в случае отказа датчиков</w:t>
      </w:r>
    </w:p>
    <w:tbl>
      <w:tblPr>
        <w:tblW w:w="9580" w:type="dxa"/>
        <w:tblInd w:w="93" w:type="dxa"/>
        <w:tblLook w:val="04A0" w:firstRow="1" w:lastRow="0" w:firstColumn="1" w:lastColumn="0" w:noHBand="0" w:noVBand="1"/>
      </w:tblPr>
      <w:tblGrid>
        <w:gridCol w:w="1440"/>
        <w:gridCol w:w="2680"/>
        <w:gridCol w:w="1627"/>
        <w:gridCol w:w="2304"/>
        <w:gridCol w:w="1529"/>
      </w:tblGrid>
      <w:tr w:rsidR="00080932" w:rsidRPr="00080932" w:rsidTr="00080932">
        <w:trPr>
          <w:trHeight w:val="108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Датчик</w:t>
            </w:r>
            <w:proofErr w:type="spellEnd"/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Случай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отказа</w:t>
            </w:r>
            <w:proofErr w:type="spellEnd"/>
          </w:p>
        </w:tc>
        <w:tc>
          <w:tcPr>
            <w:tcW w:w="1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Действия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Увеличение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отказоустойчивости</w:t>
            </w:r>
            <w:proofErr w:type="spellEnd"/>
          </w:p>
        </w:tc>
        <w:tc>
          <w:tcPr>
            <w:tcW w:w="1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9200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Степень</w:t>
            </w:r>
            <w:proofErr w:type="spellEnd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 xml:space="preserve"> </w:t>
            </w:r>
            <w:proofErr w:type="spellStart"/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критичности</w:t>
            </w:r>
            <w:proofErr w:type="spellEnd"/>
          </w:p>
        </w:tc>
      </w:tr>
      <w:tr w:rsidR="00080932" w:rsidRPr="00080932" w:rsidTr="00080932">
        <w:trPr>
          <w:trHeight w:val="660"/>
        </w:trPr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MPU6500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Отказ на земле - ПК не включится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Замена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ПК</w:t>
            </w:r>
          </w:p>
        </w:tc>
        <w:tc>
          <w:tcPr>
            <w:tcW w:w="23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Покупка качественных компонентов для ПК</w:t>
            </w:r>
          </w:p>
        </w:tc>
        <w:tc>
          <w:tcPr>
            <w:tcW w:w="15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</w:p>
        </w:tc>
      </w:tr>
      <w:tr w:rsidR="00080932" w:rsidRPr="00080932" w:rsidTr="00080932">
        <w:trPr>
          <w:trHeight w:val="1512"/>
        </w:trPr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Отказ в воздухе - отсутствие стабилизации, прерывание полетного задания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Управление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ручном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режиме</w:t>
            </w:r>
            <w:proofErr w:type="spellEnd"/>
          </w:p>
        </w:tc>
        <w:tc>
          <w:tcPr>
            <w:tcW w:w="23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5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080932" w:rsidRPr="00080932" w:rsidTr="00080932">
        <w:trPr>
          <w:trHeight w:val="246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QMC5883L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В версии </w:t>
            </w:r>
            <w:r w:rsidRPr="00080932">
              <w:rPr>
                <w:rFonts w:eastAsia="Times New Roman" w:cs="Times New Roman"/>
                <w:color w:val="000000"/>
                <w:szCs w:val="24"/>
              </w:rPr>
              <w:t>INAV</w:t>
            </w: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7.1 осуществлена возможность автономной навигации без магнетометра на основе показаний гироскопа и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акселрометра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На плате ПК в месте расположения датчика убран медный слой и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высокотоковые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линии рис.№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Средняя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критичность</w:t>
            </w:r>
            <w:proofErr w:type="spellEnd"/>
          </w:p>
        </w:tc>
      </w:tr>
      <w:tr w:rsidR="00080932" w:rsidRPr="00080932" w:rsidTr="00080932">
        <w:trPr>
          <w:trHeight w:val="1212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BMP280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ПК имеет канал </w:t>
            </w:r>
            <w:r w:rsidRPr="00080932">
              <w:rPr>
                <w:rFonts w:eastAsia="Times New Roman" w:cs="Times New Roman"/>
                <w:color w:val="000000"/>
                <w:szCs w:val="24"/>
              </w:rPr>
              <w:t>GPS</w:t>
            </w: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с данными о координате, скорости и высоте полета 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ПК должен находиться в среде без активных течений воздуха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Не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</w:tr>
      <w:tr w:rsidR="00080932" w:rsidRPr="00080932" w:rsidTr="00080932">
        <w:trPr>
          <w:trHeight w:val="274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lastRenderedPageBreak/>
              <w:t>M10Q-5883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Прерывание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Управление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ручном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режиме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Вабрана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модель компаса с наименьшим временем холодного старта для увеличения числа доступных для навигации спутников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</w:t>
            </w:r>
            <w:proofErr w:type="spellEnd"/>
          </w:p>
        </w:tc>
      </w:tr>
      <w:tr w:rsidR="00080932" w:rsidRPr="00080932" w:rsidTr="00080932">
        <w:trPr>
          <w:trHeight w:val="1476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D7BB5"/>
            <w:noWrap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</w:pPr>
            <w:r w:rsidRPr="00080932">
              <w:rPr>
                <w:rFonts w:ascii="Calibri" w:eastAsia="Times New Roman" w:hAnsi="Calibri" w:cs="Calibri"/>
                <w:b/>
                <w:bCs/>
                <w:color w:val="FFFFFF"/>
                <w:szCs w:val="24"/>
              </w:rPr>
              <w:t>ASPD-4525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Отказ датчика в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ветренную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погоду влияет на точность автономной посадки и контроля сваливания</w:t>
            </w:r>
          </w:p>
        </w:tc>
        <w:tc>
          <w:tcPr>
            <w:tcW w:w="1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Продолжение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полетного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задания</w:t>
            </w:r>
            <w:proofErr w:type="spellEnd"/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ru-RU"/>
              </w:rPr>
            </w:pPr>
            <w:r w:rsidRPr="00080932">
              <w:rPr>
                <w:rFonts w:eastAsia="Times New Roman" w:cs="Times New Roman"/>
                <w:color w:val="000000"/>
                <w:szCs w:val="24"/>
                <w:lang w:val="ru-RU"/>
              </w:rPr>
              <w:t>Надежная фиксация датчика к элементам конструкции ЛА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932" w:rsidRPr="00080932" w:rsidRDefault="00080932" w:rsidP="00080932">
            <w:pPr>
              <w:suppressAutoHyphens w:val="0"/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Средняя</w:t>
            </w:r>
            <w:proofErr w:type="spellEnd"/>
            <w:r w:rsidRPr="00080932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080932">
              <w:rPr>
                <w:rFonts w:eastAsia="Times New Roman" w:cs="Times New Roman"/>
                <w:color w:val="000000"/>
                <w:szCs w:val="24"/>
              </w:rPr>
              <w:t>критичность</w:t>
            </w:r>
            <w:proofErr w:type="spellEnd"/>
          </w:p>
        </w:tc>
      </w:tr>
    </w:tbl>
    <w:p w:rsidR="00080932" w:rsidRDefault="00080932" w:rsidP="00080932">
      <w:pPr>
        <w:ind w:firstLine="0"/>
        <w:rPr>
          <w:rFonts w:eastAsiaTheme="minorEastAsia"/>
          <w:lang w:val="ru-RU"/>
        </w:rPr>
      </w:pPr>
    </w:p>
    <w:p w:rsidR="00F97E85" w:rsidRDefault="00E17926" w:rsidP="00AB59CE">
      <w:pPr>
        <w:ind w:firstLine="0"/>
        <w:rPr>
          <w:rFonts w:eastAsia="Times New Roman" w:cs="Times New Roman"/>
          <w:bCs/>
          <w:color w:val="000000" w:themeColor="text1"/>
          <w:lang w:val="ru-RU"/>
        </w:rPr>
      </w:pPr>
      <w:r>
        <w:rPr>
          <w:rFonts w:eastAsiaTheme="minorEastAsia"/>
          <w:lang w:val="ru-RU"/>
        </w:rPr>
        <w:t xml:space="preserve">Однако </w:t>
      </w:r>
      <w:r>
        <w:rPr>
          <w:rFonts w:eastAsiaTheme="minorEastAsia"/>
        </w:rPr>
        <w:t>Li</w:t>
      </w:r>
      <w:r w:rsidRPr="00E17926">
        <w:rPr>
          <w:rFonts w:eastAsiaTheme="minorEastAsia"/>
          <w:lang w:val="ru-RU"/>
        </w:rPr>
        <w:t>-</w:t>
      </w:r>
      <w:r>
        <w:rPr>
          <w:rFonts w:eastAsiaTheme="minorEastAsia"/>
        </w:rPr>
        <w:t>Po</w:t>
      </w:r>
      <w:r w:rsidRPr="00E1792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имеют </w:t>
      </w:r>
      <w:proofErr w:type="gramStart"/>
      <w:r>
        <w:rPr>
          <w:rFonts w:eastAsiaTheme="minorEastAsia"/>
          <w:lang w:val="ru-RU"/>
        </w:rPr>
        <w:t>большую</w:t>
      </w:r>
      <w:proofErr w:type="gram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токоотдачу</w:t>
      </w:r>
      <w:proofErr w:type="spellEnd"/>
      <w:r>
        <w:rPr>
          <w:rFonts w:eastAsiaTheme="minorEastAsia"/>
          <w:lang w:val="ru-RU"/>
        </w:rPr>
        <w:t xml:space="preserve"> при большей массе</w:t>
      </w:r>
      <w:r w:rsidRPr="00E17926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чем </w:t>
      </w:r>
      <w:r>
        <w:rPr>
          <w:rFonts w:eastAsiaTheme="minorEastAsia"/>
        </w:rPr>
        <w:t>Li</w:t>
      </w:r>
      <w:r w:rsidRPr="00E17926">
        <w:rPr>
          <w:rFonts w:eastAsiaTheme="minorEastAsia"/>
          <w:lang w:val="ru-RU"/>
        </w:rPr>
        <w:t>-</w:t>
      </w:r>
      <w:r>
        <w:rPr>
          <w:rFonts w:eastAsiaTheme="minorEastAsia"/>
        </w:rPr>
        <w:t>Ion</w:t>
      </w:r>
      <w:r w:rsidRPr="00E17926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Для выбранной конфигурации СУ</w:t>
      </w:r>
      <w:r w:rsidR="00017D95" w:rsidRPr="00017D95">
        <w:rPr>
          <w:rFonts w:eastAsiaTheme="minorEastAsia"/>
          <w:lang w:val="ru-RU"/>
        </w:rPr>
        <w:t xml:space="preserve"> </w:t>
      </w:r>
      <w:r w:rsidR="00017D95">
        <w:rPr>
          <w:rFonts w:eastAsiaTheme="minorEastAsia"/>
          <w:lang w:val="ru-RU"/>
        </w:rPr>
        <w:t xml:space="preserve">с </w:t>
      </w:r>
      <w:r w:rsidR="00080932">
        <w:rPr>
          <w:rFonts w:eastAsiaTheme="minorEastAsia"/>
          <w:lang w:val="ru-RU"/>
        </w:rPr>
        <w:t xml:space="preserve">максимальным </w:t>
      </w:r>
      <w:proofErr w:type="spellStart"/>
      <w:r w:rsidR="00017D95">
        <w:rPr>
          <w:rFonts w:eastAsiaTheme="minorEastAsia"/>
          <w:lang w:val="ru-RU"/>
        </w:rPr>
        <w:t>токопотреблением</w:t>
      </w:r>
      <w:proofErr w:type="spellEnd"/>
      <w:r w:rsidR="00017D95">
        <w:rPr>
          <w:rFonts w:eastAsiaTheme="minorEastAsia"/>
          <w:lang w:val="ru-RU"/>
        </w:rPr>
        <w:t xml:space="preserve"> мотора 60 А.</w:t>
      </w:r>
      <w:r w:rsidR="00017D95" w:rsidRPr="00017D95">
        <w:rPr>
          <w:rFonts w:eastAsiaTheme="minorEastAsia"/>
          <w:lang w:val="ru-RU"/>
        </w:rPr>
        <w:t xml:space="preserve"> </w:t>
      </w:r>
      <w:r w:rsidR="00017D95">
        <w:rPr>
          <w:rFonts w:eastAsiaTheme="minorEastAsia"/>
          <w:lang w:val="ru-RU"/>
        </w:rPr>
        <w:t xml:space="preserve">подобраны </w:t>
      </w:r>
      <w:r w:rsidR="00017D95">
        <w:rPr>
          <w:rFonts w:eastAsiaTheme="minorEastAsia"/>
        </w:rPr>
        <w:t>Li</w:t>
      </w:r>
      <w:r w:rsidR="00017D95" w:rsidRPr="00017D95">
        <w:rPr>
          <w:rFonts w:eastAsiaTheme="minorEastAsia"/>
          <w:lang w:val="ru-RU"/>
        </w:rPr>
        <w:t>-</w:t>
      </w:r>
      <w:r w:rsidR="00017D95">
        <w:rPr>
          <w:rFonts w:eastAsiaTheme="minorEastAsia"/>
        </w:rPr>
        <w:t>Ion</w:t>
      </w:r>
      <w:r w:rsidR="00017D95" w:rsidRPr="00017D95">
        <w:rPr>
          <w:rFonts w:eastAsiaTheme="minorEastAsia"/>
          <w:lang w:val="ru-RU"/>
        </w:rPr>
        <w:t xml:space="preserve"> </w:t>
      </w:r>
      <w:r w:rsidR="00017D95">
        <w:rPr>
          <w:rFonts w:eastAsiaTheme="minorEastAsia"/>
          <w:lang w:val="ru-RU"/>
        </w:rPr>
        <w:t>батареи</w:t>
      </w:r>
      <w:r w:rsidR="00017D95" w:rsidRPr="00017D95">
        <w:rPr>
          <w:rFonts w:eastAsiaTheme="minorEastAsia"/>
          <w:lang w:val="ru-RU"/>
        </w:rPr>
        <w:t xml:space="preserve"> </w:t>
      </w:r>
      <w:proofErr w:type="spellStart"/>
      <w:r w:rsidR="00017D95" w:rsidRPr="00017D95">
        <w:rPr>
          <w:rFonts w:eastAsia="Times New Roman" w:cs="Times New Roman"/>
          <w:bCs/>
          <w:color w:val="000000" w:themeColor="text1"/>
        </w:rPr>
        <w:t>Molicel</w:t>
      </w:r>
      <w:proofErr w:type="spellEnd"/>
      <w:r w:rsidR="00017D95" w:rsidRPr="00017D95">
        <w:rPr>
          <w:rFonts w:eastAsia="Times New Roman" w:cs="Times New Roman"/>
          <w:bCs/>
          <w:color w:val="000000" w:themeColor="text1"/>
          <w:lang w:val="ru-RU"/>
        </w:rPr>
        <w:t xml:space="preserve"> 18650 </w:t>
      </w:r>
      <w:r w:rsidR="00017D95" w:rsidRPr="00017D95">
        <w:rPr>
          <w:rFonts w:eastAsia="Times New Roman" w:cs="Times New Roman"/>
          <w:bCs/>
          <w:color w:val="000000" w:themeColor="text1"/>
        </w:rPr>
        <w:t>P</w:t>
      </w:r>
      <w:r w:rsidR="00017D95" w:rsidRPr="00017D95">
        <w:rPr>
          <w:rFonts w:eastAsia="Times New Roman" w:cs="Times New Roman"/>
          <w:bCs/>
          <w:color w:val="000000" w:themeColor="text1"/>
          <w:lang w:val="ru-RU"/>
        </w:rPr>
        <w:t>28</w:t>
      </w:r>
      <w:r w:rsidR="00017D95" w:rsidRPr="00017D95">
        <w:rPr>
          <w:rFonts w:eastAsia="Times New Roman" w:cs="Times New Roman"/>
          <w:bCs/>
          <w:color w:val="000000" w:themeColor="text1"/>
        </w:rPr>
        <w:t>A</w:t>
      </w:r>
      <w:r w:rsidR="00017D95" w:rsidRPr="00017D95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017D95">
        <w:rPr>
          <w:rFonts w:eastAsia="Times New Roman" w:cs="Times New Roman"/>
          <w:bCs/>
          <w:color w:val="000000" w:themeColor="text1"/>
          <w:lang w:val="ru-RU"/>
        </w:rPr>
        <w:t xml:space="preserve">со значением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sb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3.7∙2.8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0.005</m:t>
            </m:r>
          </m:den>
        </m:f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 xml:space="preserve">=207 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Втч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кг</m:t>
            </m:r>
          </m:den>
        </m:f>
      </m:oMath>
      <w:r w:rsidR="00F97E85">
        <w:rPr>
          <w:rFonts w:eastAsia="Times New Roman" w:cs="Times New Roman"/>
          <w:bCs/>
          <w:color w:val="000000" w:themeColor="text1"/>
          <w:lang w:val="ru-RU"/>
        </w:rPr>
        <w:t xml:space="preserve"> и максимальным продолжительным значением выходного тока в 35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F97E85">
        <w:rPr>
          <w:rFonts w:eastAsia="Times New Roman" w:cs="Times New Roman"/>
          <w:bCs/>
          <w:color w:val="000000" w:themeColor="text1"/>
        </w:rPr>
        <w:t>A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.</w:t>
      </w:r>
      <w:r w:rsidR="00F97E85">
        <w:rPr>
          <w:rFonts w:eastAsia="Times New Roman" w:cs="Times New Roman"/>
          <w:bCs/>
          <w:color w:val="000000" w:themeColor="text1"/>
          <w:lang w:val="ru-RU"/>
        </w:rPr>
        <w:t xml:space="preserve"> Для снабжения мотора потребным напряжением используется сборка 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4</w:t>
      </w:r>
      <w:r w:rsidR="00F97E85">
        <w:rPr>
          <w:rFonts w:eastAsia="Times New Roman" w:cs="Times New Roman"/>
          <w:bCs/>
          <w:color w:val="000000" w:themeColor="text1"/>
        </w:rPr>
        <w:t>S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2</w:t>
      </w:r>
      <w:r w:rsidR="00F97E85">
        <w:rPr>
          <w:rFonts w:eastAsia="Times New Roman" w:cs="Times New Roman"/>
          <w:bCs/>
          <w:color w:val="000000" w:themeColor="text1"/>
        </w:rPr>
        <w:t>P</w:t>
      </w:r>
      <w:r w:rsidR="00F97E85">
        <w:rPr>
          <w:rFonts w:eastAsia="Times New Roman" w:cs="Times New Roman"/>
          <w:bCs/>
          <w:color w:val="000000" w:themeColor="text1"/>
          <w:lang w:val="ru-RU"/>
        </w:rPr>
        <w:t>. Согласно выражению</w:t>
      </w:r>
      <w:proofErr w:type="gramStart"/>
      <w:r w:rsidR="00F97E85">
        <w:rPr>
          <w:rFonts w:eastAsia="Times New Roman" w:cs="Times New Roman"/>
          <w:bCs/>
          <w:color w:val="000000" w:themeColor="text1"/>
          <w:lang w:val="ru-RU"/>
        </w:rPr>
        <w:t xml:space="preserve"> (№) </w:t>
      </w:r>
      <w:proofErr w:type="gramEnd"/>
      <w:r w:rsidR="00F97E85">
        <w:rPr>
          <w:rFonts w:eastAsia="Times New Roman" w:cs="Times New Roman"/>
          <w:bCs/>
          <w:color w:val="000000" w:themeColor="text1"/>
          <w:lang w:val="ru-RU"/>
        </w:rPr>
        <w:t>оценочное аэродинамическое качест</w:t>
      </w:r>
      <w:r w:rsidR="00AB59CE">
        <w:rPr>
          <w:rFonts w:eastAsia="Times New Roman" w:cs="Times New Roman"/>
          <w:bCs/>
          <w:color w:val="000000" w:themeColor="text1"/>
          <w:lang w:val="ru-RU"/>
        </w:rPr>
        <w:t xml:space="preserve">во равно. Для оценки </w:t>
      </w:r>
      <m:oMath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E</m:t>
        </m:r>
      </m:oMath>
      <w:r w:rsidR="00AB59CE" w:rsidRPr="00AB59CE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AB59CE">
        <w:rPr>
          <w:rFonts w:eastAsia="Times New Roman" w:cs="Times New Roman"/>
          <w:bCs/>
          <w:color w:val="000000" w:themeColor="text1"/>
          <w:lang w:val="ru-RU"/>
        </w:rPr>
        <w:t xml:space="preserve">в зависимости </w:t>
      </w:r>
      <w:proofErr w:type="gramStart"/>
      <w:r w:rsidR="00AB59CE">
        <w:rPr>
          <w:rFonts w:eastAsia="Times New Roman" w:cs="Times New Roman"/>
          <w:bCs/>
          <w:color w:val="000000" w:themeColor="text1"/>
          <w:lang w:val="ru-RU"/>
        </w:rPr>
        <w:t>от</w:t>
      </w:r>
      <w:proofErr w:type="gramEnd"/>
      <w:r w:rsidR="00AB59CE" w:rsidRPr="00AB59CE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</w:rPr>
              <m:t>m</m:t>
            </m: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</w:rPr>
            </m:ctrlP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p</m:t>
            </m:r>
          </m:sub>
        </m:sSub>
      </m:oMath>
      <w:r w:rsidR="00AB59CE" w:rsidRPr="00AB59CE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AB59CE">
        <w:rPr>
          <w:rFonts w:eastAsia="Times New Roman" w:cs="Times New Roman"/>
          <w:bCs/>
          <w:color w:val="000000" w:themeColor="text1"/>
          <w:lang w:val="ru-RU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b</m:t>
            </m:r>
          </m:sub>
        </m:sSub>
      </m:oMath>
      <w:r w:rsidR="00AB59CE" w:rsidRPr="00AB59CE">
        <w:rPr>
          <w:rFonts w:eastAsia="Times New Roman" w:cs="Times New Roman"/>
          <w:bCs/>
          <w:color w:val="000000" w:themeColor="text1"/>
          <w:lang w:val="ru-RU"/>
        </w:rPr>
        <w:t xml:space="preserve"> </w:t>
      </w:r>
      <w:r w:rsidR="00F97E85">
        <w:rPr>
          <w:rFonts w:eastAsia="Times New Roman" w:cs="Times New Roman"/>
          <w:bCs/>
          <w:color w:val="000000" w:themeColor="text1"/>
          <w:lang w:val="ru-RU"/>
        </w:rPr>
        <w:t xml:space="preserve">использовалась формула () из 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[</w:t>
      </w:r>
      <w:r w:rsidR="00A35B79">
        <w:rPr>
          <w:rFonts w:eastAsia="Times New Roman" w:cs="Times New Roman"/>
          <w:bCs/>
          <w:color w:val="000000" w:themeColor="text1"/>
          <w:lang w:val="ru-RU"/>
        </w:rPr>
        <w:t>5</w:t>
      </w:r>
      <w:r w:rsidR="00F97E85" w:rsidRPr="00F97E85">
        <w:rPr>
          <w:rFonts w:eastAsia="Times New Roman" w:cs="Times New Roman"/>
          <w:bCs/>
          <w:color w:val="000000" w:themeColor="text1"/>
          <w:lang w:val="ru-RU"/>
        </w:rPr>
        <w:t>].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AB59CE" w:rsidTr="00AB59CE">
        <w:tc>
          <w:tcPr>
            <w:tcW w:w="500" w:type="pct"/>
            <w:vAlign w:val="center"/>
          </w:tcPr>
          <w:p w:rsidR="00AB59CE" w:rsidRDefault="00AB59CE" w:rsidP="00AB59CE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B59CE" w:rsidRPr="00AB59CE" w:rsidRDefault="00AB59CE" w:rsidP="00AB59CE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 xml:space="preserve">E= 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</w:rPr>
                  <m:t>3.6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L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D</m:t>
                    </m: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gV</m:t>
                    </m: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AB59CE" w:rsidRPr="00AB59CE" w:rsidRDefault="00AB59CE" w:rsidP="00AB59CE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</w:rPr>
            </w:pPr>
            <w:r>
              <w:rPr>
                <w:rFonts w:eastAsia="Times New Roman" w:cs="Times New Roman"/>
                <w:bCs/>
                <w:color w:val="000000" w:themeColor="text1"/>
              </w:rPr>
              <w:t>()</w:t>
            </w:r>
          </w:p>
        </w:tc>
      </w:tr>
    </w:tbl>
    <w:p w:rsidR="00AB59CE" w:rsidRDefault="00AB59CE" w:rsidP="00AB59CE">
      <w:pPr>
        <w:ind w:firstLine="0"/>
        <w:rPr>
          <w:rFonts w:eastAsia="Times New Roman" w:cs="Times New Roman"/>
          <w:bCs/>
          <w:color w:val="000000" w:themeColor="text1"/>
          <w:lang w:val="ru-RU"/>
        </w:rPr>
      </w:pPr>
      <w:r>
        <w:rPr>
          <w:rFonts w:eastAsia="Times New Roman" w:cs="Times New Roman"/>
          <w:bCs/>
          <w:color w:val="000000" w:themeColor="text1"/>
          <w:lang w:val="ru-RU"/>
        </w:rPr>
        <w:t xml:space="preserve">С учетом того, что </w:t>
      </w:r>
      <m:oMath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m=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>=3 кг</m:t>
        </m:r>
      </m:oMath>
      <w:r>
        <w:rPr>
          <w:rFonts w:eastAsia="Times New Roman" w:cs="Times New Roman"/>
          <w:bCs/>
          <w:color w:val="000000" w:themeColor="text1"/>
          <w:lang w:val="ru-RU"/>
        </w:rPr>
        <w:t xml:space="preserve">. и (), </w:t>
      </w:r>
      <w:proofErr w:type="gramStart"/>
      <w:r>
        <w:rPr>
          <w:rFonts w:eastAsia="Times New Roman" w:cs="Times New Roman"/>
          <w:bCs/>
          <w:color w:val="000000" w:themeColor="text1"/>
          <w:lang w:val="ru-RU"/>
        </w:rPr>
        <w:t>из</w:t>
      </w:r>
      <w:proofErr w:type="gramEnd"/>
      <w:r>
        <w:rPr>
          <w:rFonts w:eastAsia="Times New Roman" w:cs="Times New Roman"/>
          <w:bCs/>
          <w:color w:val="000000" w:themeColor="text1"/>
          <w:lang w:val="ru-RU"/>
        </w:rPr>
        <w:t xml:space="preserve"> () получаем ():</w:t>
      </w:r>
    </w:p>
    <w:tbl>
      <w:tblPr>
        <w:tblStyle w:val="a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7923"/>
        <w:gridCol w:w="990"/>
      </w:tblGrid>
      <w:tr w:rsidR="00AB59CE" w:rsidTr="007B2560">
        <w:tc>
          <w:tcPr>
            <w:tcW w:w="500" w:type="pct"/>
            <w:vAlign w:val="center"/>
          </w:tcPr>
          <w:p w:rsidR="00AB59CE" w:rsidRDefault="00AB59CE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B59CE" w:rsidRPr="00AB59CE" w:rsidRDefault="00AB59CE" w:rsidP="00DF5ADB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 w:themeColor="text1"/>
                    <w:lang w:val="ru-RU"/>
                  </w:rPr>
                  <m:t>E= 3.6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L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D</m:t>
                    </m: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sb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s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gV</m:t>
                    </m: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1.8+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AB59CE" w:rsidRPr="00AB59CE" w:rsidRDefault="00AB59CE" w:rsidP="007B2560">
            <w:pPr>
              <w:ind w:firstLine="0"/>
              <w:jc w:val="center"/>
              <w:rPr>
                <w:rFonts w:eastAsia="Times New Roman" w:cs="Times New Roman"/>
                <w:bCs/>
                <w:color w:val="000000" w:themeColor="text1"/>
                <w:lang w:val="ru-RU"/>
              </w:rPr>
            </w:pPr>
            <w:r w:rsidRPr="00AB59CE">
              <w:rPr>
                <w:rFonts w:eastAsia="Times New Roman" w:cs="Times New Roman"/>
                <w:bCs/>
                <w:color w:val="000000" w:themeColor="text1"/>
                <w:lang w:val="ru-RU"/>
              </w:rPr>
              <w:t>()</w:t>
            </w:r>
          </w:p>
        </w:tc>
      </w:tr>
    </w:tbl>
    <w:p w:rsidR="0005705B" w:rsidRDefault="00DF5ADB" w:rsidP="0005705B">
      <w:pPr>
        <w:ind w:firstLine="0"/>
        <w:rPr>
          <w:rFonts w:eastAsia="Times New Roman" w:cs="Times New Roman"/>
          <w:bCs/>
          <w:color w:val="000000" w:themeColor="text1"/>
        </w:rPr>
      </w:pPr>
      <w:r>
        <w:rPr>
          <w:rFonts w:eastAsia="Times New Roman" w:cs="Times New Roman"/>
          <w:bCs/>
          <w:color w:val="000000" w:themeColor="text1"/>
          <w:lang w:val="ru-RU"/>
        </w:rPr>
        <w:t>Получили функцию двух переменных, построим тепловую карту времени автономного полета рис. №</w:t>
      </w:r>
      <w:r w:rsidR="0005705B">
        <w:rPr>
          <w:rFonts w:eastAsia="Times New Roman" w:cs="Times New Roman"/>
          <w:bCs/>
          <w:color w:val="000000" w:themeColor="text1"/>
          <w:lang w:val="ru-RU"/>
        </w:rPr>
        <w:t xml:space="preserve"> при скорости полета </w:t>
      </w:r>
      <m:oMath>
        <m:r>
          <w:rPr>
            <w:rFonts w:ascii="Cambria Math" w:eastAsia="Times New Roman" w:hAnsi="Cambria Math" w:cs="Times New Roman"/>
            <w:color w:val="000000" w:themeColor="text1"/>
            <w:lang w:val="ru-RU"/>
          </w:rPr>
          <m:t xml:space="preserve">60 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км</m:t>
            </m:r>
          </m:num>
          <m:den>
            <m:r>
              <w:rPr>
                <w:rFonts w:ascii="Cambria Math" w:eastAsia="Times New Roman" w:hAnsi="Cambria Math" w:cs="Times New Roman"/>
                <w:color w:val="000000" w:themeColor="text1"/>
                <w:lang w:val="ru-RU"/>
              </w:rPr>
              <m:t>ч</m:t>
            </m:r>
          </m:den>
        </m:f>
      </m:oMath>
    </w:p>
    <w:p w:rsidR="0005705B" w:rsidRDefault="001270D5" w:rsidP="0005705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990109" cy="283119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Li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712" cy="28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5B" w:rsidRDefault="0005705B" w:rsidP="0005705B">
      <w:pPr>
        <w:pStyle w:val="ab"/>
        <w:jc w:val="center"/>
        <w:rPr>
          <w:color w:val="000000" w:themeColor="text1"/>
          <w:sz w:val="24"/>
          <w:lang w:val="ru-RU"/>
        </w:rPr>
      </w:pPr>
      <w:r w:rsidRPr="0005705B">
        <w:rPr>
          <w:color w:val="000000" w:themeColor="text1"/>
          <w:sz w:val="24"/>
          <w:lang w:val="ru-RU"/>
        </w:rPr>
        <w:t>Рисунок №. Тепловая карта времени автономного полета ЛА</w:t>
      </w:r>
    </w:p>
    <w:p w:rsidR="00E63AF5" w:rsidRDefault="00E63AF5" w:rsidP="00E63AF5">
      <w:pPr>
        <w:rPr>
          <w:rFonts w:eastAsiaTheme="minorEastAsia"/>
          <w:lang w:val="ru-RU"/>
        </w:rPr>
      </w:pPr>
      <w:r>
        <w:rPr>
          <w:lang w:val="ru-RU"/>
        </w:rPr>
        <w:t xml:space="preserve">Как видно, оценочное время полета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eastAsiaTheme="minorEastAsia" w:hAnsi="Cambria Math"/>
            <w:lang w:val="ru-RU"/>
          </w:rPr>
          <m:t>=0.5 кг</m:t>
        </m:r>
      </m:oMath>
      <w:r>
        <w:rPr>
          <w:rFonts w:eastAsiaTheme="minorEastAsia"/>
          <w:lang w:val="ru-RU"/>
        </w:rPr>
        <w:t xml:space="preserve">, составляет </w:t>
      </w:r>
      <w:r w:rsidR="00861516">
        <w:rPr>
          <w:rFonts w:eastAsiaTheme="minorEastAsia"/>
          <w:lang w:val="ru-RU"/>
        </w:rPr>
        <w:t>1</w:t>
      </w:r>
      <w:r w:rsidR="00861516" w:rsidRPr="00861516">
        <w:rPr>
          <w:rFonts w:eastAsiaTheme="minorEastAsia"/>
          <w:lang w:val="ru-RU"/>
        </w:rPr>
        <w:t>3</w:t>
      </w:r>
      <w:r w:rsidR="000E11A7">
        <w:rPr>
          <w:rFonts w:eastAsiaTheme="minorEastAsia"/>
          <w:lang w:val="ru-RU"/>
        </w:rPr>
        <w:t xml:space="preserve"> минут. С учетом того, что после прохождения половины пути сбрасывается груз, будет израсходовано 0.56 доля исходной энергии. Согласно () </w:t>
      </w:r>
      <m:oMath>
        <m:r>
          <w:rPr>
            <w:rFonts w:ascii="Cambria Math" w:eastAsiaTheme="minorEastAsia" w:hAnsi="Cambria Math"/>
            <w:lang w:val="ru-RU"/>
          </w:rPr>
          <m:t>E~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p</m:t>
                </m:r>
              </m:sub>
            </m:sSub>
          </m:den>
        </m:f>
      </m:oMath>
      <w:r w:rsidR="000E11A7">
        <w:rPr>
          <w:rFonts w:eastAsiaTheme="minorEastAsia"/>
          <w:lang w:val="ru-RU"/>
        </w:rPr>
        <w:t>, после сброса груза время оставшегося полета возрастет в 1.2 раза по отношению ко времени полета с грузом, чего хватит для преодоления оставшегося участка пути длиной 7.5 км.</w:t>
      </w:r>
    </w:p>
    <w:p w:rsidR="000E11A7" w:rsidRPr="0044706A" w:rsidRDefault="000E11A7" w:rsidP="00E63AF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оценки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</m:oMath>
      <w:r w:rsidRPr="000E11A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s</m:t>
            </m:r>
          </m:sub>
        </m:sSub>
      </m:oMath>
      <w:r w:rsidRPr="000E11A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принимались 0.8 и 0.85 соответственно</w:t>
      </w:r>
      <w:r w:rsidR="00711B39" w:rsidRPr="00711B39">
        <w:rPr>
          <w:rFonts w:eastAsiaTheme="minorEastAsia"/>
          <w:lang w:val="ru-RU"/>
        </w:rPr>
        <w:t xml:space="preserve"> </w:t>
      </w:r>
      <w:r w:rsidR="00711B39">
        <w:rPr>
          <w:rFonts w:eastAsiaTheme="minorEastAsia"/>
          <w:lang w:val="ru-RU"/>
        </w:rPr>
        <w:t xml:space="preserve">согласно данным для мотора из документации и статистических данных </w:t>
      </w:r>
      <w:r w:rsidR="00711B39" w:rsidRPr="00711B39">
        <w:rPr>
          <w:rFonts w:eastAsiaTheme="minorEastAsia"/>
          <w:lang w:val="ru-RU"/>
        </w:rPr>
        <w:t>[</w:t>
      </w:r>
      <w:r w:rsidR="00A35B79">
        <w:rPr>
          <w:rFonts w:eastAsiaTheme="minorEastAsia"/>
          <w:lang w:val="ru-RU"/>
        </w:rPr>
        <w:t>5</w:t>
      </w:r>
      <w:r w:rsidR="00711B39" w:rsidRPr="00711B39">
        <w:rPr>
          <w:rFonts w:eastAsiaTheme="minorEastAsia"/>
          <w:lang w:val="ru-RU"/>
        </w:rPr>
        <w:t>].</w:t>
      </w:r>
    </w:p>
    <w:p w:rsidR="00711B39" w:rsidRDefault="002A7E00" w:rsidP="00997490">
      <w:pPr>
        <w:pStyle w:val="2"/>
        <w:rPr>
          <w:lang w:val="ru-RU"/>
        </w:rPr>
      </w:pPr>
      <w:bookmarkStart w:id="14" w:name="_Toc166018340"/>
      <w:r>
        <w:rPr>
          <w:lang w:val="ru-RU"/>
        </w:rPr>
        <w:t>План работ</w:t>
      </w:r>
      <w:bookmarkEnd w:id="14"/>
    </w:p>
    <w:p w:rsidR="00A35B79" w:rsidRDefault="002A7E00" w:rsidP="002A7E00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6144803" cy="1430009"/>
            <wp:effectExtent l="0" t="0" r="0" b="0"/>
            <wp:docPr id="14" name="Рисунок 14" descr="C:\Users\PC\Education\2024\FAKI_SKAT2024\PreliminaryDesign\Report\диаграмма гант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Education\2024\FAKI_SKAT2024\PreliminaryDesign\Report\диаграмма ганта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097" cy="143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E00" w:rsidRDefault="00A35B79" w:rsidP="00A35B79">
      <w:pPr>
        <w:pStyle w:val="2"/>
        <w:rPr>
          <w:lang w:val="ru-RU"/>
        </w:rPr>
      </w:pPr>
      <w:r>
        <w:rPr>
          <w:lang w:val="ru-RU"/>
        </w:rPr>
        <w:t>Ссылки</w:t>
      </w:r>
    </w:p>
    <w:p w:rsidR="00A35B79" w:rsidRDefault="00A35B79" w:rsidP="00A35B79">
      <w:pPr>
        <w:pStyle w:val="western"/>
        <w:spacing w:after="0" w:line="240" w:lineRule="auto"/>
        <w:rPr>
          <w:lang w:val="ru-RU"/>
        </w:rPr>
      </w:pPr>
      <w:r>
        <w:rPr>
          <w:lang w:val="ru-RU"/>
        </w:rPr>
        <w:t xml:space="preserve">[1] Балакин, В. Л., Давыдов, И.Е. Расчет летных характеристик </w:t>
      </w:r>
      <w:proofErr w:type="gramStart"/>
      <w:r>
        <w:rPr>
          <w:lang w:val="ru-RU"/>
        </w:rPr>
        <w:t>дозвукового</w:t>
      </w:r>
      <w:proofErr w:type="gramEnd"/>
    </w:p>
    <w:p w:rsidR="00A35B79" w:rsidRDefault="00A35B79" w:rsidP="00A35B79">
      <w:pPr>
        <w:pStyle w:val="western"/>
        <w:spacing w:after="0" w:line="240" w:lineRule="auto"/>
        <w:rPr>
          <w:lang w:val="ru-RU"/>
        </w:rPr>
      </w:pPr>
      <w:r>
        <w:rPr>
          <w:lang w:val="ru-RU"/>
        </w:rPr>
        <w:t xml:space="preserve">самолета </w:t>
      </w:r>
    </w:p>
    <w:p w:rsidR="00A35B79" w:rsidRDefault="00A35B79" w:rsidP="00A35B79">
      <w:pPr>
        <w:pStyle w:val="western"/>
        <w:spacing w:after="0" w:line="240" w:lineRule="auto"/>
        <w:rPr>
          <w:lang w:val="ru-RU"/>
        </w:rPr>
      </w:pPr>
      <w:r>
        <w:rPr>
          <w:lang w:val="ru-RU"/>
        </w:rPr>
        <w:t xml:space="preserve">[2] </w:t>
      </w:r>
      <w:hyperlink r:id="rId20" w:history="1">
        <w:r>
          <w:rPr>
            <w:rStyle w:val="ac"/>
            <w:rFonts w:eastAsiaTheme="majorEastAsia"/>
          </w:rPr>
          <w:t>http</w:t>
        </w:r>
        <w:r w:rsidRPr="00A35B79">
          <w:rPr>
            <w:rStyle w:val="ac"/>
            <w:rFonts w:eastAsiaTheme="majorEastAsia"/>
            <w:lang w:val="ru-RU"/>
          </w:rPr>
          <w:t>://</w:t>
        </w:r>
        <w:r>
          <w:rPr>
            <w:rStyle w:val="ac"/>
            <w:rFonts w:eastAsiaTheme="majorEastAsia"/>
          </w:rPr>
          <w:t>www</w:t>
        </w:r>
        <w:r w:rsidRPr="00A35B79">
          <w:rPr>
            <w:rStyle w:val="ac"/>
            <w:rFonts w:eastAsiaTheme="majorEastAsia"/>
            <w:lang w:val="ru-RU"/>
          </w:rPr>
          <w:t>.</w:t>
        </w:r>
        <w:proofErr w:type="spellStart"/>
        <w:r>
          <w:rPr>
            <w:rStyle w:val="ac"/>
            <w:rFonts w:eastAsiaTheme="majorEastAsia"/>
          </w:rPr>
          <w:t>hoppenbrouwer</w:t>
        </w:r>
        <w:proofErr w:type="spellEnd"/>
        <w:r w:rsidRPr="00A35B79">
          <w:rPr>
            <w:rStyle w:val="ac"/>
            <w:rFonts w:eastAsiaTheme="majorEastAsia"/>
            <w:lang w:val="ru-RU"/>
          </w:rPr>
          <w:t>-</w:t>
        </w:r>
        <w:r>
          <w:rPr>
            <w:rStyle w:val="ac"/>
            <w:rFonts w:eastAsiaTheme="majorEastAsia"/>
          </w:rPr>
          <w:t>home</w:t>
        </w:r>
        <w:r w:rsidRPr="00A35B79">
          <w:rPr>
            <w:rStyle w:val="ac"/>
            <w:rFonts w:eastAsiaTheme="majorEastAsia"/>
            <w:lang w:val="ru-RU"/>
          </w:rPr>
          <w:t>.</w:t>
        </w:r>
        <w:proofErr w:type="spellStart"/>
        <w:r>
          <w:rPr>
            <w:rStyle w:val="ac"/>
            <w:rFonts w:eastAsiaTheme="majorEastAsia"/>
          </w:rPr>
          <w:t>nl</w:t>
        </w:r>
        <w:proofErr w:type="spellEnd"/>
        <w:r w:rsidRPr="00A35B79">
          <w:rPr>
            <w:rStyle w:val="ac"/>
            <w:rFonts w:eastAsiaTheme="majorEastAsia"/>
            <w:lang w:val="ru-RU"/>
          </w:rPr>
          <w:t>/</w:t>
        </w:r>
        <w:proofErr w:type="spellStart"/>
        <w:r>
          <w:rPr>
            <w:rStyle w:val="ac"/>
            <w:rFonts w:eastAsiaTheme="majorEastAsia"/>
          </w:rPr>
          <w:t>ikarus</w:t>
        </w:r>
        <w:proofErr w:type="spellEnd"/>
        <w:r w:rsidRPr="00A35B79">
          <w:rPr>
            <w:rStyle w:val="ac"/>
            <w:rFonts w:eastAsiaTheme="majorEastAsia"/>
            <w:lang w:val="ru-RU"/>
          </w:rPr>
          <w:t>/</w:t>
        </w:r>
        <w:r>
          <w:rPr>
            <w:rStyle w:val="ac"/>
            <w:rFonts w:eastAsiaTheme="majorEastAsia"/>
          </w:rPr>
          <w:t>software</w:t>
        </w:r>
        <w:r w:rsidRPr="00A35B79">
          <w:rPr>
            <w:rStyle w:val="ac"/>
            <w:rFonts w:eastAsiaTheme="majorEastAsia"/>
            <w:lang w:val="ru-RU"/>
          </w:rPr>
          <w:t>/</w:t>
        </w:r>
        <w:proofErr w:type="spellStart"/>
        <w:r>
          <w:rPr>
            <w:rStyle w:val="ac"/>
            <w:rFonts w:eastAsiaTheme="majorEastAsia"/>
          </w:rPr>
          <w:t>propselector</w:t>
        </w:r>
        <w:proofErr w:type="spellEnd"/>
        <w:r w:rsidRPr="00A35B79">
          <w:rPr>
            <w:rStyle w:val="ac"/>
            <w:rFonts w:eastAsiaTheme="majorEastAsia"/>
            <w:lang w:val="ru-RU"/>
          </w:rPr>
          <w:t>.</w:t>
        </w:r>
        <w:r>
          <w:rPr>
            <w:rStyle w:val="ac"/>
            <w:rFonts w:eastAsiaTheme="majorEastAsia"/>
          </w:rPr>
          <w:t>zip</w:t>
        </w:r>
      </w:hyperlink>
    </w:p>
    <w:p w:rsidR="00A35B79" w:rsidRDefault="00A35B79" w:rsidP="00A35B79">
      <w:pPr>
        <w:pStyle w:val="western"/>
        <w:spacing w:after="0" w:line="240" w:lineRule="auto"/>
        <w:rPr>
          <w:lang w:val="ru-RU"/>
        </w:rPr>
      </w:pPr>
      <w:r>
        <w:rPr>
          <w:lang w:val="ru-RU"/>
        </w:rPr>
        <w:t>[3] https://skootsone.yolasite.com/propeller-efficiency.php</w:t>
      </w:r>
    </w:p>
    <w:p w:rsidR="00A35B79" w:rsidRDefault="00A35B79" w:rsidP="00A35B79">
      <w:pPr>
        <w:pStyle w:val="western"/>
        <w:spacing w:after="0" w:line="240" w:lineRule="auto"/>
        <w:rPr>
          <w:lang w:val="ru-RU"/>
        </w:rPr>
      </w:pPr>
      <w:r>
        <w:rPr>
          <w:lang w:val="ru-RU"/>
        </w:rPr>
        <w:lastRenderedPageBreak/>
        <w:t>[4]</w:t>
      </w:r>
      <w:hyperlink r:id="rId21" w:history="1">
        <w:r w:rsidRPr="00786E61">
          <w:rPr>
            <w:rStyle w:val="ac"/>
            <w:lang w:val="ru-RU"/>
          </w:rPr>
          <w:t>https://www.consultant.ru/document/cons_doc_LAW_438064/e2f1955dfabfc08cdf013b5593180667146bdba8/</w:t>
        </w:r>
      </w:hyperlink>
    </w:p>
    <w:p w:rsidR="00A35B79" w:rsidRPr="00A35B79" w:rsidRDefault="00A35B79" w:rsidP="00A35B79">
      <w:pPr>
        <w:pStyle w:val="western"/>
      </w:pPr>
      <w:r>
        <w:t>[5]</w:t>
      </w:r>
      <w:r w:rsidRPr="00A35B79">
        <w:t xml:space="preserve"> Raymer, D., Aircraft Design: A Conceptual Approach, American Institute of Aeronautics and Astronautics, Inc., 6th ed., 2018</w:t>
      </w:r>
    </w:p>
    <w:p w:rsidR="00A35B79" w:rsidRPr="00A35B79" w:rsidRDefault="00A35B79" w:rsidP="00A35B79">
      <w:pPr>
        <w:pStyle w:val="western"/>
        <w:spacing w:after="0" w:line="240" w:lineRule="auto"/>
      </w:pPr>
      <w:bookmarkStart w:id="15" w:name="_GoBack"/>
      <w:bookmarkEnd w:id="15"/>
    </w:p>
    <w:p w:rsidR="00A35B79" w:rsidRPr="00A35B79" w:rsidRDefault="00A35B79" w:rsidP="00A35B79"/>
    <w:sectPr w:rsidR="00A35B79" w:rsidRPr="00A35B79" w:rsidSect="00074B80">
      <w:pgSz w:w="12240" w:h="15840"/>
      <w:pgMar w:top="1134" w:right="85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40FD" w:rsidRDefault="00BE40FD" w:rsidP="00074B80">
      <w:r>
        <w:separator/>
      </w:r>
    </w:p>
  </w:endnote>
  <w:endnote w:type="continuationSeparator" w:id="0">
    <w:p w:rsidR="00BE40FD" w:rsidRDefault="00BE40FD" w:rsidP="00074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40FD" w:rsidRDefault="00BE40FD" w:rsidP="00074B80">
      <w:r>
        <w:separator/>
      </w:r>
    </w:p>
  </w:footnote>
  <w:footnote w:type="continuationSeparator" w:id="0">
    <w:p w:rsidR="00BE40FD" w:rsidRDefault="00BE40FD" w:rsidP="00074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013BD"/>
    <w:multiLevelType w:val="hybridMultilevel"/>
    <w:tmpl w:val="2C0E5A86"/>
    <w:lvl w:ilvl="0" w:tplc="5024D9E0">
      <w:start w:val="1"/>
      <w:numFmt w:val="decimal"/>
      <w:pStyle w:val="1"/>
      <w:lvlText w:val="2.%1"/>
      <w:lvlJc w:val="left"/>
      <w:pPr>
        <w:ind w:left="10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6" w:hanging="360"/>
      </w:pPr>
    </w:lvl>
    <w:lvl w:ilvl="2" w:tplc="0409001B" w:tentative="1">
      <w:start w:val="1"/>
      <w:numFmt w:val="lowerRoman"/>
      <w:lvlText w:val="%3."/>
      <w:lvlJc w:val="right"/>
      <w:pPr>
        <w:ind w:left="2806" w:hanging="180"/>
      </w:pPr>
    </w:lvl>
    <w:lvl w:ilvl="3" w:tplc="0409000F" w:tentative="1">
      <w:start w:val="1"/>
      <w:numFmt w:val="decimal"/>
      <w:lvlText w:val="%4."/>
      <w:lvlJc w:val="left"/>
      <w:pPr>
        <w:ind w:left="3526" w:hanging="360"/>
      </w:pPr>
    </w:lvl>
    <w:lvl w:ilvl="4" w:tplc="04090019" w:tentative="1">
      <w:start w:val="1"/>
      <w:numFmt w:val="lowerLetter"/>
      <w:lvlText w:val="%5."/>
      <w:lvlJc w:val="left"/>
      <w:pPr>
        <w:ind w:left="4246" w:hanging="360"/>
      </w:pPr>
    </w:lvl>
    <w:lvl w:ilvl="5" w:tplc="0409001B" w:tentative="1">
      <w:start w:val="1"/>
      <w:numFmt w:val="lowerRoman"/>
      <w:lvlText w:val="%6."/>
      <w:lvlJc w:val="right"/>
      <w:pPr>
        <w:ind w:left="4966" w:hanging="180"/>
      </w:pPr>
    </w:lvl>
    <w:lvl w:ilvl="6" w:tplc="0409000F" w:tentative="1">
      <w:start w:val="1"/>
      <w:numFmt w:val="decimal"/>
      <w:lvlText w:val="%7."/>
      <w:lvlJc w:val="left"/>
      <w:pPr>
        <w:ind w:left="5686" w:hanging="360"/>
      </w:pPr>
    </w:lvl>
    <w:lvl w:ilvl="7" w:tplc="04090019" w:tentative="1">
      <w:start w:val="1"/>
      <w:numFmt w:val="lowerLetter"/>
      <w:lvlText w:val="%8."/>
      <w:lvlJc w:val="left"/>
      <w:pPr>
        <w:ind w:left="6406" w:hanging="360"/>
      </w:pPr>
    </w:lvl>
    <w:lvl w:ilvl="8" w:tplc="0409001B" w:tentative="1">
      <w:start w:val="1"/>
      <w:numFmt w:val="lowerRoman"/>
      <w:lvlText w:val="%9."/>
      <w:lvlJc w:val="right"/>
      <w:pPr>
        <w:ind w:left="7126" w:hanging="180"/>
      </w:pPr>
    </w:lvl>
  </w:abstractNum>
  <w:abstractNum w:abstractNumId="1">
    <w:nsid w:val="36F80248"/>
    <w:multiLevelType w:val="multilevel"/>
    <w:tmpl w:val="B04836C6"/>
    <w:lvl w:ilvl="0">
      <w:start w:val="1"/>
      <w:numFmt w:val="decimal"/>
      <w:pStyle w:val="2"/>
      <w:lvlText w:val="%1."/>
      <w:lvlJc w:val="left"/>
      <w:pPr>
        <w:ind w:left="1008" w:hanging="360"/>
      </w:pPr>
    </w:lvl>
    <w:lvl w:ilvl="1">
      <w:start w:val="1"/>
      <w:numFmt w:val="decimal"/>
      <w:isLgl/>
      <w:lvlText w:val="%1.%2"/>
      <w:lvlJc w:val="left"/>
      <w:pPr>
        <w:ind w:left="100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8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113"/>
    <w:rsid w:val="00005275"/>
    <w:rsid w:val="00017D95"/>
    <w:rsid w:val="0002492A"/>
    <w:rsid w:val="00031515"/>
    <w:rsid w:val="00042BE7"/>
    <w:rsid w:val="00043D74"/>
    <w:rsid w:val="00047DB5"/>
    <w:rsid w:val="00055E03"/>
    <w:rsid w:val="0005705B"/>
    <w:rsid w:val="00057808"/>
    <w:rsid w:val="00063DCD"/>
    <w:rsid w:val="00074B80"/>
    <w:rsid w:val="00080932"/>
    <w:rsid w:val="00080A77"/>
    <w:rsid w:val="00094AFA"/>
    <w:rsid w:val="00095267"/>
    <w:rsid w:val="000963E5"/>
    <w:rsid w:val="000A150A"/>
    <w:rsid w:val="000B23A0"/>
    <w:rsid w:val="000B3A41"/>
    <w:rsid w:val="000C3051"/>
    <w:rsid w:val="000D5882"/>
    <w:rsid w:val="000E11A7"/>
    <w:rsid w:val="0011054A"/>
    <w:rsid w:val="001128A9"/>
    <w:rsid w:val="001270D5"/>
    <w:rsid w:val="00136B41"/>
    <w:rsid w:val="001428E1"/>
    <w:rsid w:val="001571F7"/>
    <w:rsid w:val="001700A9"/>
    <w:rsid w:val="001802FA"/>
    <w:rsid w:val="001962A7"/>
    <w:rsid w:val="001A45F1"/>
    <w:rsid w:val="001C4C00"/>
    <w:rsid w:val="001E3585"/>
    <w:rsid w:val="001F614A"/>
    <w:rsid w:val="001F7E7E"/>
    <w:rsid w:val="00215EAD"/>
    <w:rsid w:val="00215F59"/>
    <w:rsid w:val="0022155F"/>
    <w:rsid w:val="002305C5"/>
    <w:rsid w:val="0024713D"/>
    <w:rsid w:val="0027603E"/>
    <w:rsid w:val="00281614"/>
    <w:rsid w:val="00291916"/>
    <w:rsid w:val="002A7E00"/>
    <w:rsid w:val="002B1046"/>
    <w:rsid w:val="002B7261"/>
    <w:rsid w:val="002D1BE7"/>
    <w:rsid w:val="002D7B1B"/>
    <w:rsid w:val="003002EA"/>
    <w:rsid w:val="00302ABE"/>
    <w:rsid w:val="003119CF"/>
    <w:rsid w:val="00334F64"/>
    <w:rsid w:val="00351954"/>
    <w:rsid w:val="00356C5B"/>
    <w:rsid w:val="003601AB"/>
    <w:rsid w:val="00373834"/>
    <w:rsid w:val="003741F0"/>
    <w:rsid w:val="0038409C"/>
    <w:rsid w:val="00385E82"/>
    <w:rsid w:val="00393F1A"/>
    <w:rsid w:val="003D0AD6"/>
    <w:rsid w:val="003D4C80"/>
    <w:rsid w:val="003D6DE1"/>
    <w:rsid w:val="003F2B3F"/>
    <w:rsid w:val="004012F8"/>
    <w:rsid w:val="00404FCB"/>
    <w:rsid w:val="0043559D"/>
    <w:rsid w:val="0044706A"/>
    <w:rsid w:val="0045562A"/>
    <w:rsid w:val="00474D3A"/>
    <w:rsid w:val="004A6CDC"/>
    <w:rsid w:val="004B4833"/>
    <w:rsid w:val="004D65B0"/>
    <w:rsid w:val="004D77CE"/>
    <w:rsid w:val="004D7927"/>
    <w:rsid w:val="004E3349"/>
    <w:rsid w:val="004E45BA"/>
    <w:rsid w:val="004E67B5"/>
    <w:rsid w:val="00504EB4"/>
    <w:rsid w:val="00510C03"/>
    <w:rsid w:val="0051176B"/>
    <w:rsid w:val="00547D4B"/>
    <w:rsid w:val="005525A9"/>
    <w:rsid w:val="0055663D"/>
    <w:rsid w:val="00556E0E"/>
    <w:rsid w:val="00575772"/>
    <w:rsid w:val="0057705D"/>
    <w:rsid w:val="005B19F3"/>
    <w:rsid w:val="005B5891"/>
    <w:rsid w:val="005F00EB"/>
    <w:rsid w:val="006008B8"/>
    <w:rsid w:val="006164BC"/>
    <w:rsid w:val="00642CFF"/>
    <w:rsid w:val="00651985"/>
    <w:rsid w:val="006730D0"/>
    <w:rsid w:val="00674A1E"/>
    <w:rsid w:val="00683670"/>
    <w:rsid w:val="006979AB"/>
    <w:rsid w:val="006A0D9C"/>
    <w:rsid w:val="006A24B1"/>
    <w:rsid w:val="006A2801"/>
    <w:rsid w:val="006A457A"/>
    <w:rsid w:val="006A4752"/>
    <w:rsid w:val="006B21A4"/>
    <w:rsid w:val="00705C00"/>
    <w:rsid w:val="0070680A"/>
    <w:rsid w:val="007117BF"/>
    <w:rsid w:val="00711B39"/>
    <w:rsid w:val="00761345"/>
    <w:rsid w:val="0076576E"/>
    <w:rsid w:val="00775A8F"/>
    <w:rsid w:val="007A3E68"/>
    <w:rsid w:val="007B2560"/>
    <w:rsid w:val="007B5886"/>
    <w:rsid w:val="007C3783"/>
    <w:rsid w:val="007E2D2F"/>
    <w:rsid w:val="007E7749"/>
    <w:rsid w:val="007F49A2"/>
    <w:rsid w:val="0081085E"/>
    <w:rsid w:val="008201A1"/>
    <w:rsid w:val="008220EB"/>
    <w:rsid w:val="0082289D"/>
    <w:rsid w:val="00823132"/>
    <w:rsid w:val="00823471"/>
    <w:rsid w:val="00831484"/>
    <w:rsid w:val="00841E98"/>
    <w:rsid w:val="00861516"/>
    <w:rsid w:val="0088694E"/>
    <w:rsid w:val="00892644"/>
    <w:rsid w:val="00896506"/>
    <w:rsid w:val="00897F14"/>
    <w:rsid w:val="008A50A0"/>
    <w:rsid w:val="008C16C0"/>
    <w:rsid w:val="008D645C"/>
    <w:rsid w:val="008E525B"/>
    <w:rsid w:val="00902512"/>
    <w:rsid w:val="00903D03"/>
    <w:rsid w:val="00911381"/>
    <w:rsid w:val="00911CE9"/>
    <w:rsid w:val="009404BA"/>
    <w:rsid w:val="0094257A"/>
    <w:rsid w:val="00942F8C"/>
    <w:rsid w:val="00950656"/>
    <w:rsid w:val="00956EA3"/>
    <w:rsid w:val="009674E8"/>
    <w:rsid w:val="009763C1"/>
    <w:rsid w:val="00986700"/>
    <w:rsid w:val="00997490"/>
    <w:rsid w:val="009A61C4"/>
    <w:rsid w:val="009B0812"/>
    <w:rsid w:val="009B3703"/>
    <w:rsid w:val="009C289D"/>
    <w:rsid w:val="009D1A9A"/>
    <w:rsid w:val="009E1D5A"/>
    <w:rsid w:val="009E2A01"/>
    <w:rsid w:val="00A163A6"/>
    <w:rsid w:val="00A2444A"/>
    <w:rsid w:val="00A35B79"/>
    <w:rsid w:val="00A43C0B"/>
    <w:rsid w:val="00A470AE"/>
    <w:rsid w:val="00A7377C"/>
    <w:rsid w:val="00A86FD5"/>
    <w:rsid w:val="00A97E93"/>
    <w:rsid w:val="00AB59CE"/>
    <w:rsid w:val="00AB5E28"/>
    <w:rsid w:val="00AD44FC"/>
    <w:rsid w:val="00AD7BB9"/>
    <w:rsid w:val="00AE3B28"/>
    <w:rsid w:val="00AE4E5A"/>
    <w:rsid w:val="00AE4F3A"/>
    <w:rsid w:val="00AF571C"/>
    <w:rsid w:val="00AF5C3E"/>
    <w:rsid w:val="00B12DF5"/>
    <w:rsid w:val="00B24A22"/>
    <w:rsid w:val="00B35113"/>
    <w:rsid w:val="00B50EBA"/>
    <w:rsid w:val="00B51154"/>
    <w:rsid w:val="00B515F7"/>
    <w:rsid w:val="00B66161"/>
    <w:rsid w:val="00B74FB0"/>
    <w:rsid w:val="00BA5842"/>
    <w:rsid w:val="00BB6039"/>
    <w:rsid w:val="00BB7856"/>
    <w:rsid w:val="00BC1B7E"/>
    <w:rsid w:val="00BC40E6"/>
    <w:rsid w:val="00BC75FC"/>
    <w:rsid w:val="00BE40FD"/>
    <w:rsid w:val="00BF1628"/>
    <w:rsid w:val="00BF7F4D"/>
    <w:rsid w:val="00C3252D"/>
    <w:rsid w:val="00C63100"/>
    <w:rsid w:val="00C70837"/>
    <w:rsid w:val="00C712AA"/>
    <w:rsid w:val="00C83705"/>
    <w:rsid w:val="00C85348"/>
    <w:rsid w:val="00C948BB"/>
    <w:rsid w:val="00C956F8"/>
    <w:rsid w:val="00CB0201"/>
    <w:rsid w:val="00CB229D"/>
    <w:rsid w:val="00CC5596"/>
    <w:rsid w:val="00CE1818"/>
    <w:rsid w:val="00CE67A2"/>
    <w:rsid w:val="00CF2937"/>
    <w:rsid w:val="00D263A5"/>
    <w:rsid w:val="00D379DE"/>
    <w:rsid w:val="00D72336"/>
    <w:rsid w:val="00D869F8"/>
    <w:rsid w:val="00D87B80"/>
    <w:rsid w:val="00D95B86"/>
    <w:rsid w:val="00DB18F7"/>
    <w:rsid w:val="00DC6CCD"/>
    <w:rsid w:val="00DD36F7"/>
    <w:rsid w:val="00DD7D26"/>
    <w:rsid w:val="00DE0358"/>
    <w:rsid w:val="00DF5ADB"/>
    <w:rsid w:val="00E17926"/>
    <w:rsid w:val="00E202F4"/>
    <w:rsid w:val="00E37B8D"/>
    <w:rsid w:val="00E5506A"/>
    <w:rsid w:val="00E5610A"/>
    <w:rsid w:val="00E63AF5"/>
    <w:rsid w:val="00E7164C"/>
    <w:rsid w:val="00E84EE1"/>
    <w:rsid w:val="00E96406"/>
    <w:rsid w:val="00E967F4"/>
    <w:rsid w:val="00EC1537"/>
    <w:rsid w:val="00EC5E19"/>
    <w:rsid w:val="00ED0DEA"/>
    <w:rsid w:val="00F057C0"/>
    <w:rsid w:val="00F10AA1"/>
    <w:rsid w:val="00F32098"/>
    <w:rsid w:val="00F429B7"/>
    <w:rsid w:val="00F5362F"/>
    <w:rsid w:val="00F87AAD"/>
    <w:rsid w:val="00F97E85"/>
    <w:rsid w:val="00FA0A29"/>
    <w:rsid w:val="00FB5189"/>
    <w:rsid w:val="00FE3AB6"/>
    <w:rsid w:val="00FF0B44"/>
    <w:rsid w:val="00FF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B80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оловок1"/>
    <w:basedOn w:val="2"/>
    <w:next w:val="a"/>
    <w:link w:val="10"/>
    <w:uiPriority w:val="9"/>
    <w:qFormat/>
    <w:rsid w:val="00823471"/>
    <w:pPr>
      <w:numPr>
        <w:numId w:val="2"/>
      </w:numPr>
      <w:kinsoku w:val="0"/>
      <w:contextualSpacing/>
      <w:outlineLvl w:val="0"/>
    </w:pPr>
    <w:rPr>
      <w:bCs w:val="0"/>
      <w:color w:val="000000" w:themeColor="text1"/>
      <w:sz w:val="24"/>
      <w:szCs w:val="2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15EAD"/>
    <w:pPr>
      <w:keepNext/>
      <w:keepLines/>
      <w:numPr>
        <w:numId w:val="1"/>
      </w:numPr>
      <w:spacing w:before="200"/>
      <w:jc w:val="left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оловок1 Знак"/>
    <w:basedOn w:val="a0"/>
    <w:link w:val="1"/>
    <w:uiPriority w:val="9"/>
    <w:rsid w:val="00823471"/>
    <w:rPr>
      <w:rFonts w:ascii="Times New Roman" w:eastAsiaTheme="majorEastAsia" w:hAnsi="Times New Roman" w:cstheme="majorBidi"/>
      <w:b/>
      <w:color w:val="000000" w:themeColor="text1"/>
      <w:sz w:val="24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215EAD"/>
    <w:rPr>
      <w:rFonts w:ascii="Times New Roman" w:eastAsiaTheme="majorEastAsia" w:hAnsi="Times New Roman" w:cstheme="majorBidi"/>
      <w:b/>
      <w:bCs/>
      <w:sz w:val="28"/>
      <w:szCs w:val="26"/>
      <w:lang w:eastAsia="en-US"/>
    </w:rPr>
  </w:style>
  <w:style w:type="paragraph" w:styleId="a4">
    <w:name w:val="header"/>
    <w:basedOn w:val="a"/>
    <w:link w:val="a5"/>
    <w:uiPriority w:val="99"/>
    <w:unhideWhenUsed/>
    <w:rsid w:val="00074B80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74B80"/>
    <w:rPr>
      <w:rFonts w:ascii="Times New Roman" w:hAnsi="Times New Roman"/>
      <w:sz w:val="24"/>
      <w:lang w:eastAsia="en-US"/>
    </w:rPr>
  </w:style>
  <w:style w:type="paragraph" w:styleId="a6">
    <w:name w:val="footer"/>
    <w:basedOn w:val="a"/>
    <w:link w:val="a7"/>
    <w:uiPriority w:val="99"/>
    <w:unhideWhenUsed/>
    <w:rsid w:val="00074B8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74B80"/>
    <w:rPr>
      <w:rFonts w:ascii="Times New Roman" w:hAnsi="Times New Roman"/>
      <w:sz w:val="24"/>
      <w:lang w:eastAsia="en-US"/>
    </w:rPr>
  </w:style>
  <w:style w:type="character" w:styleId="a8">
    <w:name w:val="Placeholder Text"/>
    <w:basedOn w:val="a0"/>
    <w:uiPriority w:val="99"/>
    <w:semiHidden/>
    <w:rsid w:val="00C85348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C8534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5348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02492A"/>
    <w:pPr>
      <w:spacing w:after="200"/>
    </w:pPr>
    <w:rPr>
      <w:b/>
      <w:bCs/>
      <w:color w:val="4F81BD" w:themeColor="accent1"/>
      <w:sz w:val="18"/>
      <w:szCs w:val="18"/>
    </w:rPr>
  </w:style>
  <w:style w:type="character" w:styleId="ac">
    <w:name w:val="Hyperlink"/>
    <w:basedOn w:val="a0"/>
    <w:uiPriority w:val="99"/>
    <w:unhideWhenUsed/>
    <w:rsid w:val="00281614"/>
    <w:rPr>
      <w:color w:val="0000FF"/>
      <w:u w:val="single"/>
    </w:rPr>
  </w:style>
  <w:style w:type="table" w:styleId="ad">
    <w:name w:val="Table Grid"/>
    <w:basedOn w:val="a1"/>
    <w:uiPriority w:val="59"/>
    <w:rsid w:val="00C325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711B39"/>
    <w:pPr>
      <w:ind w:left="720"/>
      <w:contextualSpacing/>
    </w:pPr>
  </w:style>
  <w:style w:type="paragraph" w:customStyle="1" w:styleId="western">
    <w:name w:val="western"/>
    <w:basedOn w:val="a"/>
    <w:rsid w:val="0051176B"/>
    <w:pPr>
      <w:suppressAutoHyphens w:val="0"/>
      <w:spacing w:before="100" w:beforeAutospacing="1" w:after="142" w:line="276" w:lineRule="auto"/>
    </w:pPr>
    <w:rPr>
      <w:rFonts w:eastAsia="Times New Roman" w:cs="Times New Roman"/>
      <w:szCs w:val="24"/>
    </w:rPr>
  </w:style>
  <w:style w:type="paragraph" w:styleId="af">
    <w:name w:val="TOC Heading"/>
    <w:basedOn w:val="1"/>
    <w:next w:val="a"/>
    <w:uiPriority w:val="39"/>
    <w:semiHidden/>
    <w:unhideWhenUsed/>
    <w:qFormat/>
    <w:rsid w:val="00D87B80"/>
    <w:pPr>
      <w:numPr>
        <w:numId w:val="0"/>
      </w:numPr>
      <w:suppressAutoHyphens w:val="0"/>
      <w:kinsoku/>
      <w:spacing w:before="48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sz w:val="28"/>
      <w:lang w:val="en-US" w:eastAsia="ja-JP"/>
    </w:rPr>
  </w:style>
  <w:style w:type="paragraph" w:styleId="21">
    <w:name w:val="toc 2"/>
    <w:basedOn w:val="a"/>
    <w:next w:val="a"/>
    <w:autoRedefine/>
    <w:uiPriority w:val="39"/>
    <w:unhideWhenUsed/>
    <w:qFormat/>
    <w:rsid w:val="00D87B80"/>
    <w:pPr>
      <w:suppressAutoHyphens w:val="0"/>
      <w:spacing w:after="100" w:line="276" w:lineRule="auto"/>
      <w:ind w:left="220" w:firstLine="0"/>
      <w:jc w:val="left"/>
    </w:pPr>
    <w:rPr>
      <w:rFonts w:asciiTheme="minorHAnsi" w:eastAsiaTheme="minorEastAsia" w:hAnsiTheme="minorHAnsi"/>
      <w:sz w:val="22"/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D87B80"/>
    <w:pPr>
      <w:suppressAutoHyphens w:val="0"/>
      <w:spacing w:after="100" w:line="276" w:lineRule="auto"/>
      <w:ind w:firstLine="0"/>
      <w:jc w:val="left"/>
    </w:pPr>
    <w:rPr>
      <w:rFonts w:asciiTheme="minorHAnsi" w:eastAsiaTheme="minorEastAsia" w:hAnsiTheme="minorHAnsi"/>
      <w:sz w:val="22"/>
      <w:lang w:eastAsia="ja-JP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87B80"/>
    <w:pPr>
      <w:suppressAutoHyphens w:val="0"/>
      <w:spacing w:after="100" w:line="276" w:lineRule="auto"/>
      <w:ind w:left="440" w:firstLine="0"/>
      <w:jc w:val="left"/>
    </w:pPr>
    <w:rPr>
      <w:rFonts w:asciiTheme="minorHAnsi" w:eastAsiaTheme="minorEastAsia" w:hAnsiTheme="minorHAnsi"/>
      <w:sz w:val="22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B80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оловок1"/>
    <w:basedOn w:val="2"/>
    <w:next w:val="a"/>
    <w:link w:val="10"/>
    <w:uiPriority w:val="9"/>
    <w:qFormat/>
    <w:rsid w:val="00823471"/>
    <w:pPr>
      <w:numPr>
        <w:numId w:val="2"/>
      </w:numPr>
      <w:kinsoku w:val="0"/>
      <w:contextualSpacing/>
      <w:outlineLvl w:val="0"/>
    </w:pPr>
    <w:rPr>
      <w:bCs w:val="0"/>
      <w:color w:val="000000" w:themeColor="text1"/>
      <w:sz w:val="24"/>
      <w:szCs w:val="2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15EAD"/>
    <w:pPr>
      <w:keepNext/>
      <w:keepLines/>
      <w:numPr>
        <w:numId w:val="1"/>
      </w:numPr>
      <w:spacing w:before="200"/>
      <w:jc w:val="left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оловок1 Знак"/>
    <w:basedOn w:val="a0"/>
    <w:link w:val="1"/>
    <w:uiPriority w:val="9"/>
    <w:rsid w:val="00823471"/>
    <w:rPr>
      <w:rFonts w:ascii="Times New Roman" w:eastAsiaTheme="majorEastAsia" w:hAnsi="Times New Roman" w:cstheme="majorBidi"/>
      <w:b/>
      <w:color w:val="000000" w:themeColor="text1"/>
      <w:sz w:val="24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215EAD"/>
    <w:rPr>
      <w:rFonts w:ascii="Times New Roman" w:eastAsiaTheme="majorEastAsia" w:hAnsi="Times New Roman" w:cstheme="majorBidi"/>
      <w:b/>
      <w:bCs/>
      <w:sz w:val="28"/>
      <w:szCs w:val="26"/>
      <w:lang w:eastAsia="en-US"/>
    </w:rPr>
  </w:style>
  <w:style w:type="paragraph" w:styleId="a4">
    <w:name w:val="header"/>
    <w:basedOn w:val="a"/>
    <w:link w:val="a5"/>
    <w:uiPriority w:val="99"/>
    <w:unhideWhenUsed/>
    <w:rsid w:val="00074B80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74B80"/>
    <w:rPr>
      <w:rFonts w:ascii="Times New Roman" w:hAnsi="Times New Roman"/>
      <w:sz w:val="24"/>
      <w:lang w:eastAsia="en-US"/>
    </w:rPr>
  </w:style>
  <w:style w:type="paragraph" w:styleId="a6">
    <w:name w:val="footer"/>
    <w:basedOn w:val="a"/>
    <w:link w:val="a7"/>
    <w:uiPriority w:val="99"/>
    <w:unhideWhenUsed/>
    <w:rsid w:val="00074B8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74B80"/>
    <w:rPr>
      <w:rFonts w:ascii="Times New Roman" w:hAnsi="Times New Roman"/>
      <w:sz w:val="24"/>
      <w:lang w:eastAsia="en-US"/>
    </w:rPr>
  </w:style>
  <w:style w:type="character" w:styleId="a8">
    <w:name w:val="Placeholder Text"/>
    <w:basedOn w:val="a0"/>
    <w:uiPriority w:val="99"/>
    <w:semiHidden/>
    <w:rsid w:val="00C85348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C8534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5348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02492A"/>
    <w:pPr>
      <w:spacing w:after="200"/>
    </w:pPr>
    <w:rPr>
      <w:b/>
      <w:bCs/>
      <w:color w:val="4F81BD" w:themeColor="accent1"/>
      <w:sz w:val="18"/>
      <w:szCs w:val="18"/>
    </w:rPr>
  </w:style>
  <w:style w:type="character" w:styleId="ac">
    <w:name w:val="Hyperlink"/>
    <w:basedOn w:val="a0"/>
    <w:uiPriority w:val="99"/>
    <w:unhideWhenUsed/>
    <w:rsid w:val="00281614"/>
    <w:rPr>
      <w:color w:val="0000FF"/>
      <w:u w:val="single"/>
    </w:rPr>
  </w:style>
  <w:style w:type="table" w:styleId="ad">
    <w:name w:val="Table Grid"/>
    <w:basedOn w:val="a1"/>
    <w:uiPriority w:val="59"/>
    <w:rsid w:val="00C325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711B39"/>
    <w:pPr>
      <w:ind w:left="720"/>
      <w:contextualSpacing/>
    </w:pPr>
  </w:style>
  <w:style w:type="paragraph" w:customStyle="1" w:styleId="western">
    <w:name w:val="western"/>
    <w:basedOn w:val="a"/>
    <w:rsid w:val="0051176B"/>
    <w:pPr>
      <w:suppressAutoHyphens w:val="0"/>
      <w:spacing w:before="100" w:beforeAutospacing="1" w:after="142" w:line="276" w:lineRule="auto"/>
    </w:pPr>
    <w:rPr>
      <w:rFonts w:eastAsia="Times New Roman" w:cs="Times New Roman"/>
      <w:szCs w:val="24"/>
    </w:rPr>
  </w:style>
  <w:style w:type="paragraph" w:styleId="af">
    <w:name w:val="TOC Heading"/>
    <w:basedOn w:val="1"/>
    <w:next w:val="a"/>
    <w:uiPriority w:val="39"/>
    <w:semiHidden/>
    <w:unhideWhenUsed/>
    <w:qFormat/>
    <w:rsid w:val="00D87B80"/>
    <w:pPr>
      <w:numPr>
        <w:numId w:val="0"/>
      </w:numPr>
      <w:suppressAutoHyphens w:val="0"/>
      <w:kinsoku/>
      <w:spacing w:before="48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sz w:val="28"/>
      <w:lang w:val="en-US" w:eastAsia="ja-JP"/>
    </w:rPr>
  </w:style>
  <w:style w:type="paragraph" w:styleId="21">
    <w:name w:val="toc 2"/>
    <w:basedOn w:val="a"/>
    <w:next w:val="a"/>
    <w:autoRedefine/>
    <w:uiPriority w:val="39"/>
    <w:unhideWhenUsed/>
    <w:qFormat/>
    <w:rsid w:val="00D87B80"/>
    <w:pPr>
      <w:suppressAutoHyphens w:val="0"/>
      <w:spacing w:after="100" w:line="276" w:lineRule="auto"/>
      <w:ind w:left="220" w:firstLine="0"/>
      <w:jc w:val="left"/>
    </w:pPr>
    <w:rPr>
      <w:rFonts w:asciiTheme="minorHAnsi" w:eastAsiaTheme="minorEastAsia" w:hAnsiTheme="minorHAnsi"/>
      <w:sz w:val="22"/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D87B80"/>
    <w:pPr>
      <w:suppressAutoHyphens w:val="0"/>
      <w:spacing w:after="100" w:line="276" w:lineRule="auto"/>
      <w:ind w:firstLine="0"/>
      <w:jc w:val="left"/>
    </w:pPr>
    <w:rPr>
      <w:rFonts w:asciiTheme="minorHAnsi" w:eastAsiaTheme="minorEastAsia" w:hAnsiTheme="minorHAnsi"/>
      <w:sz w:val="22"/>
      <w:lang w:eastAsia="ja-JP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87B80"/>
    <w:pPr>
      <w:suppressAutoHyphens w:val="0"/>
      <w:spacing w:after="100" w:line="276" w:lineRule="auto"/>
      <w:ind w:left="440" w:firstLine="0"/>
      <w:jc w:val="left"/>
    </w:pPr>
    <w:rPr>
      <w:rFonts w:asciiTheme="minorHAnsi" w:eastAsiaTheme="minorEastAsia" w:hAnsiTheme="minorHAnsi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0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consultant.ru/document/cons_doc_LAW_438064/e2f1955dfabfc08cdf013b5593180667146bdba8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hoppenbrouwer-home.nl/ikarus/software/propselector.zi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950"/>
    <w:rsid w:val="001A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1950"/>
    <w:rPr>
      <w:color w:val="808080"/>
    </w:rPr>
  </w:style>
  <w:style w:type="paragraph" w:customStyle="1" w:styleId="7CC75A1397D14B7F9D657A13B7020890">
    <w:name w:val="7CC75A1397D14B7F9D657A13B7020890"/>
    <w:rsid w:val="001A1950"/>
  </w:style>
  <w:style w:type="paragraph" w:customStyle="1" w:styleId="3264D5D12E884F4682F74CAA56A6FA56">
    <w:name w:val="3264D5D12E884F4682F74CAA56A6FA56"/>
    <w:rsid w:val="001A1950"/>
  </w:style>
  <w:style w:type="paragraph" w:customStyle="1" w:styleId="52DF16A1A00E4975A290BF6A3D425B44">
    <w:name w:val="52DF16A1A00E4975A290BF6A3D425B44"/>
    <w:rsid w:val="001A195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A1950"/>
    <w:rPr>
      <w:color w:val="808080"/>
    </w:rPr>
  </w:style>
  <w:style w:type="paragraph" w:customStyle="1" w:styleId="7CC75A1397D14B7F9D657A13B7020890">
    <w:name w:val="7CC75A1397D14B7F9D657A13B7020890"/>
    <w:rsid w:val="001A1950"/>
  </w:style>
  <w:style w:type="paragraph" w:customStyle="1" w:styleId="3264D5D12E884F4682F74CAA56A6FA56">
    <w:name w:val="3264D5D12E884F4682F74CAA56A6FA56"/>
    <w:rsid w:val="001A1950"/>
  </w:style>
  <w:style w:type="paragraph" w:customStyle="1" w:styleId="52DF16A1A00E4975A290BF6A3D425B44">
    <w:name w:val="52DF16A1A00E4975A290BF6A3D425B44"/>
    <w:rsid w:val="001A19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63F7A-0E56-4CD3-BCA3-45C3BDD7D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13</Pages>
  <Words>3109</Words>
  <Characters>17722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182</cp:revision>
  <cp:lastPrinted>2024-05-07T15:56:00Z</cp:lastPrinted>
  <dcterms:created xsi:type="dcterms:W3CDTF">2024-04-27T10:25:00Z</dcterms:created>
  <dcterms:modified xsi:type="dcterms:W3CDTF">2024-05-07T20:57:00Z</dcterms:modified>
</cp:coreProperties>
</file>