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F745A1" w:rsidP="00F745A1">
      <w:pPr>
        <w:pStyle w:val="1"/>
      </w:pPr>
      <w:r>
        <w:t>Аэродинамический облик</w:t>
      </w:r>
    </w:p>
    <w:p w:rsidR="00F745A1" w:rsidRPr="001C1B70" w:rsidRDefault="00F745A1" w:rsidP="00F745A1">
      <w:pPr>
        <w:rPr>
          <w:lang w:val="ru-RU"/>
        </w:rPr>
      </w:pPr>
      <w:r>
        <w:rPr>
          <w:lang w:val="ru-RU"/>
        </w:rPr>
        <w:t xml:space="preserve">В ходе проектирования аэродинамического облика ЛА команда использовала инженерные методы оценки на основе экспериментальных данных, приведенных в </w:t>
      </w:r>
      <w:r w:rsidRPr="00F745A1">
        <w:rPr>
          <w:lang w:val="ru-RU"/>
        </w:rPr>
        <w:t>[</w:t>
      </w:r>
      <w:r w:rsidR="00E83FD1" w:rsidRPr="00E83FD1">
        <w:rPr>
          <w:lang w:val="ru-RU"/>
        </w:rPr>
        <w:t>1, 2, 3</w:t>
      </w:r>
      <w:r w:rsidRPr="00F745A1">
        <w:rPr>
          <w:lang w:val="ru-RU"/>
        </w:rPr>
        <w:t xml:space="preserve">]. </w:t>
      </w:r>
      <w:r>
        <w:rPr>
          <w:lang w:val="ru-RU"/>
        </w:rPr>
        <w:t>Не смотря на то, что в источнике [</w:t>
      </w:r>
      <w:r w:rsidR="00E83FD1" w:rsidRPr="00E83FD1">
        <w:rPr>
          <w:lang w:val="ru-RU"/>
        </w:rPr>
        <w:t>1</w:t>
      </w:r>
      <w:r>
        <w:rPr>
          <w:lang w:val="ru-RU"/>
        </w:rPr>
        <w:t xml:space="preserve">] числа </w:t>
      </w:r>
      <w:proofErr w:type="spellStart"/>
      <w:r>
        <w:rPr>
          <w:lang w:val="ru-RU"/>
        </w:rPr>
        <w:t>Рейнольдса</w:t>
      </w:r>
      <w:proofErr w:type="spellEnd"/>
      <w:r>
        <w:rPr>
          <w:lang w:val="ru-RU"/>
        </w:rPr>
        <w:t>, при которых проводились эксперимент, выше, чем те, при которых буд</w:t>
      </w:r>
      <w:r w:rsidR="00037667">
        <w:rPr>
          <w:lang w:val="ru-RU"/>
        </w:rPr>
        <w:t xml:space="preserve">ет эксплуатироваться разрабатываемый ЛА; приводимые оценки отражают </w:t>
      </w:r>
      <w:r w:rsidR="00037667" w:rsidRPr="00037667">
        <w:rPr>
          <w:highlight w:val="yellow"/>
          <w:lang w:val="ru-RU"/>
        </w:rPr>
        <w:t>динамику</w:t>
      </w:r>
      <w:r w:rsidR="00037667">
        <w:rPr>
          <w:lang w:val="ru-RU"/>
        </w:rPr>
        <w:t xml:space="preserve"> изменения аэродинамических характеристик ЛА.</w:t>
      </w:r>
      <w:r w:rsidR="001C1B70">
        <w:rPr>
          <w:lang w:val="ru-RU"/>
        </w:rPr>
        <w:t xml:space="preserve"> Был написан </w:t>
      </w:r>
      <w:r w:rsidR="001C1B70">
        <w:t>Python</w:t>
      </w:r>
      <w:r w:rsidR="001C1B70" w:rsidRPr="001C1B70">
        <w:rPr>
          <w:lang w:val="ru-RU"/>
        </w:rPr>
        <w:t xml:space="preserve"> </w:t>
      </w:r>
      <w:r w:rsidR="001C1B70">
        <w:rPr>
          <w:lang w:val="ru-RU"/>
        </w:rPr>
        <w:t>код, включающий в себя все выражения и взаимосвязи, описанные в данном разделе. Это позволило быстро оценивать аэродинамические характеристики ЛА по изменению входных данных: геометрия ЛА, масса, типы аэродинамических профилей и т.д.</w:t>
      </w:r>
    </w:p>
    <w:p w:rsidR="00037667" w:rsidRDefault="00037667" w:rsidP="00F745A1">
      <w:pPr>
        <w:rPr>
          <w:lang w:val="ru-RU"/>
        </w:rPr>
      </w:pPr>
      <w:r>
        <w:rPr>
          <w:lang w:val="ru-RU"/>
        </w:rPr>
        <w:t xml:space="preserve">После того, как аэродинамический облик был сформирован, были использованы методы численного моделирования для уточнения </w:t>
      </w:r>
      <w:r w:rsidRPr="00037667">
        <w:rPr>
          <w:highlight w:val="yellow"/>
          <w:lang w:val="ru-RU"/>
        </w:rPr>
        <w:t>параметров…</w:t>
      </w:r>
      <w:r w:rsidR="00BA49B8">
        <w:rPr>
          <w:lang w:val="ru-RU"/>
        </w:rPr>
        <w:t xml:space="preserve"> и приведения их в соответствие с требуемыми значениями для выполнения ТЗ.</w:t>
      </w:r>
    </w:p>
    <w:p w:rsidR="00037667" w:rsidRDefault="00BA49B8" w:rsidP="00037667">
      <w:pPr>
        <w:pStyle w:val="11"/>
      </w:pPr>
      <w:r>
        <w:t>Фюзеляж</w:t>
      </w:r>
    </w:p>
    <w:p w:rsidR="00BA49B8" w:rsidRDefault="00BA49B8" w:rsidP="00BA49B8">
      <w:pPr>
        <w:rPr>
          <w:rFonts w:eastAsiaTheme="minorEastAsia"/>
        </w:rPr>
      </w:pPr>
      <w:r>
        <w:rPr>
          <w:lang w:val="ru-RU"/>
        </w:rPr>
        <w:t>Выбор формы фюзеляжа и его геометрических размеров (рисунок 1) основан на оценке места, занимаемого БО и грузом; а также на простоте в построении геометрии и в дальнейшем изготовлении.</w:t>
      </w:r>
      <w:r w:rsidR="00332B2D">
        <w:rPr>
          <w:lang w:val="ru-RU"/>
        </w:rPr>
        <w:t xml:space="preserve"> Для размещения необходимых </w:t>
      </w:r>
      <w:r w:rsidR="00332B2D" w:rsidRPr="00332B2D">
        <w:rPr>
          <w:highlight w:val="yellow"/>
          <w:lang w:val="ru-RU"/>
        </w:rPr>
        <w:t>элементов</w:t>
      </w:r>
      <w:r w:rsidR="00332B2D">
        <w:rPr>
          <w:lang w:val="ru-RU"/>
        </w:rPr>
        <w:t xml:space="preserve"> был выбран круговой профиль в поперечном сечении фюзеляжа, что также обеспечивает лучшие аэродинамические характеристики по с</w:t>
      </w:r>
      <w:r w:rsidR="00DB1BCE">
        <w:rPr>
          <w:lang w:val="ru-RU"/>
        </w:rPr>
        <w:t xml:space="preserve">равнению с прямоугольным при таком же миделевом сечении </w:t>
      </w:r>
      <w:r w:rsidR="00DB1BCE" w:rsidRPr="00DB1BCE">
        <w:rPr>
          <w:lang w:val="ru-RU"/>
        </w:rPr>
        <w:t>[?]</w:t>
      </w:r>
      <w:r w:rsidR="00DB1BCE">
        <w:rPr>
          <w:lang w:val="ru-RU"/>
        </w:rPr>
        <w:t xml:space="preserve">. Длина фюзеляжа составила </w:t>
      </w:r>
      <m:oMath>
        <m:r>
          <w:rPr>
            <w:rFonts w:ascii="Cambria Math" w:hAnsi="Cambria Math"/>
            <w:lang w:val="ru-RU"/>
          </w:rPr>
          <m:t>1100 мм</m:t>
        </m:r>
      </m:oMath>
    </w:p>
    <w:p w:rsidR="00DB1BCE" w:rsidRDefault="00DB1BCE" w:rsidP="00DB1B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B0BBFE" wp14:editId="2728F297">
            <wp:extent cx="5562600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7" t="21667" r="3156" b="21111"/>
                    <a:stretch/>
                  </pic:blipFill>
                  <pic:spPr bwMode="auto">
                    <a:xfrm>
                      <a:off x="0" y="0"/>
                      <a:ext cx="5563766" cy="157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BCE" w:rsidRPr="00DB1BCE" w:rsidRDefault="00DB1BCE" w:rsidP="00DB1BCE">
      <w:pPr>
        <w:pStyle w:val="ab"/>
        <w:jc w:val="center"/>
      </w:pPr>
      <w:r>
        <w:t xml:space="preserve">Figure </w:t>
      </w:r>
      <w:fldSimple w:instr=" SEQ Figure \* ARABIC ">
        <w:r w:rsidR="00A574E8">
          <w:rPr>
            <w:noProof/>
          </w:rPr>
          <w:t>1</w:t>
        </w:r>
      </w:fldSimple>
    </w:p>
    <w:p w:rsidR="005F67ED" w:rsidRDefault="001F5070" w:rsidP="005F67ED">
      <w:pPr>
        <w:pStyle w:val="11"/>
      </w:pPr>
      <w:r>
        <w:t>Аэродинамические профили</w:t>
      </w:r>
    </w:p>
    <w:p w:rsidR="005F67ED" w:rsidRPr="00D922A1" w:rsidRDefault="005F67ED" w:rsidP="005F67ED">
      <w:pPr>
        <w:rPr>
          <w:rFonts w:eastAsiaTheme="minorEastAsia"/>
          <w:lang w:val="ru-RU"/>
        </w:rPr>
      </w:pPr>
      <w:r>
        <w:rPr>
          <w:lang w:val="ru-RU"/>
        </w:rPr>
        <w:t xml:space="preserve">На основе оценок атласа низкоскоростных профилей </w:t>
      </w:r>
      <w:r w:rsidRPr="005F67ED">
        <w:rPr>
          <w:lang w:val="ru-RU"/>
        </w:rPr>
        <w:t>[</w:t>
      </w:r>
      <w:r w:rsidR="00CD3AF7" w:rsidRPr="00CD3AF7">
        <w:rPr>
          <w:lang w:val="ru-RU"/>
        </w:rPr>
        <w:t>4</w:t>
      </w:r>
      <w:r w:rsidRPr="005F67ED">
        <w:rPr>
          <w:lang w:val="ru-RU"/>
        </w:rPr>
        <w:t xml:space="preserve">] </w:t>
      </w:r>
      <w:r>
        <w:rPr>
          <w:lang w:val="ru-RU"/>
        </w:rPr>
        <w:t xml:space="preserve">был выбран </w:t>
      </w:r>
      <w:r>
        <w:t>SD</w:t>
      </w:r>
      <w:r w:rsidRPr="005F67ED">
        <w:rPr>
          <w:lang w:val="ru-RU"/>
        </w:rPr>
        <w:t>7032</w:t>
      </w:r>
      <w:r w:rsidR="001F5070">
        <w:rPr>
          <w:lang w:val="ru-RU"/>
        </w:rPr>
        <w:t xml:space="preserve"> для крыла</w:t>
      </w:r>
      <w:r>
        <w:rPr>
          <w:lang w:val="ru-RU"/>
        </w:rPr>
        <w:t xml:space="preserve">, обладающий приемлемыми </w:t>
      </w:r>
      <w:r w:rsidR="001F5070">
        <w:rPr>
          <w:lang w:val="ru-RU"/>
        </w:rPr>
        <w:t xml:space="preserve">характеристиками </w:t>
      </w:r>
      <w:r w:rsidR="001F5070" w:rsidRPr="002E5B50">
        <w:rPr>
          <w:highlight w:val="yellow"/>
          <w:lang w:val="ru-RU"/>
        </w:rPr>
        <w:t>(таблица 1):</w:t>
      </w:r>
      <w:r w:rsidR="001F5070" w:rsidRPr="002E5B50">
        <w:rPr>
          <w:lang w:val="ru-RU"/>
        </w:rPr>
        <w:t xml:space="preserve"> </w:t>
      </w:r>
      <w:r w:rsidR="001F5070">
        <w:rPr>
          <w:lang w:val="ru-RU"/>
        </w:rPr>
        <w:t>спроектирован</w:t>
      </w:r>
      <w:r>
        <w:rPr>
          <w:lang w:val="ru-RU"/>
        </w:rPr>
        <w:t xml:space="preserve"> для эксплуатаци</w:t>
      </w:r>
      <w:r w:rsidR="000927E1">
        <w:rPr>
          <w:lang w:val="ru-RU"/>
        </w:rPr>
        <w:t xml:space="preserve">и на низких числах </w:t>
      </w:r>
      <w:proofErr w:type="spellStart"/>
      <w:r w:rsidR="000927E1">
        <w:rPr>
          <w:lang w:val="ru-RU"/>
        </w:rPr>
        <w:t>Рейнольдса</w:t>
      </w:r>
      <w:proofErr w:type="spellEnd"/>
      <w:r w:rsidR="000927E1">
        <w:rPr>
          <w:lang w:val="ru-RU"/>
        </w:rPr>
        <w:t xml:space="preserve"> (</w:t>
      </w:r>
      <w:r w:rsidR="000927E1" w:rsidRPr="000927E1">
        <w:rPr>
          <w:lang w:val="ru-RU"/>
        </w:rPr>
        <w:t>3</w:t>
      </w:r>
      <w:r>
        <w:rPr>
          <w:lang w:val="ru-RU"/>
        </w:rPr>
        <w:t xml:space="preserve">00 000), </w:t>
      </w:r>
      <w:r w:rsidR="001F5070">
        <w:rPr>
          <w:lang w:val="ru-RU"/>
        </w:rPr>
        <w:t>имеет плавную зависимость</w:t>
      </w:r>
      <w:proofErr w:type="gramStart"/>
      <w:r w:rsidR="001F507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(α)</m:t>
        </m:r>
      </m:oMath>
      <w:r w:rsidR="001F5070" w:rsidRPr="001F5070">
        <w:rPr>
          <w:rFonts w:eastAsiaTheme="minorEastAsia"/>
          <w:lang w:val="ru-RU"/>
        </w:rPr>
        <w:t xml:space="preserve"> </w:t>
      </w:r>
      <w:proofErr w:type="gramEnd"/>
      <w:r w:rsidR="001F5070">
        <w:rPr>
          <w:rFonts w:eastAsiaTheme="minorEastAsia"/>
          <w:lang w:val="ru-RU"/>
        </w:rPr>
        <w:t>на закритическом режиме, высокое аэродинамическое качество.</w:t>
      </w:r>
    </w:p>
    <w:p w:rsidR="00872359" w:rsidRPr="00793E44" w:rsidRDefault="00D922A1" w:rsidP="005F67ED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Особенностью симметричных профилей на низких скоростях является нелинейный характер </w:t>
      </w:r>
      <w:r w:rsidR="00F867A1">
        <w:rPr>
          <w:rFonts w:eastAsiaTheme="minorEastAsia"/>
          <w:lang w:val="ru-RU"/>
        </w:rPr>
        <w:t xml:space="preserve">зависимости коэффициента подъемной силы от угла атаки вблизи </w:t>
      </w:r>
      <m:oMath>
        <m:r>
          <w:rPr>
            <w:rFonts w:ascii="Cambria Math" w:eastAsiaTheme="minorEastAsia" w:hAnsi="Cambria Math"/>
            <w:lang w:val="ru-RU"/>
          </w:rPr>
          <m:t>α=0°</m:t>
        </m:r>
      </m:oMath>
      <w:r w:rsidR="00F867A1" w:rsidRPr="00F867A1">
        <w:rPr>
          <w:rFonts w:eastAsiaTheme="minorEastAsia"/>
          <w:lang w:val="ru-RU"/>
        </w:rPr>
        <w:t xml:space="preserve"> [</w:t>
      </w:r>
      <w:r w:rsidR="00593DC1" w:rsidRPr="00593DC1">
        <w:rPr>
          <w:rFonts w:eastAsiaTheme="minorEastAsia"/>
          <w:lang w:val="ru-RU"/>
        </w:rPr>
        <w:t xml:space="preserve">4, </w:t>
      </w:r>
      <w:r w:rsidR="00593DC1">
        <w:rPr>
          <w:rFonts w:eastAsiaTheme="minorEastAsia"/>
          <w:lang w:val="ru-RU"/>
        </w:rPr>
        <w:t>стр. 40</w:t>
      </w:r>
      <w:r w:rsidR="00F867A1" w:rsidRPr="00F867A1">
        <w:rPr>
          <w:rFonts w:eastAsiaTheme="minorEastAsia"/>
          <w:lang w:val="ru-RU"/>
        </w:rPr>
        <w:t>]</w:t>
      </w:r>
      <w:r w:rsidR="00CD3AF7">
        <w:rPr>
          <w:rFonts w:eastAsiaTheme="minorEastAsia"/>
          <w:lang w:val="ru-RU"/>
        </w:rPr>
        <w:t>.</w:t>
      </w:r>
      <w:r w:rsidR="00321B68" w:rsidRPr="00321B68">
        <w:rPr>
          <w:rFonts w:eastAsiaTheme="minorEastAsia"/>
          <w:lang w:val="ru-RU"/>
        </w:rPr>
        <w:t xml:space="preserve"> </w:t>
      </w:r>
      <w:r w:rsidR="004A5954">
        <w:rPr>
          <w:rFonts w:eastAsiaTheme="minorEastAsia"/>
          <w:lang w:val="ru-RU"/>
        </w:rPr>
        <w:t>Однако анализ ряда профилей показал в ходе исследования статической устойчивости,</w:t>
      </w:r>
      <w:r w:rsidR="00C3500C">
        <w:rPr>
          <w:rFonts w:eastAsiaTheme="minorEastAsia"/>
          <w:lang w:val="ru-RU"/>
        </w:rPr>
        <w:t xml:space="preserve"> что нелинейности не оказывают существенного влияния на способность ЛА удерживать заданный угол атаки</w:t>
      </w:r>
      <w:r w:rsidR="00A55C7C">
        <w:rPr>
          <w:rFonts w:eastAsiaTheme="minorEastAsia"/>
          <w:lang w:val="ru-RU"/>
        </w:rPr>
        <w:t xml:space="preserve"> в широком диапазоне.</w:t>
      </w:r>
      <w:r w:rsidR="002E5B50">
        <w:rPr>
          <w:rFonts w:eastAsiaTheme="minorEastAsia"/>
          <w:lang w:val="ru-RU"/>
        </w:rPr>
        <w:t xml:space="preserve"> Для хвостового оперения был выбран</w:t>
      </w:r>
      <w:r w:rsidR="00793E44">
        <w:rPr>
          <w:rFonts w:eastAsiaTheme="minorEastAsia"/>
          <w:lang w:val="ru-RU"/>
        </w:rPr>
        <w:t xml:space="preserve"> симметричный </w:t>
      </w:r>
      <w:r w:rsidR="00793E44">
        <w:rPr>
          <w:rFonts w:eastAsiaTheme="minorEastAsia"/>
        </w:rPr>
        <w:t>NACA0008</w:t>
      </w:r>
      <w:r w:rsidR="00AB3819">
        <w:rPr>
          <w:rFonts w:eastAsiaTheme="minorEastAsia"/>
        </w:rPr>
        <w:t>.</w:t>
      </w:r>
    </w:p>
    <w:p w:rsidR="006C6BA9" w:rsidRDefault="00A61FBD" w:rsidP="00A61FBD">
      <w:pPr>
        <w:pStyle w:val="11"/>
      </w:pPr>
      <w:r>
        <w:t>Геометрические характерис</w:t>
      </w:r>
      <w:r w:rsidR="00232069">
        <w:t>тики крыла</w:t>
      </w:r>
    </w:p>
    <w:p w:rsidR="00A61FBD" w:rsidRDefault="00232069" w:rsidP="00A61FBD">
      <w:pPr>
        <w:rPr>
          <w:rFonts w:eastAsiaTheme="minorEastAsia"/>
          <w:lang w:val="ru-RU"/>
        </w:rPr>
      </w:pPr>
      <w:r>
        <w:rPr>
          <w:lang w:val="ru-RU"/>
        </w:rPr>
        <w:t>Начальная оценка потребной площади крыла и его геометрических характеристик основывалась на предположении, что крыло должно создавать необходимую подъемную силу для компенсирования веса ЛА</w:t>
      </w:r>
      <w:r w:rsidR="00AA1BCA" w:rsidRPr="00AA1BCA">
        <w:rPr>
          <w:lang w:val="ru-RU"/>
        </w:rPr>
        <w:t xml:space="preserve"> </w:t>
      </w:r>
      <w:r w:rsidR="00AA1BCA">
        <w:rPr>
          <w:lang w:val="ru-RU"/>
        </w:rPr>
        <w:t xml:space="preserve">при заданной скорости горизонтального полета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a</m:t>
            </m:r>
          </m:sub>
        </m:sSub>
        <m:r>
          <w:rPr>
            <w:rFonts w:ascii="Cambria Math" w:hAnsi="Cambria Math"/>
            <w:lang w:val="ru-RU"/>
          </w:rPr>
          <m:t>=18 м/с</m:t>
        </m:r>
      </m:oMath>
      <w:r>
        <w:rPr>
          <w:lang w:val="ru-RU"/>
        </w:rPr>
        <w:t xml:space="preserve">, так как геометрические характеристики хвостового оперения и фюзеляжа и их вклад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2320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D</m:t>
            </m:r>
          </m:sub>
        </m:sSub>
      </m:oMath>
      <w:r w:rsidRPr="002320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еще не определен</w:t>
      </w:r>
      <w:r w:rsidRPr="00232069">
        <w:rPr>
          <w:rFonts w:eastAsiaTheme="minorEastAsia"/>
          <w:lang w:val="ru-RU"/>
        </w:rPr>
        <w:t>.</w:t>
      </w:r>
      <w:r w:rsidR="00DC4BBC">
        <w:rPr>
          <w:rFonts w:eastAsiaTheme="minorEastAsia"/>
          <w:lang w:val="ru-RU"/>
        </w:rPr>
        <w:t xml:space="preserve"> Тогда оценка для площади крыла имеет вид: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D5C85" w:rsidTr="009D5C85">
        <w:tc>
          <w:tcPr>
            <w:tcW w:w="500" w:type="pct"/>
          </w:tcPr>
          <w:p w:rsidR="009D5C85" w:rsidRDefault="009D5C85" w:rsidP="00A61FBD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D5C85" w:rsidRPr="009D5C85" w:rsidRDefault="009D5C85" w:rsidP="009D5C85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S=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2W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2⋅35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1.225⋅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18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⋅0.5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=0.352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9D5C85" w:rsidRDefault="009D5C85" w:rsidP="009D5C85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:rsidR="00DC4BBC" w:rsidRDefault="0068484A" w:rsidP="00A61FBD">
      <w:pPr>
        <w:rPr>
          <w:rFonts w:eastAsiaTheme="minorEastAsia"/>
          <w:lang w:val="ru-RU"/>
        </w:rPr>
      </w:pPr>
      <w:proofErr w:type="gramStart"/>
      <w:r>
        <w:rPr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68484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был выбран равным 0.5, как целевой коэффициент подъемной силы в горизонтальном полете, который будет в дальнейшем уточнен и оценен из</w:t>
      </w:r>
      <w:r w:rsidR="00332D29">
        <w:rPr>
          <w:rFonts w:eastAsiaTheme="minorEastAsia"/>
          <w:lang w:val="ru-RU"/>
        </w:rPr>
        <w:t xml:space="preserve"> характеристик построенной геометрии ЛА.</w:t>
      </w:r>
      <w:proofErr w:type="gramEnd"/>
    </w:p>
    <w:p w:rsidR="00332D29" w:rsidRDefault="00332D29" w:rsidP="00A61FBD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Скорость сваливания является важным показателем для оценки потребной </w:t>
      </w:r>
      <w:r w:rsidR="0004548C">
        <w:rPr>
          <w:rFonts w:eastAsiaTheme="minorEastAsia"/>
          <w:lang w:val="ru-RU"/>
        </w:rPr>
        <w:t>площади крыла</w:t>
      </w:r>
      <w:r w:rsidR="0004548C" w:rsidRPr="0004548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его геометрических характеристик</w:t>
      </w:r>
      <w:r w:rsidR="0004548C">
        <w:rPr>
          <w:rFonts w:eastAsiaTheme="minorEastAsia"/>
          <w:lang w:val="ru-RU"/>
        </w:rPr>
        <w:t xml:space="preserve"> и размеров управляющих поверхностей</w:t>
      </w:r>
      <w:r>
        <w:rPr>
          <w:rFonts w:eastAsiaTheme="minorEastAsia"/>
          <w:lang w:val="ru-RU"/>
        </w:rPr>
        <w:t xml:space="preserve">, так как они влияют на </w:t>
      </w:r>
      <w:r w:rsidR="0004548C">
        <w:rPr>
          <w:rFonts w:eastAsiaTheme="minorEastAsia"/>
          <w:lang w:val="ru-RU"/>
        </w:rPr>
        <w:t xml:space="preserve">достижимый максимальный коэффициент подъемной силы всего ЛА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max</m:t>
                </m:r>
              </m:sub>
            </m:sSub>
          </m:sub>
        </m:sSub>
      </m:oMath>
      <w:r w:rsidR="0004548C">
        <w:rPr>
          <w:rFonts w:eastAsiaTheme="minorEastAsia"/>
          <w:lang w:val="ru-RU"/>
        </w:rPr>
        <w:t xml:space="preserve">, определяющий значение скорости сваливания. </w:t>
      </w:r>
      <w:proofErr w:type="gramStart"/>
      <w:r w:rsidR="0004548C">
        <w:rPr>
          <w:rFonts w:eastAsiaTheme="minorEastAsia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stall</m:t>
            </m:r>
          </m:sub>
        </m:sSub>
      </m:oMath>
      <w:r w:rsidR="0004548C">
        <w:rPr>
          <w:rFonts w:eastAsiaTheme="minorEastAsia"/>
          <w:lang w:val="ru-RU"/>
        </w:rPr>
        <w:t xml:space="preserve"> – это минимальная скорость, при которой ЛА может поддерживать полет, то</w:t>
      </w:r>
      <w:r w:rsidR="0004548C" w:rsidRPr="0004548C">
        <w:rPr>
          <w:rFonts w:eastAsiaTheme="minorEastAsia"/>
          <w:lang w:val="ru-RU"/>
        </w:rPr>
        <w:t xml:space="preserve"> </w:t>
      </w:r>
      <w:r w:rsidR="0004548C">
        <w:rPr>
          <w:rFonts w:eastAsiaTheme="minorEastAsia"/>
          <w:lang w:val="ru-RU"/>
        </w:rPr>
        <w:t>при запуске с рук скорость сообщаемая человеком должна быть больше</w:t>
      </w:r>
      <w:r w:rsidR="0088035F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stall</m:t>
            </m:r>
          </m:sub>
        </m:sSub>
      </m:oMath>
      <w:r w:rsidR="00141CA2" w:rsidRPr="00141CA2">
        <w:rPr>
          <w:rFonts w:eastAsiaTheme="minorEastAsia"/>
          <w:lang w:val="ru-RU"/>
        </w:rPr>
        <w:t xml:space="preserve">. </w:t>
      </w:r>
      <w:r w:rsidR="00141CA2">
        <w:rPr>
          <w:rFonts w:eastAsiaTheme="minorEastAsia"/>
          <w:lang w:val="ru-RU"/>
        </w:rPr>
        <w:t>Для оценки скорости, сообщаемой человеком при запуске с рук</w:t>
      </w:r>
      <w:r w:rsidR="00F71AF8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141CA2">
        <w:rPr>
          <w:rFonts w:eastAsiaTheme="minorEastAsia"/>
          <w:lang w:val="ru-RU"/>
        </w:rPr>
        <w:t>, был проведен эксперимент</w:t>
      </w:r>
      <w:r w:rsidR="00CD6521" w:rsidRPr="00CD6521">
        <w:rPr>
          <w:rFonts w:eastAsiaTheme="minorEastAsia"/>
          <w:lang w:val="ru-RU"/>
        </w:rPr>
        <w:t xml:space="preserve"> (</w:t>
      </w:r>
      <w:r w:rsidR="00CD6521" w:rsidRPr="00CD6521">
        <w:rPr>
          <w:rFonts w:eastAsiaTheme="minorEastAsia"/>
          <w:highlight w:val="yellow"/>
          <w:lang w:val="ru-RU"/>
        </w:rPr>
        <w:t>рисунок 2</w:t>
      </w:r>
      <w:r w:rsidR="00CD6521" w:rsidRPr="00CD6521">
        <w:rPr>
          <w:rFonts w:eastAsiaTheme="minorEastAsia"/>
          <w:lang w:val="ru-RU"/>
        </w:rPr>
        <w:t>)</w:t>
      </w:r>
      <w:r w:rsidR="00141CA2">
        <w:rPr>
          <w:rFonts w:eastAsiaTheme="minorEastAsia"/>
          <w:lang w:val="ru-RU"/>
        </w:rPr>
        <w:t>, в ходе которого</w:t>
      </w:r>
      <w:r w:rsidR="00F71AF8">
        <w:rPr>
          <w:rFonts w:eastAsiaTheme="minorEastAsia"/>
          <w:lang w:val="ru-RU"/>
        </w:rPr>
        <w:t xml:space="preserve"> на скоростную съемку был записан момент броска объекта массой 3.5 кг.</w:t>
      </w:r>
      <w:proofErr w:type="gramEnd"/>
      <w:r w:rsidR="00F71AF8">
        <w:rPr>
          <w:rFonts w:eastAsiaTheme="minorEastAsia"/>
          <w:lang w:val="ru-RU"/>
        </w:rPr>
        <w:t xml:space="preserve"> Из анализа видеозаписи была вычислена</w:t>
      </w:r>
      <w:r w:rsidR="00F71AF8" w:rsidRPr="00CD6521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F71AF8" w:rsidRPr="00CD6521">
        <w:rPr>
          <w:rFonts w:eastAsiaTheme="minorEastAsia"/>
          <w:lang w:val="ru-RU"/>
        </w:rPr>
        <w:t>:</w:t>
      </w:r>
    </w:p>
    <w:p w:rsidR="002F72B4" w:rsidRPr="002F72B4" w:rsidRDefault="002F72B4" w:rsidP="00A61FBD">
      <w:pPr>
        <w:rPr>
          <w:rFonts w:eastAsiaTheme="minor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71AF8" w:rsidTr="002F72B4">
        <w:tc>
          <w:tcPr>
            <w:tcW w:w="500" w:type="pct"/>
          </w:tcPr>
          <w:p w:rsidR="00F71AF8" w:rsidRDefault="00F71AF8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71AF8" w:rsidRPr="002E56FE" w:rsidRDefault="00433CB4" w:rsidP="00F71AF8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7-8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м</m:t>
                </m:r>
                <m:r>
                  <w:rPr>
                    <w:rFonts w:ascii="Cambria Math" w:eastAsiaTheme="minorEastAsia" w:hAnsi="Cambria Math"/>
                  </w:rPr>
                  <m:t>/c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AF8" w:rsidRDefault="00F71AF8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C533BF">
              <w:rPr>
                <w:lang w:val="ru-RU"/>
              </w:rPr>
              <w:t>2</w:t>
            </w:r>
            <w:r>
              <w:rPr>
                <w:lang w:val="ru-RU"/>
              </w:rPr>
              <w:t>)</w:t>
            </w:r>
          </w:p>
        </w:tc>
      </w:tr>
    </w:tbl>
    <w:p w:rsidR="002F72B4" w:rsidRDefault="002F72B4" w:rsidP="002F72B4"/>
    <w:p w:rsidR="002F72B4" w:rsidRPr="002F72B4" w:rsidRDefault="004B33B8" w:rsidP="002F72B4">
      <w:pPr>
        <w:rPr>
          <w:rFonts w:eastAsiaTheme="minorEastAsia"/>
          <w:lang w:val="ru-RU"/>
        </w:rPr>
      </w:pPr>
      <w:r>
        <w:rPr>
          <w:lang w:val="ru-RU"/>
        </w:rPr>
        <w:t>Тогда</w:t>
      </w:r>
      <w:r w:rsidRPr="00C533BF">
        <w:rPr>
          <w:lang w:val="ru-RU"/>
        </w:rPr>
        <w:t xml:space="preserve"> </w:t>
      </w:r>
      <w:r>
        <w:rPr>
          <w:lang w:val="ru-RU"/>
        </w:rPr>
        <w:t>требуемое</w:t>
      </w:r>
      <w:r w:rsidRPr="00C533BF">
        <w:rPr>
          <w:lang w:val="ru-RU"/>
        </w:rPr>
        <w:t xml:space="preserve"> </w:t>
      </w:r>
      <w:r>
        <w:rPr>
          <w:lang w:val="ru-RU"/>
        </w:rPr>
        <w:t>значение</w:t>
      </w:r>
      <w:r w:rsidRPr="00C533B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max</m:t>
                </m:r>
              </m:sub>
            </m:sSub>
          </m:sub>
        </m:sSub>
      </m:oMath>
      <w:r w:rsidR="00C533BF" w:rsidRPr="00C533BF">
        <w:rPr>
          <w:rFonts w:eastAsiaTheme="minorEastAsia"/>
          <w:lang w:val="ru-RU"/>
        </w:rPr>
        <w:t xml:space="preserve"> </w:t>
      </w:r>
      <w:r w:rsidR="00C533BF">
        <w:rPr>
          <w:rFonts w:eastAsiaTheme="minorEastAsia"/>
          <w:lang w:val="ru-RU"/>
        </w:rPr>
        <w:t>составило:</w:t>
      </w:r>
    </w:p>
    <w:p w:rsidR="002F72B4" w:rsidRPr="002F72B4" w:rsidRDefault="002F72B4" w:rsidP="002F72B4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C533BF" w:rsidTr="002F72B4">
        <w:tc>
          <w:tcPr>
            <w:tcW w:w="500" w:type="pct"/>
          </w:tcPr>
          <w:p w:rsidR="00C533BF" w:rsidRDefault="00C533BF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C533BF" w:rsidRPr="008B71E9" w:rsidRDefault="00433CB4" w:rsidP="0084476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2⋅35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1.225⋅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⋅0.352 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highlight w:val="yellow"/>
                  </w:rPr>
                  <m:t>2.54</m:t>
                </m:r>
              </m:oMath>
            </m:oMathPara>
          </w:p>
        </w:tc>
        <w:tc>
          <w:tcPr>
            <w:tcW w:w="500" w:type="pct"/>
            <w:vAlign w:val="center"/>
          </w:tcPr>
          <w:p w:rsidR="00C533BF" w:rsidRDefault="00C533BF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(3)</w:t>
            </w:r>
          </w:p>
        </w:tc>
      </w:tr>
    </w:tbl>
    <w:p w:rsidR="002F72B4" w:rsidRDefault="002F72B4" w:rsidP="002F72B4"/>
    <w:p w:rsidR="002F72B4" w:rsidRPr="002F72B4" w:rsidRDefault="00DE7E18" w:rsidP="002F72B4">
      <w:pPr>
        <w:rPr>
          <w:lang w:val="ru-RU"/>
        </w:rPr>
      </w:pPr>
      <w:r>
        <w:rPr>
          <w:lang w:val="ru-RU"/>
        </w:rPr>
        <w:t>Геометрические характеристики крыла представлены в таблице 1:</w:t>
      </w:r>
    </w:p>
    <w:p w:rsidR="002F72B4" w:rsidRPr="002F72B4" w:rsidRDefault="002F72B4" w:rsidP="002F72B4">
      <w:pPr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98"/>
        <w:gridCol w:w="1687"/>
        <w:gridCol w:w="1687"/>
        <w:gridCol w:w="1687"/>
        <w:gridCol w:w="1687"/>
        <w:gridCol w:w="1559"/>
      </w:tblGrid>
      <w:tr w:rsidR="000A2CFD" w:rsidTr="000A2CFD">
        <w:tc>
          <w:tcPr>
            <w:tcW w:w="1598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</w:rPr>
            </w:pPr>
            <w:r w:rsidRPr="000763F9">
              <w:rPr>
                <w:b/>
              </w:rPr>
              <w:t>A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b, 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с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433CB4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, м</m:t>
                </m:r>
              </m:oMath>
            </m:oMathPara>
          </w:p>
        </w:tc>
        <w:tc>
          <w:tcPr>
            <w:tcW w:w="1559" w:type="dxa"/>
            <w:shd w:val="clear" w:color="auto" w:fill="BFBFBF" w:themeFill="background1" w:themeFillShade="BF"/>
          </w:tcPr>
          <w:p w:rsidR="000A2CFD" w:rsidRPr="000A2CFD" w:rsidRDefault="000A2CFD" w:rsidP="000A2CFD">
            <w:pPr>
              <w:ind w:firstLine="0"/>
              <w:jc w:val="center"/>
              <w:rPr>
                <w:rFonts w:eastAsia="SimSun" w:cs="Times New Roman"/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 xml:space="preserve">S, 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lang w:val="ru-RU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lang w:val="ru-RU"/>
                  </w:rPr>
                  <m:t xml:space="preserve"> </m:t>
                </m:r>
              </m:oMath>
            </m:oMathPara>
          </w:p>
        </w:tc>
      </w:tr>
      <w:tr w:rsidR="000A2CFD" w:rsidTr="000A2CFD">
        <w:tc>
          <w:tcPr>
            <w:tcW w:w="1598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rPr>
                <w:lang w:val="ru-RU"/>
              </w:rPr>
              <w:t>0.</w:t>
            </w:r>
            <w:r>
              <w:t>750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t>1.678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t>0.210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A2CFD">
            <w:pPr>
              <w:keepNext/>
              <w:ind w:firstLine="0"/>
              <w:jc w:val="center"/>
            </w:pPr>
            <w:r>
              <w:t>0.236</w:t>
            </w:r>
          </w:p>
        </w:tc>
        <w:tc>
          <w:tcPr>
            <w:tcW w:w="1559" w:type="dxa"/>
          </w:tcPr>
          <w:p w:rsidR="000A2CFD" w:rsidRDefault="000A2CFD" w:rsidP="002F72B4">
            <w:pPr>
              <w:keepNext/>
              <w:ind w:firstLine="0"/>
              <w:jc w:val="center"/>
            </w:pPr>
            <w:r>
              <w:t>0.352</w:t>
            </w:r>
          </w:p>
        </w:tc>
      </w:tr>
    </w:tbl>
    <w:p w:rsidR="00DE7E18" w:rsidRDefault="002F72B4" w:rsidP="002F72B4">
      <w:pPr>
        <w:pStyle w:val="ab"/>
        <w:jc w:val="center"/>
        <w:rPr>
          <w:color w:val="auto"/>
          <w:sz w:val="24"/>
          <w:lang w:val="ru-RU"/>
        </w:rPr>
      </w:pPr>
      <w:r w:rsidRPr="002F72B4">
        <w:rPr>
          <w:color w:val="auto"/>
          <w:sz w:val="24"/>
        </w:rPr>
        <w:t>Т</w:t>
      </w:r>
      <w:proofErr w:type="spellStart"/>
      <w:r w:rsidRPr="002F72B4">
        <w:rPr>
          <w:color w:val="auto"/>
          <w:sz w:val="24"/>
          <w:lang w:val="ru-RU"/>
        </w:rPr>
        <w:t>аблица</w:t>
      </w:r>
      <w:proofErr w:type="spellEnd"/>
      <w:r w:rsidRPr="002F72B4">
        <w:rPr>
          <w:color w:val="auto"/>
          <w:sz w:val="24"/>
          <w:lang w:val="ru-RU"/>
        </w:rPr>
        <w:t xml:space="preserve"> </w:t>
      </w:r>
      <w:r w:rsidRPr="002F72B4">
        <w:rPr>
          <w:color w:val="auto"/>
          <w:sz w:val="24"/>
        </w:rPr>
        <w:fldChar w:fldCharType="begin"/>
      </w:r>
      <w:r w:rsidRPr="002F72B4">
        <w:rPr>
          <w:color w:val="auto"/>
          <w:sz w:val="24"/>
        </w:rPr>
        <w:instrText xml:space="preserve"> SEQ Таблица \* ARABIC </w:instrText>
      </w:r>
      <w:r w:rsidRPr="002F72B4">
        <w:rPr>
          <w:color w:val="auto"/>
          <w:sz w:val="24"/>
        </w:rPr>
        <w:fldChar w:fldCharType="separate"/>
      </w:r>
      <w:r w:rsidRPr="002F72B4">
        <w:rPr>
          <w:noProof/>
          <w:color w:val="auto"/>
          <w:sz w:val="24"/>
        </w:rPr>
        <w:t>1</w:t>
      </w:r>
      <w:r w:rsidRPr="002F72B4">
        <w:rPr>
          <w:color w:val="auto"/>
          <w:sz w:val="24"/>
        </w:rPr>
        <w:fldChar w:fldCharType="end"/>
      </w:r>
      <w:r w:rsidRPr="002F72B4">
        <w:rPr>
          <w:color w:val="auto"/>
          <w:sz w:val="24"/>
          <w:lang w:val="ru-RU"/>
        </w:rPr>
        <w:t xml:space="preserve"> – Геометрические характеристики крыла</w:t>
      </w:r>
    </w:p>
    <w:p w:rsidR="00940D08" w:rsidRDefault="00F044B3" w:rsidP="00F044B3">
      <w:pPr>
        <w:pStyle w:val="11"/>
      </w:pPr>
      <w:r>
        <w:t>Хвостовое оперение</w:t>
      </w:r>
    </w:p>
    <w:p w:rsidR="000D4A24" w:rsidRPr="000D4A24" w:rsidRDefault="000D4A24" w:rsidP="000D4A24">
      <w:pPr>
        <w:pStyle w:val="11"/>
      </w:pPr>
      <w:r>
        <w:t>Управляющие поверхности</w:t>
      </w:r>
    </w:p>
    <w:p w:rsidR="008B11C4" w:rsidRDefault="008B11C4" w:rsidP="008B11C4">
      <w:pPr>
        <w:pStyle w:val="11"/>
      </w:pPr>
      <w:r>
        <w:t>Модель коэффициента подъемной силы</w:t>
      </w:r>
    </w:p>
    <w:p w:rsidR="008B11C4" w:rsidRDefault="008B11C4" w:rsidP="008B11C4">
      <w:pPr>
        <w:rPr>
          <w:rFonts w:eastAsiaTheme="minorEastAsia"/>
          <w:lang w:val="ru-RU"/>
        </w:rPr>
      </w:pPr>
      <w:r>
        <w:rPr>
          <w:lang w:val="ru-RU"/>
        </w:rPr>
        <w:t xml:space="preserve">Для 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8B11C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всего ЛА была расс</w:t>
      </w:r>
      <w:r w:rsidR="001C1B70">
        <w:rPr>
          <w:rFonts w:eastAsiaTheme="minorEastAsia"/>
          <w:lang w:val="ru-RU"/>
        </w:rPr>
        <w:t xml:space="preserve">мотрена модель </w:t>
      </w:r>
      <w:r>
        <w:rPr>
          <w:rFonts w:eastAsiaTheme="minorEastAsia"/>
          <w:lang w:val="ru-RU"/>
        </w:rPr>
        <w:t xml:space="preserve">коэффициента подъемной силы согласно источнику </w:t>
      </w:r>
      <w:r w:rsidRPr="008B11C4">
        <w:rPr>
          <w:rFonts w:eastAsiaTheme="minorEastAsia"/>
          <w:lang w:val="ru-RU"/>
        </w:rPr>
        <w:t>[5]</w:t>
      </w:r>
      <w:r>
        <w:rPr>
          <w:rFonts w:eastAsiaTheme="minorEastAsia"/>
          <w:lang w:val="ru-RU"/>
        </w:rPr>
        <w:t>:</w:t>
      </w:r>
    </w:p>
    <w:p w:rsidR="008B11C4" w:rsidRDefault="008B11C4" w:rsidP="008B11C4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8B11C4" w:rsidTr="000D4A24">
        <w:tc>
          <w:tcPr>
            <w:tcW w:w="500" w:type="pct"/>
          </w:tcPr>
          <w:p w:rsidR="008B11C4" w:rsidRDefault="008B11C4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8B11C4" w:rsidRPr="008B11C4" w:rsidRDefault="00433CB4" w:rsidP="008B11C4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q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00" w:type="pct"/>
            <w:vAlign w:val="center"/>
          </w:tcPr>
          <w:p w:rsidR="008B11C4" w:rsidRDefault="008B11C4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(3)</w:t>
            </w:r>
          </w:p>
        </w:tc>
      </w:tr>
    </w:tbl>
    <w:p w:rsidR="008B11C4" w:rsidRPr="008B11C4" w:rsidRDefault="008B11C4" w:rsidP="008B11C4">
      <w:pPr>
        <w:rPr>
          <w:lang w:val="ru-RU"/>
        </w:rPr>
      </w:pPr>
    </w:p>
    <w:p w:rsidR="00955B98" w:rsidRPr="002B7B35" w:rsidRDefault="002B7B35" w:rsidP="00955B98">
      <w:pPr>
        <w:rPr>
          <w:rFonts w:eastAsiaTheme="minorEastAsia"/>
          <w:lang w:val="ru-RU"/>
        </w:rPr>
      </w:pPr>
      <w:r>
        <w:rPr>
          <w:lang w:val="ru-RU"/>
        </w:rPr>
        <w:t xml:space="preserve">Последовательно оценим вклад крыла и хвостового оперения в каждое слагаемое в (3), кроме последнего, так как в данном отчете рассматривается лишь стационарный полет ЛА, подразумевающий </w:t>
      </w:r>
      <m:oMath>
        <m:r>
          <w:rPr>
            <w:rFonts w:ascii="Cambria Math" w:hAnsi="Cambria Math"/>
            <w:lang w:val="ru-RU"/>
          </w:rPr>
          <m:t>p=q=r=0</m:t>
        </m:r>
      </m:oMath>
      <w:r w:rsidRPr="002B7B35">
        <w:rPr>
          <w:rFonts w:eastAsiaTheme="minorEastAsia"/>
          <w:lang w:val="ru-RU"/>
        </w:rPr>
        <w:t>.</w:t>
      </w:r>
    </w:p>
    <w:p w:rsidR="002B7B35" w:rsidRDefault="002B7B35" w:rsidP="00955B9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Второе слагаемое состоит из вклада хвостового оперения и крыла 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e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Pr="002B7B3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Согласно</w:t>
      </w:r>
      <w:r w:rsidRPr="00771DA3">
        <w:rPr>
          <w:rFonts w:eastAsiaTheme="minorEastAsia"/>
          <w:lang w:val="ru-RU"/>
        </w:rPr>
        <w:t xml:space="preserve"> [1]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sub>
        </m:sSub>
      </m:oMath>
      <w:r w:rsidRPr="00771DA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можно оценить следующим образо</w:t>
      </w:r>
      <w:r w:rsidR="00771DA3">
        <w:rPr>
          <w:rFonts w:eastAsiaTheme="minorEastAsia"/>
          <w:lang w:val="ru-RU"/>
        </w:rPr>
        <w:t>м, учитывая геометрию крыла:</w:t>
      </w:r>
    </w:p>
    <w:p w:rsidR="00771DA3" w:rsidRDefault="00771DA3" w:rsidP="00955B98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771DA3" w:rsidTr="000D4A24">
        <w:tc>
          <w:tcPr>
            <w:tcW w:w="500" w:type="pct"/>
          </w:tcPr>
          <w:p w:rsidR="00771DA3" w:rsidRDefault="00771DA3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771DA3" w:rsidRPr="008B11C4" w:rsidRDefault="00433CB4" w:rsidP="00771DA3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(α)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c/2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71DA3" w:rsidRDefault="00771DA3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(4)</w:t>
            </w:r>
          </w:p>
        </w:tc>
      </w:tr>
    </w:tbl>
    <w:p w:rsidR="00771DA3" w:rsidRDefault="00771DA3" w:rsidP="00771DA3">
      <w:pPr>
        <w:ind w:firstLine="0"/>
        <w:rPr>
          <w:lang w:val="ru-RU"/>
        </w:rPr>
      </w:pPr>
    </w:p>
    <w:p w:rsidR="00771DA3" w:rsidRPr="00F23B8B" w:rsidRDefault="00771DA3" w:rsidP="00771DA3">
      <w:pPr>
        <w:ind w:firstLine="0"/>
        <w:rPr>
          <w:lang w:val="ru-RU"/>
        </w:rPr>
      </w:pPr>
      <w:r>
        <w:rPr>
          <w:lang w:val="ru-RU"/>
        </w:rPr>
        <w:t>Таким образом, второе слагаемое в (3) имеет вид</w:t>
      </w:r>
      <w:r w:rsidR="003F0D78" w:rsidRPr="003F0D78">
        <w:rPr>
          <w:lang w:val="ru-RU"/>
        </w:rPr>
        <w:t>:</w:t>
      </w:r>
    </w:p>
    <w:p w:rsidR="003F0D78" w:rsidRPr="00F23B8B" w:rsidRDefault="003F0D78" w:rsidP="00771DA3">
      <w:pPr>
        <w:ind w:firstLine="0"/>
        <w:rPr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3F0D78" w:rsidTr="003F0D78">
        <w:tc>
          <w:tcPr>
            <w:tcW w:w="500" w:type="pct"/>
            <w:vAlign w:val="center"/>
          </w:tcPr>
          <w:p w:rsidR="003F0D78" w:rsidRPr="00F23B8B" w:rsidRDefault="003F0D78" w:rsidP="003F0D7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3F0D78" w:rsidRPr="003F0D78" w:rsidRDefault="00433CB4" w:rsidP="003F0D78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α≈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(C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ht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)α=(4.71+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0.053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0.352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2.87)</m:t>
                </m:r>
                <m:r>
                  <w:rPr>
                    <w:rFonts w:ascii="Cambria Math" w:eastAsiaTheme="minorEastAsia" w:hAnsi="Cambria Math"/>
                  </w:rPr>
                  <m:t>α= 5.14α</m:t>
                </m:r>
              </m:oMath>
            </m:oMathPara>
          </w:p>
        </w:tc>
        <w:tc>
          <w:tcPr>
            <w:tcW w:w="500" w:type="pct"/>
            <w:vAlign w:val="center"/>
          </w:tcPr>
          <w:p w:rsidR="003F0D78" w:rsidRPr="003F0D78" w:rsidRDefault="003F0D78" w:rsidP="003F0D78">
            <w:pPr>
              <w:ind w:firstLine="0"/>
              <w:jc w:val="right"/>
            </w:pPr>
            <w:r>
              <w:t>(5)</w:t>
            </w:r>
          </w:p>
        </w:tc>
      </w:tr>
    </w:tbl>
    <w:p w:rsidR="003F0D78" w:rsidRDefault="003F0D78" w:rsidP="00771DA3">
      <w:pPr>
        <w:ind w:firstLine="0"/>
      </w:pPr>
    </w:p>
    <w:p w:rsidR="003F0D78" w:rsidRPr="00981235" w:rsidRDefault="003F0D78" w:rsidP="00771DA3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Первое слагаемое в (3) вновь включает вклад крыла и хвостового оперения. Для оценки </w:t>
      </w:r>
      <w:r w:rsidR="00981235">
        <w:rPr>
          <w:lang w:val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</m:sSub>
      </m:oMath>
      <w:r w:rsidR="00981235" w:rsidRPr="00981235">
        <w:rPr>
          <w:rFonts w:eastAsiaTheme="minorEastAsia"/>
          <w:lang w:val="ru-RU"/>
        </w:rPr>
        <w:t xml:space="preserve"> </w:t>
      </w:r>
      <w:r w:rsidR="00981235">
        <w:rPr>
          <w:rFonts w:eastAsiaTheme="minorEastAsia"/>
          <w:lang w:val="ru-RU"/>
        </w:rPr>
        <w:t xml:space="preserve">воспользуемся методом, описанным в </w:t>
      </w:r>
      <w:r w:rsidR="00981235" w:rsidRPr="00981235">
        <w:rPr>
          <w:rFonts w:eastAsiaTheme="minorEastAsia"/>
          <w:lang w:val="ru-RU"/>
        </w:rPr>
        <w:t>[2]</w:t>
      </w:r>
      <w:r w:rsidR="00981235">
        <w:rPr>
          <w:rFonts w:eastAsiaTheme="minorEastAsia"/>
          <w:lang w:val="ru-RU"/>
        </w:rPr>
        <w:t xml:space="preserve">, </w:t>
      </w:r>
      <w:proofErr w:type="gramStart"/>
      <w:r w:rsidR="00981235">
        <w:rPr>
          <w:rFonts w:eastAsiaTheme="minorEastAsia"/>
          <w:lang w:val="ru-RU"/>
        </w:rPr>
        <w:t>предполагающий</w:t>
      </w:r>
      <w:proofErr w:type="gramEnd"/>
      <w:r w:rsidR="00981235">
        <w:rPr>
          <w:rFonts w:eastAsiaTheme="minorEastAsia"/>
          <w:lang w:val="ru-RU"/>
        </w:rPr>
        <w:t xml:space="preserve"> отсутствие изменения в угле атаки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981235">
        <w:rPr>
          <w:rFonts w:eastAsiaTheme="minorEastAsia"/>
          <w:lang w:val="ru-RU"/>
        </w:rPr>
        <w:t xml:space="preserve">, при котором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 w:rsidR="00981235" w:rsidRPr="00981235">
        <w:rPr>
          <w:rFonts w:eastAsiaTheme="minorEastAsia"/>
          <w:lang w:val="ru-RU"/>
        </w:rPr>
        <w:t>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Pr="00F23B8B" w:rsidRDefault="00981235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433CB4" w:rsidP="00981235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81235" w:rsidP="000D4A24">
            <w:pPr>
              <w:ind w:firstLine="0"/>
              <w:jc w:val="right"/>
            </w:pPr>
          </w:p>
        </w:tc>
      </w:tr>
    </w:tbl>
    <w:p w:rsidR="00981235" w:rsidRDefault="00981235" w:rsidP="00771DA3">
      <w:pPr>
        <w:ind w:firstLine="0"/>
        <w:rPr>
          <w:i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Default="00981235" w:rsidP="000D4A24">
            <w:pPr>
              <w:ind w:firstLine="0"/>
              <w:jc w:val="center"/>
              <w:rPr>
                <w:i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433CB4" w:rsidP="00981235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126E2" w:rsidP="000D4A24">
            <w:pPr>
              <w:ind w:firstLine="0"/>
              <w:jc w:val="right"/>
            </w:pPr>
            <w:r>
              <w:t>(6)</w:t>
            </w:r>
          </w:p>
        </w:tc>
      </w:tr>
    </w:tbl>
    <w:p w:rsidR="00981235" w:rsidRDefault="00981235" w:rsidP="00771DA3">
      <w:pPr>
        <w:ind w:firstLine="0"/>
      </w:pPr>
    </w:p>
    <w:p w:rsidR="00981235" w:rsidRDefault="00981235" w:rsidP="00771DA3">
      <w:pPr>
        <w:ind w:firstLine="0"/>
        <w:rPr>
          <w:lang w:val="ru-RU"/>
        </w:rPr>
      </w:pPr>
      <w:r>
        <w:rPr>
          <w:lang w:val="ru-RU"/>
        </w:rPr>
        <w:t>С учетом полученного выражения (6) получим первое слагаемое из (3), которое имеет вид:</w:t>
      </w:r>
    </w:p>
    <w:p w:rsidR="00981235" w:rsidRDefault="00981235" w:rsidP="00771DA3">
      <w:pPr>
        <w:ind w:firstLine="0"/>
        <w:rPr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Pr="00F23B8B" w:rsidRDefault="00981235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433CB4" w:rsidP="009126E2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ht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=0.498+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0.352</m:t>
                    </m:r>
                  </m:den>
                </m:f>
                <m:r>
                  <w:rPr>
                    <w:rFonts w:ascii="Cambria Math" w:hAnsi="Cambria Math"/>
                  </w:rPr>
                  <m:t>0.019=0.5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81235" w:rsidP="000D4A24">
            <w:pPr>
              <w:ind w:firstLine="0"/>
              <w:jc w:val="right"/>
            </w:pPr>
            <w:r>
              <w:t>(</w:t>
            </w:r>
            <w:r w:rsidR="009126E2">
              <w:t>7</w:t>
            </w:r>
            <w:r>
              <w:t>)</w:t>
            </w:r>
          </w:p>
        </w:tc>
      </w:tr>
    </w:tbl>
    <w:p w:rsidR="00981235" w:rsidRDefault="00981235" w:rsidP="00771DA3">
      <w:pPr>
        <w:ind w:firstLine="0"/>
      </w:pPr>
    </w:p>
    <w:p w:rsidR="000D4A24" w:rsidRPr="000D4A24" w:rsidRDefault="001C1B70" w:rsidP="000D4A24">
      <w:pPr>
        <w:rPr>
          <w:rFonts w:eastAsiaTheme="minorEastAsia"/>
          <w:lang w:val="ru-RU"/>
        </w:rPr>
      </w:pPr>
      <w:r>
        <w:rPr>
          <w:lang w:val="ru-RU"/>
        </w:rPr>
        <w:t>Наконец оценим вклад третьего слагаемого в (3). Для его определения</w:t>
      </w:r>
      <w:r w:rsidR="000D4A24">
        <w:rPr>
          <w:lang w:val="ru-RU"/>
        </w:rPr>
        <w:t xml:space="preserve"> был использован метод, представленный в </w:t>
      </w:r>
      <w:r w:rsidR="000D4A24" w:rsidRPr="000D4A24">
        <w:rPr>
          <w:lang w:val="ru-RU"/>
        </w:rPr>
        <w:t>[1]</w:t>
      </w:r>
      <w:r w:rsidR="000D4A24">
        <w:rPr>
          <w:lang w:val="ru-RU"/>
        </w:rPr>
        <w:t xml:space="preserve">, предполагающий оценку влияния отклонения управляющих поверхностей </w:t>
      </w:r>
      <w:proofErr w:type="gramStart"/>
      <w:r w:rsidR="000D4A24">
        <w:rPr>
          <w:lang w:val="ru-RU"/>
        </w:rPr>
        <w:t>на</w:t>
      </w:r>
      <w:proofErr w:type="gramEnd"/>
      <w:r w:rsidR="000D4A24" w:rsidRPr="000D4A2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="000D4A24" w:rsidRPr="000D4A24">
        <w:rPr>
          <w:rFonts w:eastAsiaTheme="minorEastAsia"/>
          <w:lang w:val="ru-RU"/>
        </w:rPr>
        <w:t xml:space="preserve"> </w:t>
      </w:r>
      <w:proofErr w:type="gramStart"/>
      <w:r w:rsidR="000D4A24">
        <w:rPr>
          <w:rFonts w:eastAsiaTheme="minorEastAsia"/>
          <w:lang w:val="ru-RU"/>
        </w:rPr>
        <w:t>для</w:t>
      </w:r>
      <w:proofErr w:type="gramEnd"/>
      <w:r w:rsidR="000D4A24">
        <w:rPr>
          <w:rFonts w:eastAsiaTheme="minorEastAsia"/>
          <w:lang w:val="ru-RU"/>
        </w:rPr>
        <w:t xml:space="preserve"> крыла бесконечного размаха фиксированного профиля</w:t>
      </w:r>
      <w:r w:rsidR="000D4A24" w:rsidRPr="000D4A24">
        <w:rPr>
          <w:rFonts w:eastAsiaTheme="minorEastAsia"/>
          <w:lang w:val="ru-RU"/>
        </w:rPr>
        <w:t xml:space="preserve"> (7)</w:t>
      </w:r>
      <w:r w:rsidR="000D4A24">
        <w:rPr>
          <w:rFonts w:eastAsiaTheme="minorEastAsia"/>
          <w:lang w:val="ru-RU"/>
        </w:rPr>
        <w:t xml:space="preserve">, а затем учет геометрических характеристик крыла для вычисления приращения коэффициента подъемной силы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  <w:r w:rsidR="000D4A24" w:rsidRPr="000D4A24">
        <w:rPr>
          <w:rFonts w:eastAsiaTheme="minorEastAsia"/>
          <w:lang w:val="ru-RU"/>
        </w:rPr>
        <w:t xml:space="preserve"> </w:t>
      </w:r>
      <w:r w:rsidR="000D4A24">
        <w:rPr>
          <w:rFonts w:eastAsiaTheme="minorEastAsia"/>
          <w:lang w:val="ru-RU"/>
        </w:rPr>
        <w:t>за счет отклонения рулевых поверхностей</w:t>
      </w:r>
      <w:r w:rsidR="000D4A24" w:rsidRPr="000D4A24">
        <w:rPr>
          <w:rFonts w:eastAsiaTheme="minorEastAsia"/>
          <w:lang w:val="ru-RU"/>
        </w:rPr>
        <w:t xml:space="preserve"> (8).</w:t>
      </w:r>
    </w:p>
    <w:p w:rsidR="000D4A24" w:rsidRPr="000D4A24" w:rsidRDefault="000D4A24" w:rsidP="000D4A24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D4A24" w:rsidTr="000D4A24">
        <w:tc>
          <w:tcPr>
            <w:tcW w:w="5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δ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теор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теор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D4A24" w:rsidRPr="003F0D78" w:rsidRDefault="000D4A24" w:rsidP="000D4A24">
            <w:pPr>
              <w:ind w:firstLine="0"/>
              <w:jc w:val="right"/>
            </w:pPr>
            <w:r>
              <w:t>(7)</w:t>
            </w:r>
          </w:p>
        </w:tc>
      </w:tr>
    </w:tbl>
    <w:p w:rsidR="000D4A24" w:rsidRDefault="000D4A24" w:rsidP="000D4A24">
      <w:pPr>
        <w:rPr>
          <w:rFonts w:eastAsiaTheme="minor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D4A24" w:rsidTr="000D4A24">
        <w:tc>
          <w:tcPr>
            <w:tcW w:w="5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D4A24" w:rsidRPr="00B33DBF" w:rsidRDefault="000D4A24" w:rsidP="00B33DB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 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δ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теор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теор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0D4A24" w:rsidRPr="003F0D78" w:rsidRDefault="00B33DBF" w:rsidP="000D4A24">
            <w:pPr>
              <w:ind w:firstLine="0"/>
              <w:jc w:val="right"/>
            </w:pPr>
            <w:r>
              <w:t>(8</w:t>
            </w:r>
            <w:r w:rsidR="000D4A24">
              <w:t>)</w:t>
            </w:r>
          </w:p>
        </w:tc>
      </w:tr>
    </w:tbl>
    <w:p w:rsidR="00FF183E" w:rsidRDefault="00D86DB9" w:rsidP="00D86D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где</w:t>
      </w:r>
      <w:r w:rsidRPr="00D86DB9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D86DB9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экспериментальные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поправочные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коэффициенты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для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эффективности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подъемной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силы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за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счет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отклонения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управляющих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поверхностей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доли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площади крыла</w:t>
      </w:r>
      <w:r w:rsidRPr="00D86DB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занимаемой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управляющими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поверхностями, соответственно.</w:t>
      </w:r>
      <w:r w:rsidR="00FF183E" w:rsidRPr="00FF183E">
        <w:rPr>
          <w:rFonts w:eastAsiaTheme="minorEastAsia"/>
          <w:lang w:val="ru-RU"/>
        </w:rPr>
        <w:t xml:space="preserve"> </w:t>
      </w:r>
      <w:r w:rsidR="00FF183E">
        <w:rPr>
          <w:rFonts w:eastAsiaTheme="minorEastAsia"/>
          <w:lang w:val="ru-RU"/>
        </w:rPr>
        <w:t xml:space="preserve">На рисунке 3 изображен вклад хвостового оперения и крыла </w:t>
      </w:r>
      <w:proofErr w:type="gramStart"/>
      <w:r w:rsidR="00FF183E">
        <w:rPr>
          <w:rFonts w:eastAsiaTheme="minorEastAsia"/>
          <w:lang w:val="ru-RU"/>
        </w:rPr>
        <w:t>в</w:t>
      </w:r>
      <w:proofErr w:type="gramEnd"/>
      <w:r w:rsidR="00FF183E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  <w:r w:rsidR="00FF183E">
        <w:rPr>
          <w:rFonts w:eastAsiaTheme="minorEastAsia"/>
          <w:lang w:val="ru-RU"/>
        </w:rPr>
        <w:t xml:space="preserve"> </w:t>
      </w:r>
      <w:proofErr w:type="gramStart"/>
      <w:r w:rsidR="00FF183E">
        <w:rPr>
          <w:rFonts w:eastAsiaTheme="minorEastAsia"/>
          <w:lang w:val="ru-RU"/>
        </w:rPr>
        <w:t>при</w:t>
      </w:r>
      <w:proofErr w:type="gramEnd"/>
      <w:r w:rsidR="00FF183E">
        <w:rPr>
          <w:rFonts w:eastAsiaTheme="minorEastAsia"/>
          <w:lang w:val="ru-RU"/>
        </w:rPr>
        <w:t xml:space="preserve"> отклонении управляющих поверхностей согласно выражению (8)</w:t>
      </w:r>
      <w:r w:rsidR="00FF183E" w:rsidRPr="00170418">
        <w:rPr>
          <w:rFonts w:eastAsiaTheme="minorEastAsia"/>
          <w:lang w:val="ru-RU"/>
        </w:rPr>
        <w:t>.</w:t>
      </w:r>
      <w:r w:rsidR="00170418">
        <w:rPr>
          <w:rFonts w:eastAsiaTheme="minorEastAsia"/>
          <w:lang w:val="ru-RU"/>
        </w:rPr>
        <w:t xml:space="preserve"> Приведем также численное значение третьего слагаемого в выражении (3) за счет отклонения управляющих поверхностей хвостового оперения в области углов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e</m:t>
            </m:r>
          </m:sub>
        </m:sSub>
        <m:r>
          <w:rPr>
            <w:rFonts w:ascii="Cambria Math" w:eastAsiaTheme="minorEastAsia" w:hAnsi="Cambria Math"/>
            <w:lang w:val="ru-RU"/>
          </w:rPr>
          <m:t>= -15°÷15°</m:t>
        </m:r>
      </m:oMath>
      <w:r w:rsidR="00170418">
        <w:rPr>
          <w:rFonts w:eastAsiaTheme="minorEastAsia"/>
          <w:lang w:val="ru-RU"/>
        </w:rPr>
        <w:t>, где зависимость линейна (рисунок 3)</w:t>
      </w:r>
    </w:p>
    <w:p w:rsidR="00170418" w:rsidRDefault="00170418" w:rsidP="00D86DB9">
      <w:pPr>
        <w:ind w:firstLine="0"/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170418" w:rsidTr="00812A2D">
        <w:tc>
          <w:tcPr>
            <w:tcW w:w="500" w:type="pct"/>
            <w:vAlign w:val="center"/>
          </w:tcPr>
          <w:p w:rsidR="00170418" w:rsidRPr="000D4A24" w:rsidRDefault="00170418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170418" w:rsidRPr="00170418" w:rsidRDefault="00433CB4" w:rsidP="00170418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=0.08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70418" w:rsidRPr="003F0D78" w:rsidRDefault="00170418" w:rsidP="00812A2D">
            <w:pPr>
              <w:ind w:firstLine="0"/>
              <w:jc w:val="right"/>
            </w:pPr>
            <w:r>
              <w:t>(9)</w:t>
            </w:r>
          </w:p>
        </w:tc>
      </w:tr>
    </w:tbl>
    <w:p w:rsidR="00170418" w:rsidRDefault="00170418" w:rsidP="00D86DB9">
      <w:pPr>
        <w:ind w:firstLine="0"/>
        <w:rPr>
          <w:rFonts w:eastAsiaTheme="minorEastAsia"/>
        </w:rPr>
      </w:pPr>
    </w:p>
    <w:p w:rsidR="00170418" w:rsidRPr="00170418" w:rsidRDefault="00170418" w:rsidP="00D86DB9">
      <w:pPr>
        <w:ind w:firstLine="0"/>
        <w:rPr>
          <w:rFonts w:eastAsiaTheme="minorEastAsia"/>
          <w:lang w:val="ru-RU"/>
        </w:rPr>
      </w:pPr>
      <w:r w:rsidRPr="00170418">
        <w:rPr>
          <w:rFonts w:eastAsiaTheme="minorEastAsia"/>
          <w:highlight w:val="yellow"/>
          <w:lang w:val="ru-RU"/>
        </w:rPr>
        <w:t xml:space="preserve">Отметим, что на рисунке 3 кривая для крыла была построена в предположении совместного отклонения элеронов, например при </w:t>
      </w:r>
      <w:proofErr w:type="gramStart"/>
      <w:r w:rsidRPr="00170418">
        <w:rPr>
          <w:rFonts w:eastAsiaTheme="minorEastAsia"/>
          <w:highlight w:val="yellow"/>
          <w:lang w:val="ru-RU"/>
        </w:rPr>
        <w:t>старте</w:t>
      </w:r>
      <w:proofErr w:type="gramEnd"/>
      <w:r w:rsidRPr="00170418">
        <w:rPr>
          <w:rFonts w:eastAsiaTheme="minorEastAsia"/>
          <w:highlight w:val="yellow"/>
          <w:lang w:val="ru-RU"/>
        </w:rPr>
        <w:t xml:space="preserve"> с рук, когда есть возможность их совместного отклонения для увеличения подъемной силы крыла. В горизонтальном полете, когда функция элеронов – управлять креном, представленная зависимость не применима. Однако зависимость может быть обобщена для закрылков, если таковые появятся в конструкции в последующем.</w:t>
      </w:r>
    </w:p>
    <w:p w:rsidR="00FF183E" w:rsidRDefault="00FF183E" w:rsidP="00FF183E">
      <w:pPr>
        <w:keepNext/>
        <w:ind w:firstLine="0"/>
        <w:jc w:val="center"/>
      </w:pPr>
      <w:r>
        <w:rPr>
          <w:rFonts w:eastAsiaTheme="minorEastAsia"/>
          <w:i/>
          <w:noProof/>
        </w:rPr>
        <w:lastRenderedPageBreak/>
        <w:drawing>
          <wp:inline distT="0" distB="0" distL="0" distR="0" wp14:anchorId="33EB5914" wp14:editId="66C520D7">
            <wp:extent cx="5473972" cy="2743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tIncrementDuetoLiftTailandW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72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E" w:rsidRDefault="00FF183E" w:rsidP="00FF183E">
      <w:pPr>
        <w:pStyle w:val="ab"/>
        <w:jc w:val="center"/>
        <w:rPr>
          <w:color w:val="auto"/>
          <w:sz w:val="24"/>
          <w:lang w:val="ru-RU"/>
        </w:rPr>
      </w:pPr>
      <w:r w:rsidRPr="00FF183E">
        <w:rPr>
          <w:color w:val="auto"/>
          <w:sz w:val="24"/>
          <w:lang w:val="ru-RU"/>
        </w:rPr>
        <w:t xml:space="preserve">Рисунок </w:t>
      </w:r>
      <w:r w:rsidRPr="00FF183E">
        <w:rPr>
          <w:color w:val="auto"/>
          <w:sz w:val="24"/>
        </w:rPr>
        <w:fldChar w:fldCharType="begin"/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instrText>SEQ</w:instrText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instrText>Figure</w:instrText>
      </w:r>
      <w:r w:rsidRPr="00FF183E">
        <w:rPr>
          <w:color w:val="auto"/>
          <w:sz w:val="24"/>
          <w:lang w:val="ru-RU"/>
        </w:rPr>
        <w:instrText xml:space="preserve"> \* </w:instrText>
      </w:r>
      <w:r w:rsidRPr="00FF183E">
        <w:rPr>
          <w:color w:val="auto"/>
          <w:sz w:val="24"/>
        </w:rPr>
        <w:instrText>ARABIC</w:instrText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fldChar w:fldCharType="separate"/>
      </w:r>
      <w:r w:rsidR="00A574E8" w:rsidRPr="00A574E8">
        <w:rPr>
          <w:noProof/>
          <w:color w:val="auto"/>
          <w:sz w:val="24"/>
          <w:lang w:val="ru-RU"/>
        </w:rPr>
        <w:t>2</w:t>
      </w:r>
      <w:r w:rsidRPr="00FF183E">
        <w:rPr>
          <w:color w:val="auto"/>
          <w:sz w:val="24"/>
        </w:rPr>
        <w:fldChar w:fldCharType="end"/>
      </w:r>
      <w:r w:rsidRPr="00FF183E">
        <w:rPr>
          <w:color w:val="auto"/>
          <w:sz w:val="24"/>
          <w:lang w:val="ru-RU"/>
        </w:rPr>
        <w:t xml:space="preserve"> – Приращение коэффициента подъемной силы ЛА за счет отклонения управляющих поверхностей крыла и хвостового оперения</w:t>
      </w:r>
    </w:p>
    <w:p w:rsidR="00F246DF" w:rsidRDefault="00F246DF" w:rsidP="00F246DF">
      <w:pPr>
        <w:rPr>
          <w:lang w:val="ru-RU"/>
        </w:rPr>
      </w:pPr>
      <w:r>
        <w:rPr>
          <w:lang w:val="ru-RU"/>
        </w:rPr>
        <w:t>Приведем окончательный вид зависимость коэффициента подъемной силы всего ЛА в случае стационарного полета:</w:t>
      </w:r>
    </w:p>
    <w:p w:rsidR="000C363F" w:rsidRDefault="000C363F" w:rsidP="00F246DF">
      <w:pPr>
        <w:rPr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246DF" w:rsidTr="00812A2D">
        <w:tc>
          <w:tcPr>
            <w:tcW w:w="500" w:type="pct"/>
            <w:vAlign w:val="center"/>
          </w:tcPr>
          <w:p w:rsidR="00F246DF" w:rsidRPr="000D4A24" w:rsidRDefault="00F246DF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246DF" w:rsidRPr="00F246DF" w:rsidRDefault="00433CB4" w:rsidP="00F246D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=0.5+5.14α+0.08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F246DF" w:rsidRPr="003F0D78" w:rsidRDefault="00F246DF" w:rsidP="00812A2D">
            <w:pPr>
              <w:ind w:firstLine="0"/>
              <w:jc w:val="right"/>
            </w:pPr>
            <w:r>
              <w:t>(9)</w:t>
            </w:r>
          </w:p>
        </w:tc>
      </w:tr>
    </w:tbl>
    <w:p w:rsidR="000C363F" w:rsidRDefault="000C363F" w:rsidP="000C363F">
      <w:pPr>
        <w:pStyle w:val="11"/>
        <w:numPr>
          <w:ilvl w:val="0"/>
          <w:numId w:val="0"/>
        </w:numPr>
        <w:ind w:left="1008"/>
      </w:pPr>
    </w:p>
    <w:p w:rsidR="00F246DF" w:rsidRDefault="00F246DF" w:rsidP="00F246DF">
      <w:pPr>
        <w:pStyle w:val="11"/>
      </w:pPr>
      <w:r>
        <w:t>Модель коэффициента силы лобового сопротивления</w:t>
      </w:r>
    </w:p>
    <w:p w:rsidR="00F246DF" w:rsidRDefault="00F246DF" w:rsidP="00F246DF">
      <w:pPr>
        <w:rPr>
          <w:lang w:val="ru-RU"/>
        </w:rPr>
      </w:pPr>
      <w:r>
        <w:rPr>
          <w:lang w:val="ru-RU"/>
        </w:rPr>
        <w:t>Необходимость в оценке силы сопротивления, действующей на ЛА, обусловлена ее необходимостью для определения подходящей силовой установки и дальнейшего выбора системы питания и оценки продолжительности полета.</w:t>
      </w:r>
    </w:p>
    <w:p w:rsidR="00F246DF" w:rsidRPr="00F23B8B" w:rsidRDefault="00F246DF" w:rsidP="00F246DF">
      <w:pPr>
        <w:rPr>
          <w:lang w:val="ru-RU"/>
        </w:rPr>
      </w:pPr>
      <w:r>
        <w:rPr>
          <w:lang w:val="ru-RU"/>
        </w:rPr>
        <w:t xml:space="preserve">Согласно источнику </w:t>
      </w:r>
      <w:r w:rsidRPr="00F246DF">
        <w:rPr>
          <w:lang w:val="ru-RU"/>
        </w:rPr>
        <w:t xml:space="preserve">[5] </w:t>
      </w:r>
      <w:r>
        <w:rPr>
          <w:lang w:val="ru-RU"/>
        </w:rPr>
        <w:t>модель коэффициента лобового сопротивления ЛА имеет вид:</w:t>
      </w:r>
    </w:p>
    <w:p w:rsidR="00083957" w:rsidRPr="00F23B8B" w:rsidRDefault="00083957" w:rsidP="00F246DF">
      <w:pPr>
        <w:rPr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246DF" w:rsidTr="00812A2D">
        <w:tc>
          <w:tcPr>
            <w:tcW w:w="500" w:type="pct"/>
            <w:vAlign w:val="center"/>
          </w:tcPr>
          <w:p w:rsidR="00F246DF" w:rsidRPr="000D4A24" w:rsidRDefault="00F246DF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246DF" w:rsidRPr="00F246DF" w:rsidRDefault="00433CB4" w:rsidP="00F246DF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 q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>q</m:t>
                </m:r>
              </m:oMath>
            </m:oMathPara>
          </w:p>
        </w:tc>
        <w:tc>
          <w:tcPr>
            <w:tcW w:w="500" w:type="pct"/>
            <w:vAlign w:val="center"/>
          </w:tcPr>
          <w:p w:rsidR="00F246DF" w:rsidRPr="003F0D78" w:rsidRDefault="00F246DF" w:rsidP="00812A2D">
            <w:pPr>
              <w:ind w:firstLine="0"/>
              <w:jc w:val="right"/>
            </w:pPr>
            <w:r>
              <w:t>(10)</w:t>
            </w:r>
          </w:p>
        </w:tc>
      </w:tr>
    </w:tbl>
    <w:p w:rsidR="00083957" w:rsidRDefault="00083957" w:rsidP="00906567"/>
    <w:p w:rsidR="00906567" w:rsidRDefault="00906567" w:rsidP="00906567">
      <w:pPr>
        <w:rPr>
          <w:lang w:val="ru-RU"/>
        </w:rPr>
      </w:pPr>
      <w:r w:rsidRPr="00906567">
        <w:rPr>
          <w:lang w:val="ru-RU"/>
        </w:rPr>
        <w:t>Для более точной оценки лобового сопротивления в зависимости от угла атаки и геометрических характеристик ЛА используем дополненную квадратичную модель коэффициента лобового сопро</w:t>
      </w:r>
      <w:r>
        <w:rPr>
          <w:lang w:val="ru-RU"/>
        </w:rPr>
        <w:t>т</w:t>
      </w:r>
      <w:r w:rsidRPr="00906567">
        <w:rPr>
          <w:lang w:val="ru-RU"/>
        </w:rPr>
        <w:t xml:space="preserve">ивления. </w:t>
      </w:r>
      <w:r>
        <w:rPr>
          <w:lang w:val="ru-RU"/>
        </w:rPr>
        <w:t>Второе слагаемое в (10) заменим следующим образом:</w:t>
      </w:r>
    </w:p>
    <w:p w:rsidR="00906567" w:rsidRPr="00906567" w:rsidRDefault="00906567" w:rsidP="00906567">
      <w:pPr>
        <w:rPr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06567" w:rsidTr="00812A2D">
        <w:tc>
          <w:tcPr>
            <w:tcW w:w="500" w:type="pct"/>
            <w:vAlign w:val="center"/>
          </w:tcPr>
          <w:p w:rsidR="00906567" w:rsidRPr="000D4A24" w:rsidRDefault="00906567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06567" w:rsidRPr="00F246DF" w:rsidRDefault="00433CB4" w:rsidP="00906567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(α)=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LminD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πeA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06567" w:rsidRPr="003F0D78" w:rsidRDefault="0038750E" w:rsidP="00812A2D">
            <w:pPr>
              <w:ind w:firstLine="0"/>
              <w:jc w:val="right"/>
            </w:pPr>
            <w:r>
              <w:t>(11</w:t>
            </w:r>
            <w:r w:rsidR="00906567">
              <w:t>)</w:t>
            </w:r>
          </w:p>
        </w:tc>
      </w:tr>
    </w:tbl>
    <w:p w:rsidR="00F246DF" w:rsidRDefault="00F246DF" w:rsidP="00F246DF"/>
    <w:p w:rsidR="0038750E" w:rsidRPr="00F23B8B" w:rsidRDefault="0038750E" w:rsidP="0038750E">
      <w:pPr>
        <w:rPr>
          <w:lang w:val="ru-RU"/>
        </w:rPr>
      </w:pPr>
      <w:r>
        <w:rPr>
          <w:lang w:val="ru-RU"/>
        </w:rPr>
        <w:t xml:space="preserve">Коэффициент эффективности Освальда был оценен согласно выражению из </w:t>
      </w:r>
      <w:r w:rsidRPr="0038750E">
        <w:rPr>
          <w:lang w:val="ru-RU"/>
        </w:rPr>
        <w:t>[2]: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38750E" w:rsidTr="00812A2D">
        <w:tc>
          <w:tcPr>
            <w:tcW w:w="500" w:type="pct"/>
            <w:vAlign w:val="center"/>
          </w:tcPr>
          <w:p w:rsidR="0038750E" w:rsidRPr="000D4A24" w:rsidRDefault="0038750E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38750E" w:rsidRPr="0038750E" w:rsidRDefault="0038750E" w:rsidP="0038750E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π⋅A⋅r⋅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((1+0.03t-2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)u)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38750E" w:rsidRPr="003F0D78" w:rsidRDefault="0038750E" w:rsidP="00812A2D">
            <w:pPr>
              <w:ind w:firstLine="0"/>
              <w:jc w:val="right"/>
            </w:pPr>
            <w:r>
              <w:t>(12)</w:t>
            </w:r>
          </w:p>
        </w:tc>
      </w:tr>
    </w:tbl>
    <w:p w:rsidR="0038750E" w:rsidRDefault="0038750E" w:rsidP="0038750E"/>
    <w:p w:rsidR="0038750E" w:rsidRDefault="0038750E" w:rsidP="0038750E">
      <w:pPr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u</m:t>
        </m:r>
        <m:r>
          <w:rPr>
            <w:rFonts w:ascii="Cambria Math" w:eastAsiaTheme="minorEastAsia" w:hAnsi="Cambria Math"/>
            <w:lang w:val="ru-RU"/>
          </w:rPr>
          <m:t>=0.98</m:t>
        </m:r>
      </m:oMath>
      <w:r w:rsidRPr="00812A2D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ru-RU"/>
          </w:rPr>
          <m:t xml:space="preserve">=0.38-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ru-RU"/>
              </w:rPr>
              <m:t>3000</m:t>
            </m:r>
          </m:den>
        </m:f>
        <m:r>
          <w:rPr>
            <w:rFonts w:ascii="Cambria Math" w:eastAsiaTheme="minorEastAsia" w:hAnsi="Cambria Math"/>
            <w:lang w:val="ru-RU"/>
          </w:rPr>
          <m:t xml:space="preserve">+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ru-RU"/>
              </w:rPr>
              <m:t>15000</m:t>
            </m:r>
          </m:den>
        </m:f>
      </m:oMath>
    </w:p>
    <w:p w:rsidR="00812A2D" w:rsidRPr="00812A2D" w:rsidRDefault="00812A2D" w:rsidP="0038750E">
      <w:pPr>
        <w:rPr>
          <w:lang w:val="ru-RU"/>
        </w:rPr>
      </w:pPr>
    </w:p>
    <w:p w:rsidR="006C0219" w:rsidRDefault="00083957" w:rsidP="00F246DF">
      <w:pPr>
        <w:rPr>
          <w:rFonts w:eastAsiaTheme="minorEastAsia"/>
          <w:lang w:val="ru-RU"/>
        </w:rPr>
      </w:pPr>
      <w:r>
        <w:rPr>
          <w:lang w:val="ru-RU"/>
        </w:rPr>
        <w:t xml:space="preserve">Коэффициент силы лобового сопротивления за счет сил трения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</m:sSub>
      </m:oMath>
      <w:r w:rsidRPr="000839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согласно </w:t>
      </w:r>
      <w:r w:rsidRPr="00083957">
        <w:rPr>
          <w:rFonts w:eastAsiaTheme="minorEastAsia"/>
          <w:lang w:val="ru-RU"/>
        </w:rPr>
        <w:t xml:space="preserve">[2] </w:t>
      </w:r>
      <w:r>
        <w:rPr>
          <w:rFonts w:eastAsiaTheme="minorEastAsia"/>
          <w:lang w:val="ru-RU"/>
        </w:rPr>
        <w:t xml:space="preserve">можно оценить, как сумму </w:t>
      </w:r>
      <w:proofErr w:type="gramStart"/>
      <w:r>
        <w:rPr>
          <w:rFonts w:eastAsiaTheme="minorEastAsia"/>
          <w:lang w:val="ru-RU"/>
        </w:rPr>
        <w:t>коэффициентов сил трения элементов конструкции</w:t>
      </w:r>
      <w:proofErr w:type="gramEnd"/>
      <w:r>
        <w:rPr>
          <w:rFonts w:eastAsiaTheme="minorEastAsia"/>
          <w:lang w:val="ru-RU"/>
        </w:rPr>
        <w:t xml:space="preserve"> ЛА. </w:t>
      </w:r>
    </w:p>
    <w:p w:rsidR="00083957" w:rsidRDefault="00083957" w:rsidP="00F246DF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83957" w:rsidTr="000C363F">
        <w:tc>
          <w:tcPr>
            <w:tcW w:w="500" w:type="pct"/>
            <w:vAlign w:val="center"/>
          </w:tcPr>
          <w:p w:rsidR="00083957" w:rsidRPr="000D4A24" w:rsidRDefault="00083957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83957" w:rsidRPr="00083957" w:rsidRDefault="00433CB4" w:rsidP="00083957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add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den>
                    </m:f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we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кэнс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083957" w:rsidRPr="003F0D78" w:rsidRDefault="0038750E" w:rsidP="00812A2D">
            <w:pPr>
              <w:ind w:firstLine="0"/>
              <w:jc w:val="right"/>
            </w:pPr>
            <w:r>
              <w:t>(13</w:t>
            </w:r>
            <w:r w:rsidR="00083957">
              <w:t>)</w:t>
            </w:r>
          </w:p>
        </w:tc>
      </w:tr>
    </w:tbl>
    <w:p w:rsidR="000C363F" w:rsidRDefault="000C363F" w:rsidP="00D97329">
      <w:pPr>
        <w:rPr>
          <w:lang w:val="ru-RU"/>
        </w:rPr>
      </w:pPr>
    </w:p>
    <w:p w:rsidR="00D97329" w:rsidRDefault="00083957" w:rsidP="00D97329">
      <w:pPr>
        <w:rPr>
          <w:rFonts w:eastAsiaTheme="minorEastAsia"/>
          <w:lang w:val="ru-RU"/>
        </w:rPr>
      </w:pPr>
      <w:proofErr w:type="gramStart"/>
      <w:r w:rsidRPr="00D97329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97329" w:rsidRPr="00D97329">
        <w:rPr>
          <w:lang w:val="ru-RU"/>
        </w:rPr>
        <w:t xml:space="preserve"> – коэффициент сил трения, </w:t>
      </w:r>
      <m:oMath>
        <m:r>
          <w:rPr>
            <w:rFonts w:ascii="Cambria Math" w:hAnsi="Cambria Math"/>
          </w:rPr>
          <m:t>FF</m:t>
        </m:r>
      </m:oMath>
      <w:r w:rsidR="00D97329" w:rsidRPr="00D97329">
        <w:rPr>
          <w:lang w:val="ru-RU"/>
        </w:rPr>
        <w:t xml:space="preserve"> – множитель, учитывающий форму обтекаемого тела, </w:t>
      </w:r>
      <m:oMath>
        <m:r>
          <w:rPr>
            <w:rFonts w:ascii="Cambria Math" w:hAnsi="Cambria Math"/>
          </w:rPr>
          <m:t>IF</m:t>
        </m:r>
      </m:oMath>
      <w:r w:rsidR="00D97329" w:rsidRPr="00D97329">
        <w:rPr>
          <w:lang w:val="ru-RU"/>
        </w:rPr>
        <w:t xml:space="preserve"> – множитель, учитывающий взаимное расположение и влияние элементов конструкции друг на друга,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wet</m:t>
            </m:r>
          </m:sub>
        </m:sSub>
      </m:oMath>
      <w:r w:rsidR="00D97329" w:rsidRPr="00D97329">
        <w:rPr>
          <w:lang w:val="ru-RU"/>
        </w:rPr>
        <w:t xml:space="preserve"> – полная площадь поверхности элемента, подверженная обтеканию воздушным потоком,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add</m:t>
                </m:r>
              </m:sub>
            </m:sSub>
          </m:sub>
        </m:sSub>
      </m:oMath>
      <w:r w:rsidR="00D97329" w:rsidRPr="00D97329">
        <w:rPr>
          <w:lang w:val="ru-RU"/>
        </w:rPr>
        <w:t xml:space="preserve"> - дополнительный коэффициент сопротивления за</w:t>
      </w:r>
      <w:r w:rsidR="00D97329">
        <w:rPr>
          <w:lang w:val="ru-RU"/>
        </w:rPr>
        <w:t xml:space="preserve"> </w:t>
      </w:r>
      <w:r w:rsidR="00D97329" w:rsidRPr="00D97329">
        <w:rPr>
          <w:lang w:val="ru-RU"/>
        </w:rPr>
        <w:t>счет элементов конструкции, не являющихся крылом или фюзеляжем, например, подвесных конструкций на крыле</w:t>
      </w:r>
      <w:r w:rsidR="00D9732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кэнс</m:t>
            </m:r>
          </m:sub>
        </m:sSub>
      </m:oMath>
      <w:r w:rsidR="00D97329">
        <w:rPr>
          <w:rFonts w:eastAsiaTheme="minorEastAsia"/>
          <w:lang w:val="ru-RU"/>
        </w:rPr>
        <w:t xml:space="preserve"> </w:t>
      </w:r>
      <w:r w:rsidR="000E10CD">
        <w:rPr>
          <w:rFonts w:eastAsiaTheme="minorEastAsia"/>
          <w:lang w:val="ru-RU"/>
        </w:rPr>
        <w:t>–</w:t>
      </w:r>
      <w:r w:rsidR="00D97329">
        <w:rPr>
          <w:rFonts w:eastAsiaTheme="minorEastAsia"/>
          <w:lang w:val="ru-RU"/>
        </w:rPr>
        <w:t xml:space="preserve"> </w:t>
      </w:r>
      <w:r w:rsidR="000E10CD">
        <w:rPr>
          <w:rFonts w:eastAsiaTheme="minorEastAsia"/>
          <w:lang w:val="ru-RU"/>
        </w:rPr>
        <w:t xml:space="preserve">множитель кумулятивного эффекта нежелательного сопротивления, учитывающий </w:t>
      </w:r>
      <w:proofErr w:type="spellStart"/>
      <w:r w:rsidR="000E10CD">
        <w:rPr>
          <w:rFonts w:eastAsiaTheme="minorEastAsia"/>
          <w:lang w:val="ru-RU"/>
        </w:rPr>
        <w:t>неидеальность</w:t>
      </w:r>
      <w:proofErr w:type="spellEnd"/>
      <w:r w:rsidR="000E10CD">
        <w:rPr>
          <w:rFonts w:eastAsiaTheme="minorEastAsia"/>
          <w:lang w:val="ru-RU"/>
        </w:rPr>
        <w:t xml:space="preserve"> конструкции и отличие расчетных форм от действительных</w:t>
      </w:r>
      <w:proofErr w:type="gramEnd"/>
    </w:p>
    <w:p w:rsidR="000E10CD" w:rsidRPr="00F23B8B" w:rsidRDefault="000E10CD" w:rsidP="00D9732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Согласно выражению (10) был проведен подсчет вклада фюзеляжа, крыла и хвостового оперения 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sub>
        </m:sSub>
      </m:oMath>
      <w:r w:rsidRPr="000E10CD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Для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f</m:t>
            </m:r>
          </m:sub>
        </m:sSub>
      </m:oMath>
      <w:r w:rsidRPr="000E10C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каждого компонента была использована модель турбулентно-ламинарного обтекания тела </w:t>
      </w:r>
      <w:r w:rsidRPr="000E10CD">
        <w:rPr>
          <w:rFonts w:eastAsiaTheme="minorEastAsia"/>
          <w:lang w:val="ru-RU"/>
        </w:rPr>
        <w:t>[2]</w:t>
      </w:r>
      <w:r>
        <w:rPr>
          <w:rFonts w:eastAsiaTheme="minorEastAsia"/>
          <w:lang w:val="ru-RU"/>
        </w:rPr>
        <w:t>, имеющая следующий вид:</w:t>
      </w:r>
    </w:p>
    <w:p w:rsidR="000C363F" w:rsidRPr="00F23B8B" w:rsidRDefault="000C363F" w:rsidP="00D97329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C363F" w:rsidRPr="000C363F" w:rsidTr="000C363F">
        <w:tc>
          <w:tcPr>
            <w:tcW w:w="500" w:type="pct"/>
            <w:vAlign w:val="center"/>
          </w:tcPr>
          <w:p w:rsidR="000C363F" w:rsidRPr="00F23B8B" w:rsidRDefault="000C363F" w:rsidP="000C363F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C363F" w:rsidRDefault="00433CB4" w:rsidP="000C363F">
            <w:pPr>
              <w:ind w:firstLine="0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=36.9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tr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0.625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Re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0.375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C363F" w:rsidRPr="000C363F" w:rsidRDefault="000C363F" w:rsidP="000C363F">
            <w:pPr>
              <w:ind w:firstLine="0"/>
              <w:jc w:val="right"/>
            </w:pPr>
            <w:r w:rsidRPr="000C363F">
              <w:t>(</w:t>
            </w:r>
            <w:r w:rsidR="0038750E">
              <w:t>14</w:t>
            </w:r>
            <w:r w:rsidRPr="000C363F">
              <w:t>)</w:t>
            </w:r>
          </w:p>
        </w:tc>
      </w:tr>
    </w:tbl>
    <w:p w:rsidR="000E10CD" w:rsidRPr="000E10CD" w:rsidRDefault="000E10CD" w:rsidP="000C363F">
      <w:pPr>
        <w:ind w:firstLine="0"/>
        <w:rPr>
          <w:i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E10CD" w:rsidTr="00812A2D">
        <w:tc>
          <w:tcPr>
            <w:tcW w:w="500" w:type="pct"/>
            <w:vAlign w:val="center"/>
          </w:tcPr>
          <w:p w:rsidR="000E10CD" w:rsidRPr="000D4A24" w:rsidRDefault="000E10CD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E10CD" w:rsidRPr="000C363F" w:rsidRDefault="00433CB4" w:rsidP="000C363F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0.074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0.2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0.8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E10CD" w:rsidRPr="003F0D78" w:rsidRDefault="0038750E" w:rsidP="00812A2D">
            <w:pPr>
              <w:ind w:firstLine="0"/>
              <w:jc w:val="right"/>
            </w:pPr>
            <w:r>
              <w:t>(15</w:t>
            </w:r>
            <w:r w:rsidR="000E10CD">
              <w:t>)</w:t>
            </w:r>
          </w:p>
        </w:tc>
      </w:tr>
    </w:tbl>
    <w:p w:rsidR="000C363F" w:rsidRDefault="000C363F" w:rsidP="00F246DF">
      <w:pPr>
        <w:rPr>
          <w:lang w:val="ru-RU"/>
        </w:rPr>
      </w:pPr>
    </w:p>
    <w:p w:rsidR="00083957" w:rsidRDefault="000C363F" w:rsidP="00F246DF">
      <w:pPr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0C363F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приведенная точка перехода от ламинарного к турбулентному обтеканию тела</w:t>
      </w:r>
      <w:r w:rsidRPr="000C363F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tr</m:t>
            </m:r>
          </m:sub>
        </m:sSub>
      </m:oMath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точка перехода от ламинарного к турбулентному режиму обтеканию тела.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</m:oMath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отсчитываются от передних кромок обтекаемых потоком тел (</w:t>
      </w:r>
      <w:r w:rsidRPr="000C363F">
        <w:rPr>
          <w:rFonts w:eastAsiaTheme="minorEastAsia"/>
          <w:highlight w:val="yellow"/>
          <w:lang w:val="ru-RU"/>
        </w:rPr>
        <w:t>рисунок</w:t>
      </w:r>
      <w:r>
        <w:rPr>
          <w:rFonts w:eastAsiaTheme="minorEastAsia"/>
          <w:lang w:val="ru-RU"/>
        </w:rPr>
        <w:t xml:space="preserve"> )</w:t>
      </w:r>
      <w:proofErr w:type="gramStart"/>
      <w:r>
        <w:rPr>
          <w:rFonts w:eastAsiaTheme="minorEastAsia"/>
          <w:lang w:val="ru-RU"/>
        </w:rPr>
        <w:t>.</w:t>
      </w:r>
      <w:proofErr w:type="gramEnd"/>
      <w:r w:rsidR="001543F5" w:rsidRPr="001543F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l</m:t>
        </m:r>
      </m:oMath>
      <w:r w:rsidR="001543F5" w:rsidRPr="001543F5">
        <w:rPr>
          <w:rFonts w:eastAsiaTheme="minorEastAsia"/>
          <w:lang w:val="ru-RU"/>
        </w:rPr>
        <w:t xml:space="preserve"> </w:t>
      </w:r>
      <w:r w:rsidR="001543F5" w:rsidRPr="00F23B8B">
        <w:rPr>
          <w:rFonts w:eastAsiaTheme="minorEastAsia"/>
          <w:lang w:val="ru-RU"/>
        </w:rPr>
        <w:t xml:space="preserve">– </w:t>
      </w:r>
      <w:proofErr w:type="gramStart"/>
      <w:r w:rsidR="001543F5">
        <w:rPr>
          <w:rFonts w:eastAsiaTheme="minorEastAsia"/>
          <w:lang w:val="ru-RU"/>
        </w:rPr>
        <w:t>х</w:t>
      </w:r>
      <w:proofErr w:type="gramEnd"/>
      <w:r w:rsidR="001543F5">
        <w:rPr>
          <w:rFonts w:eastAsiaTheme="minorEastAsia"/>
          <w:lang w:val="ru-RU"/>
        </w:rPr>
        <w:t>арактерная длина обтекаемого тела (хорда крыла, длина фюзеляжа)</w:t>
      </w:r>
    </w:p>
    <w:p w:rsidR="001543F5" w:rsidRPr="00F23B8B" w:rsidRDefault="001543F5" w:rsidP="00F246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профиля крыла и хвостового оперения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tr</m:t>
            </m:r>
          </m:sub>
        </m:sSub>
      </m:oMath>
      <w:r w:rsidRPr="001543F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были взяты из результатов их анализа в программе </w:t>
      </w:r>
      <w:r>
        <w:rPr>
          <w:rFonts w:eastAsiaTheme="minorEastAsia"/>
        </w:rPr>
        <w:t>XFOIL</w:t>
      </w:r>
      <w:r w:rsidR="009E28AC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  <w:lang w:val="ru-RU"/>
          </w:rPr>
          <m:t>Re=300 000</m:t>
        </m:r>
      </m:oMath>
      <w:r w:rsidRPr="001543F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Для фюзеляжа было принято для всех углов атаки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tr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ru-RU"/>
              </w:rPr>
              <m:t>l</m:t>
            </m:r>
          </m:den>
        </m:f>
        <m:r>
          <w:rPr>
            <w:rFonts w:ascii="Cambria Math" w:eastAsiaTheme="minorEastAsia" w:hAnsi="Cambria Math"/>
            <w:lang w:val="ru-RU"/>
          </w:rPr>
          <m:t>=0.05</m:t>
        </m:r>
      </m:oMath>
      <w:bookmarkStart w:id="0" w:name="_GoBack"/>
      <w:bookmarkEnd w:id="0"/>
    </w:p>
    <w:p w:rsidR="00812A2D" w:rsidRPr="00F23B8B" w:rsidRDefault="001543F5" w:rsidP="00F23B8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кэнс</m:t>
            </m:r>
          </m:sub>
        </m:sSub>
      </m:oMath>
      <w:r>
        <w:rPr>
          <w:rFonts w:eastAsiaTheme="minorEastAsia"/>
          <w:lang w:val="ru-RU"/>
        </w:rPr>
        <w:t xml:space="preserve"> согласно </w:t>
      </w:r>
      <w:r w:rsidRPr="001543F5">
        <w:rPr>
          <w:rFonts w:eastAsiaTheme="minorEastAsia"/>
          <w:lang w:val="ru-RU"/>
        </w:rPr>
        <w:t xml:space="preserve">[2] имеет значение </w:t>
      </w:r>
      <m:oMath>
        <m:r>
          <w:rPr>
            <w:rFonts w:ascii="Cambria Math" w:eastAsiaTheme="minorEastAsia" w:hAnsi="Cambria Math"/>
            <w:lang w:val="ru-RU"/>
          </w:rPr>
          <m:t>1.25</m:t>
        </m:r>
      </m:oMath>
      <w:r w:rsidRPr="001543F5">
        <w:rPr>
          <w:rFonts w:eastAsiaTheme="minorEastAsia"/>
          <w:lang w:val="ru-RU"/>
        </w:rPr>
        <w:t>.</w:t>
      </w:r>
      <w:r w:rsidR="009E28AC" w:rsidRPr="009E28AC">
        <w:rPr>
          <w:rFonts w:eastAsiaTheme="minorEastAsia"/>
          <w:lang w:val="ru-RU"/>
        </w:rPr>
        <w:t xml:space="preserve"> </w:t>
      </w:r>
      <w:r w:rsidR="009E28AC">
        <w:rPr>
          <w:rFonts w:eastAsiaTheme="minorEastAsia"/>
          <w:lang w:val="ru-RU"/>
        </w:rPr>
        <w:t>Результат подсчета</w:t>
      </w:r>
      <w:r w:rsidR="00812A2D">
        <w:rPr>
          <w:rFonts w:eastAsiaTheme="minorEastAsia"/>
          <w:lang w:val="ru-RU"/>
        </w:rPr>
        <w:t xml:space="preserve"> вклада первых двух слагаемых в (10) представлен в виде столбчатой диаграммы на рисунке 3.</w:t>
      </w:r>
    </w:p>
    <w:p w:rsidR="00812A2D" w:rsidRDefault="00812A2D" w:rsidP="00812A2D">
      <w:pPr>
        <w:keepNext/>
        <w:ind w:firstLine="0"/>
      </w:pPr>
      <w:r>
        <w:rPr>
          <w:i/>
          <w:noProof/>
        </w:rPr>
        <w:drawing>
          <wp:inline distT="0" distB="0" distL="0" distR="0" wp14:anchorId="5D94B06C" wp14:editId="2C40F5C7">
            <wp:extent cx="6152515" cy="219998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Distribu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2D" w:rsidRPr="00F23B8B" w:rsidRDefault="00DD629D" w:rsidP="00812A2D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="00812A2D" w:rsidRPr="00812A2D">
        <w:rPr>
          <w:color w:val="auto"/>
          <w:sz w:val="24"/>
          <w:lang w:val="ru-RU"/>
        </w:rPr>
        <w:t xml:space="preserve"> </w:t>
      </w:r>
      <w:r w:rsidR="00812A2D" w:rsidRPr="00812A2D">
        <w:rPr>
          <w:color w:val="auto"/>
          <w:sz w:val="24"/>
        </w:rPr>
        <w:fldChar w:fldCharType="begin"/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instrText>SEQ</w:instrText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instrText>Figure</w:instrText>
      </w:r>
      <w:r w:rsidR="00812A2D" w:rsidRPr="00812A2D">
        <w:rPr>
          <w:color w:val="auto"/>
          <w:sz w:val="24"/>
          <w:lang w:val="ru-RU"/>
        </w:rPr>
        <w:instrText xml:space="preserve"> \* </w:instrText>
      </w:r>
      <w:r w:rsidR="00812A2D" w:rsidRPr="00812A2D">
        <w:rPr>
          <w:color w:val="auto"/>
          <w:sz w:val="24"/>
        </w:rPr>
        <w:instrText>ARABIC</w:instrText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fldChar w:fldCharType="separate"/>
      </w:r>
      <w:r w:rsidR="00A574E8" w:rsidRPr="00A574E8">
        <w:rPr>
          <w:noProof/>
          <w:color w:val="auto"/>
          <w:sz w:val="24"/>
          <w:lang w:val="ru-RU"/>
        </w:rPr>
        <w:t>3</w:t>
      </w:r>
      <w:r w:rsidR="00812A2D" w:rsidRPr="00812A2D">
        <w:rPr>
          <w:color w:val="auto"/>
          <w:sz w:val="24"/>
        </w:rPr>
        <w:fldChar w:fldCharType="end"/>
      </w:r>
      <w:r w:rsidR="00812A2D" w:rsidRPr="00812A2D">
        <w:rPr>
          <w:color w:val="auto"/>
          <w:sz w:val="24"/>
          <w:lang w:val="ru-RU"/>
        </w:rPr>
        <w:t xml:space="preserve"> – Покомпонентный вклад в коэффициент лобового сопротивления элементов конструкции и индуцированное сопротивление</w:t>
      </w:r>
      <w:r w:rsidR="00F23B8B">
        <w:rPr>
          <w:color w:val="auto"/>
          <w:sz w:val="24"/>
          <w:lang w:val="ru-RU"/>
        </w:rPr>
        <w:t xml:space="preserve"> в горизонтальном полете и при взлете</w:t>
      </w:r>
    </w:p>
    <w:p w:rsidR="00DD629D" w:rsidRDefault="00DD629D" w:rsidP="00DD629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Суммарное значение коэффициента лобового сопротивления в горизонтальном полете в отсутствие отклонения управляющих поверхностей согласно рисунку 3</w:t>
      </w:r>
      <w:r w:rsidR="00A574E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составил:</w:t>
      </w:r>
    </w:p>
    <w:p w:rsidR="00A574E8" w:rsidRDefault="00A574E8" w:rsidP="00DD629D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DD629D" w:rsidTr="00433CB4">
        <w:tc>
          <w:tcPr>
            <w:tcW w:w="500" w:type="pct"/>
            <w:vAlign w:val="center"/>
          </w:tcPr>
          <w:p w:rsidR="00DD629D" w:rsidRPr="000D4A24" w:rsidRDefault="00DD629D" w:rsidP="00433CB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DD629D" w:rsidRPr="00DD629D" w:rsidRDefault="00433CB4" w:rsidP="00DD629D">
            <w:pPr>
              <w:ind w:firstLine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cruise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= 0.</m:t>
              </m:r>
            </m:oMath>
            <w:r w:rsidR="00A574E8">
              <w:rPr>
                <w:rFonts w:eastAsiaTheme="minorEastAsia"/>
                <w:i/>
                <w:lang w:val="ru-RU"/>
              </w:rPr>
              <w:t>038</w:t>
            </w:r>
          </w:p>
        </w:tc>
        <w:tc>
          <w:tcPr>
            <w:tcW w:w="500" w:type="pct"/>
            <w:vAlign w:val="center"/>
          </w:tcPr>
          <w:p w:rsidR="00DD629D" w:rsidRPr="003F0D78" w:rsidRDefault="00A574E8" w:rsidP="00433CB4">
            <w:pPr>
              <w:ind w:firstLine="0"/>
              <w:jc w:val="right"/>
            </w:pPr>
            <w:r>
              <w:t>(1</w:t>
            </w:r>
            <w:r>
              <w:rPr>
                <w:lang w:val="ru-RU"/>
              </w:rPr>
              <w:t>6</w:t>
            </w:r>
            <w:r w:rsidR="00DD629D">
              <w:t>)</w:t>
            </w:r>
          </w:p>
        </w:tc>
      </w:tr>
    </w:tbl>
    <w:p w:rsidR="00A574E8" w:rsidRDefault="00A574E8" w:rsidP="00DD629D">
      <w:pPr>
        <w:rPr>
          <w:lang w:val="ru-RU"/>
        </w:rPr>
      </w:pPr>
    </w:p>
    <w:p w:rsidR="00DD629D" w:rsidRDefault="00433CB4" w:rsidP="00DD629D">
      <w:pPr>
        <w:rPr>
          <w:lang w:val="ru-RU"/>
        </w:rPr>
      </w:pPr>
      <w:r>
        <w:rPr>
          <w:lang w:val="ru-RU"/>
        </w:rPr>
        <w:t>Так</w:t>
      </w:r>
      <w:r w:rsidRPr="00A574E8">
        <w:rPr>
          <w:lang w:val="ru-RU"/>
        </w:rPr>
        <w:t xml:space="preserve"> </w:t>
      </w:r>
      <w:r>
        <w:rPr>
          <w:lang w:val="ru-RU"/>
        </w:rPr>
        <w:t>же</w:t>
      </w:r>
      <w:r w:rsidRPr="00A574E8">
        <w:rPr>
          <w:lang w:val="ru-RU"/>
        </w:rPr>
        <w:t xml:space="preserve"> </w:t>
      </w:r>
      <w:r>
        <w:rPr>
          <w:lang w:val="ru-RU"/>
        </w:rPr>
        <w:t>приведем</w:t>
      </w:r>
      <w:r w:rsidRPr="00A574E8">
        <w:rPr>
          <w:lang w:val="ru-RU"/>
        </w:rPr>
        <w:t xml:space="preserve"> </w:t>
      </w:r>
      <w:r>
        <w:rPr>
          <w:lang w:val="ru-RU"/>
        </w:rPr>
        <w:t>зависимость</w:t>
      </w:r>
      <w:r w:rsidRPr="00A574E8">
        <w:rPr>
          <w:lang w:val="ru-RU"/>
        </w:rPr>
        <w:t xml:space="preserve"> </w:t>
      </w:r>
      <w:r>
        <w:rPr>
          <w:lang w:val="ru-RU"/>
        </w:rPr>
        <w:t>индуцированного</w:t>
      </w:r>
      <w:r w:rsidRPr="00A574E8">
        <w:rPr>
          <w:lang w:val="ru-RU"/>
        </w:rPr>
        <w:t xml:space="preserve"> </w:t>
      </w:r>
      <w:r>
        <w:rPr>
          <w:lang w:val="ru-RU"/>
        </w:rPr>
        <w:t>и</w:t>
      </w:r>
      <w:r w:rsidRPr="00A574E8">
        <w:rPr>
          <w:lang w:val="ru-RU"/>
        </w:rPr>
        <w:t xml:space="preserve"> </w:t>
      </w:r>
      <w:r>
        <w:rPr>
          <w:lang w:val="ru-RU"/>
        </w:rPr>
        <w:t>сопротивления</w:t>
      </w:r>
      <w:r w:rsidRPr="00A574E8">
        <w:rPr>
          <w:lang w:val="ru-RU"/>
        </w:rPr>
        <w:t xml:space="preserve"> </w:t>
      </w:r>
      <w:r>
        <w:rPr>
          <w:lang w:val="ru-RU"/>
        </w:rPr>
        <w:t>трения</w:t>
      </w:r>
      <w:r w:rsidRPr="00A574E8">
        <w:rPr>
          <w:lang w:val="ru-RU"/>
        </w:rPr>
        <w:t xml:space="preserve"> </w:t>
      </w:r>
      <w:r>
        <w:rPr>
          <w:lang w:val="ru-RU"/>
        </w:rPr>
        <w:t>от</w:t>
      </w:r>
      <w:r w:rsidRPr="00A574E8">
        <w:rPr>
          <w:lang w:val="ru-RU"/>
        </w:rPr>
        <w:t xml:space="preserve"> </w:t>
      </w:r>
      <w:r>
        <w:rPr>
          <w:lang w:val="ru-RU"/>
        </w:rPr>
        <w:t>воздушной</w:t>
      </w:r>
      <w:r w:rsidRPr="00A574E8">
        <w:rPr>
          <w:lang w:val="ru-RU"/>
        </w:rPr>
        <w:t xml:space="preserve"> </w:t>
      </w:r>
      <w:r>
        <w:rPr>
          <w:lang w:val="ru-RU"/>
        </w:rPr>
        <w:t>скорости</w:t>
      </w:r>
      <w:r w:rsidRPr="00A574E8">
        <w:rPr>
          <w:lang w:val="ru-RU"/>
        </w:rPr>
        <w:t xml:space="preserve"> (</w:t>
      </w:r>
      <w:r>
        <w:rPr>
          <w:lang w:val="ru-RU"/>
        </w:rPr>
        <w:t>рисунок</w:t>
      </w:r>
      <w:r w:rsidRPr="00A574E8">
        <w:rPr>
          <w:lang w:val="ru-RU"/>
        </w:rPr>
        <w:t xml:space="preserve"> 4). </w:t>
      </w:r>
      <w:r>
        <w:rPr>
          <w:lang w:val="ru-RU"/>
        </w:rPr>
        <w:t>По нему определим оптимальную скорость горизонтального полета с наименьшей силой лобового сопротивления.</w:t>
      </w:r>
    </w:p>
    <w:p w:rsidR="00A574E8" w:rsidRDefault="00A574E8" w:rsidP="00A574E8">
      <w:pPr>
        <w:keepNext/>
        <w:ind w:firstLine="0"/>
      </w:pPr>
      <w:r>
        <w:rPr>
          <w:noProof/>
        </w:rPr>
        <w:drawing>
          <wp:inline distT="0" distB="0" distL="0" distR="0" wp14:anchorId="4B328CEA" wp14:editId="6D54C2CC">
            <wp:extent cx="6152515" cy="27038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(V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B4" w:rsidRDefault="00A574E8" w:rsidP="00A574E8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Pr="00A574E8">
        <w:rPr>
          <w:color w:val="auto"/>
          <w:sz w:val="24"/>
          <w:lang w:val="ru-RU"/>
        </w:rPr>
        <w:t xml:space="preserve"> </w:t>
      </w:r>
      <w:r w:rsidRPr="00A574E8">
        <w:rPr>
          <w:color w:val="auto"/>
          <w:sz w:val="24"/>
        </w:rPr>
        <w:fldChar w:fldCharType="begin"/>
      </w:r>
      <w:r w:rsidRPr="00A574E8">
        <w:rPr>
          <w:color w:val="auto"/>
          <w:sz w:val="24"/>
          <w:lang w:val="ru-RU"/>
        </w:rPr>
        <w:instrText xml:space="preserve"> </w:instrText>
      </w:r>
      <w:r w:rsidRPr="00A574E8">
        <w:rPr>
          <w:color w:val="auto"/>
          <w:sz w:val="24"/>
        </w:rPr>
        <w:instrText>SEQ</w:instrText>
      </w:r>
      <w:r w:rsidRPr="00A574E8">
        <w:rPr>
          <w:color w:val="auto"/>
          <w:sz w:val="24"/>
          <w:lang w:val="ru-RU"/>
        </w:rPr>
        <w:instrText xml:space="preserve"> </w:instrText>
      </w:r>
      <w:r w:rsidRPr="00A574E8">
        <w:rPr>
          <w:color w:val="auto"/>
          <w:sz w:val="24"/>
        </w:rPr>
        <w:instrText>Figure</w:instrText>
      </w:r>
      <w:r w:rsidRPr="00A574E8">
        <w:rPr>
          <w:color w:val="auto"/>
          <w:sz w:val="24"/>
          <w:lang w:val="ru-RU"/>
        </w:rPr>
        <w:instrText xml:space="preserve"> \* </w:instrText>
      </w:r>
      <w:r w:rsidRPr="00A574E8">
        <w:rPr>
          <w:color w:val="auto"/>
          <w:sz w:val="24"/>
        </w:rPr>
        <w:instrText>ARABIC</w:instrText>
      </w:r>
      <w:r w:rsidRPr="00A574E8">
        <w:rPr>
          <w:color w:val="auto"/>
          <w:sz w:val="24"/>
          <w:lang w:val="ru-RU"/>
        </w:rPr>
        <w:instrText xml:space="preserve"> </w:instrText>
      </w:r>
      <w:r w:rsidRPr="00A574E8">
        <w:rPr>
          <w:color w:val="auto"/>
          <w:sz w:val="24"/>
        </w:rPr>
        <w:fldChar w:fldCharType="separate"/>
      </w:r>
      <w:r w:rsidRPr="00A574E8">
        <w:rPr>
          <w:noProof/>
          <w:color w:val="auto"/>
          <w:sz w:val="24"/>
          <w:lang w:val="ru-RU"/>
        </w:rPr>
        <w:t>4</w:t>
      </w:r>
      <w:r w:rsidRPr="00A574E8">
        <w:rPr>
          <w:color w:val="auto"/>
          <w:sz w:val="24"/>
        </w:rPr>
        <w:fldChar w:fldCharType="end"/>
      </w:r>
      <w:r w:rsidRPr="00A574E8">
        <w:rPr>
          <w:color w:val="auto"/>
          <w:sz w:val="24"/>
          <w:lang w:val="ru-RU"/>
        </w:rPr>
        <w:t xml:space="preserve"> – Зависимость сопротивления трения и индуцированного от воздушной скорости в горизонтальном полете</w:t>
      </w:r>
    </w:p>
    <w:p w:rsidR="00234B2A" w:rsidRPr="00234B2A" w:rsidRDefault="00234B2A" w:rsidP="00234B2A">
      <w:pPr>
        <w:rPr>
          <w:lang w:val="ru-RU"/>
        </w:rPr>
      </w:pPr>
      <w:r>
        <w:rPr>
          <w:lang w:val="ru-RU"/>
        </w:rPr>
        <w:t xml:space="preserve">Видим, что оптимальная скорость полета, обеспечивающая наибольшее время полета равна </w:t>
      </w:r>
      <m:oMath>
        <m:r>
          <w:rPr>
            <w:rFonts w:ascii="Cambria Math" w:hAnsi="Cambria Math"/>
            <w:lang w:val="ru-RU"/>
          </w:rPr>
          <m:t>16 м/с</m:t>
        </m:r>
      </m:oMath>
      <w:r>
        <w:rPr>
          <w:rFonts w:eastAsiaTheme="minorEastAsia"/>
          <w:lang w:val="ru-RU"/>
        </w:rPr>
        <w:t xml:space="preserve">. Однако для преодоления маршрута длиной 20 км </w:t>
      </w:r>
      <w:proofErr w:type="gramStart"/>
      <w:r>
        <w:rPr>
          <w:rFonts w:eastAsiaTheme="minorEastAsia"/>
          <w:lang w:val="ru-RU"/>
        </w:rPr>
        <w:t>за</w:t>
      </w:r>
      <w:proofErr w:type="gramEnd"/>
      <w:r>
        <w:rPr>
          <w:rFonts w:eastAsiaTheme="minorEastAsia"/>
          <w:lang w:val="ru-RU"/>
        </w:rPr>
        <w:t xml:space="preserve"> отведенные </w:t>
      </w:r>
    </w:p>
    <w:p w:rsidR="006C6BA9" w:rsidRPr="00433CB4" w:rsidRDefault="006C6BA9" w:rsidP="006C6BA9">
      <w:pPr>
        <w:pStyle w:val="1"/>
        <w:rPr>
          <w:lang w:val="en-US"/>
        </w:rPr>
      </w:pPr>
      <w:r>
        <w:t>Список</w:t>
      </w:r>
      <w:r w:rsidRPr="00433CB4">
        <w:rPr>
          <w:lang w:val="en-US"/>
        </w:rPr>
        <w:t xml:space="preserve"> </w:t>
      </w:r>
      <w:r>
        <w:t>источников</w:t>
      </w:r>
    </w:p>
    <w:p w:rsidR="006C6BA9" w:rsidRPr="00433CB4" w:rsidRDefault="00BB0CB7" w:rsidP="00BB0CB7">
      <w:r w:rsidRPr="00433CB4">
        <w:t xml:space="preserve">[1] </w:t>
      </w:r>
      <w:r w:rsidR="00B11624">
        <w:t>DATCOM</w:t>
      </w:r>
    </w:p>
    <w:p w:rsidR="00B11624" w:rsidRPr="00433CB4" w:rsidRDefault="00B11624" w:rsidP="00BB0CB7">
      <w:r w:rsidRPr="00433CB4">
        <w:t xml:space="preserve">[2] </w:t>
      </w:r>
      <w:r>
        <w:t>General</w:t>
      </w:r>
      <w:r w:rsidRPr="00433CB4">
        <w:t xml:space="preserve"> </w:t>
      </w:r>
      <w:r>
        <w:t>Aviation</w:t>
      </w:r>
      <w:r w:rsidRPr="00433CB4">
        <w:t xml:space="preserve"> </w:t>
      </w:r>
      <w:r>
        <w:t>Design</w:t>
      </w:r>
      <w:r w:rsidRPr="00433CB4">
        <w:t xml:space="preserve"> </w:t>
      </w:r>
      <w:r>
        <w:t>procedure</w:t>
      </w:r>
    </w:p>
    <w:p w:rsidR="00B11624" w:rsidRPr="00433CB4" w:rsidRDefault="00B11624" w:rsidP="00BB0CB7">
      <w:r w:rsidRPr="00433CB4">
        <w:t xml:space="preserve">[3] </w:t>
      </w:r>
      <w:r>
        <w:t>Aircraft</w:t>
      </w:r>
      <w:r w:rsidRPr="00433CB4">
        <w:t xml:space="preserve"> </w:t>
      </w:r>
      <w:r>
        <w:t>design</w:t>
      </w:r>
      <w:r w:rsidRPr="00433CB4">
        <w:t xml:space="preserve"> </w:t>
      </w:r>
      <w:r>
        <w:t>conceptual</w:t>
      </w:r>
      <w:r w:rsidRPr="00433CB4">
        <w:t xml:space="preserve"> </w:t>
      </w:r>
      <w:r>
        <w:t>approach</w:t>
      </w:r>
    </w:p>
    <w:p w:rsidR="00593DC1" w:rsidRDefault="00593DC1" w:rsidP="00BB0CB7">
      <w:r w:rsidRPr="00433CB4">
        <w:t>[4]</w:t>
      </w:r>
      <w:r w:rsidR="00A96359" w:rsidRPr="00433CB4">
        <w:t xml:space="preserve"> </w:t>
      </w:r>
      <w:r w:rsidR="00A96359">
        <w:t>Low</w:t>
      </w:r>
      <w:r w:rsidR="00A96359" w:rsidRPr="00433CB4">
        <w:t xml:space="preserve"> </w:t>
      </w:r>
      <w:r w:rsidR="00A96359">
        <w:t>Speed</w:t>
      </w:r>
      <w:r w:rsidR="00A96359" w:rsidRPr="00433CB4">
        <w:t xml:space="preserve"> </w:t>
      </w:r>
      <w:r w:rsidR="00A96359">
        <w:t>airfoil</w:t>
      </w:r>
      <w:r w:rsidR="00A96359" w:rsidRPr="00D97329">
        <w:rPr>
          <w:lang w:val="ru-RU"/>
        </w:rPr>
        <w:t xml:space="preserve"> </w:t>
      </w:r>
      <w:r w:rsidR="00A96359">
        <w:t>data</w:t>
      </w:r>
      <w:r w:rsidR="006E4C67">
        <w:t xml:space="preserve"> V1</w:t>
      </w:r>
    </w:p>
    <w:p w:rsidR="009427B0" w:rsidRPr="00A96359" w:rsidRDefault="009427B0" w:rsidP="00BB0CB7">
      <w:pPr>
        <w:rPr>
          <w:lang w:val="ru-RU"/>
        </w:rPr>
      </w:pPr>
      <w:r>
        <w:t>[5]</w:t>
      </w:r>
      <w:r w:rsidR="008B11C4">
        <w:t xml:space="preserve"> Small UAV</w:t>
      </w:r>
    </w:p>
    <w:sectPr w:rsidR="009427B0" w:rsidRPr="00A963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C1E61168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BB"/>
    <w:rsid w:val="00037667"/>
    <w:rsid w:val="0004548C"/>
    <w:rsid w:val="00055E03"/>
    <w:rsid w:val="000763F9"/>
    <w:rsid w:val="00083957"/>
    <w:rsid w:val="000927E1"/>
    <w:rsid w:val="000A2CFD"/>
    <w:rsid w:val="000C363F"/>
    <w:rsid w:val="000D4A24"/>
    <w:rsid w:val="000E10CD"/>
    <w:rsid w:val="00106CBB"/>
    <w:rsid w:val="00141CA2"/>
    <w:rsid w:val="001543F5"/>
    <w:rsid w:val="00170418"/>
    <w:rsid w:val="00173A4C"/>
    <w:rsid w:val="001C1B70"/>
    <w:rsid w:val="001F5070"/>
    <w:rsid w:val="00215F59"/>
    <w:rsid w:val="00232069"/>
    <w:rsid w:val="00234B2A"/>
    <w:rsid w:val="00275ED3"/>
    <w:rsid w:val="002B7B35"/>
    <w:rsid w:val="002E56FE"/>
    <w:rsid w:val="002E5B50"/>
    <w:rsid w:val="002F72B4"/>
    <w:rsid w:val="00321B68"/>
    <w:rsid w:val="00332B2D"/>
    <w:rsid w:val="00332D29"/>
    <w:rsid w:val="00334F64"/>
    <w:rsid w:val="00382162"/>
    <w:rsid w:val="0038750E"/>
    <w:rsid w:val="003D7E46"/>
    <w:rsid w:val="003F0D78"/>
    <w:rsid w:val="00433CB4"/>
    <w:rsid w:val="0045562A"/>
    <w:rsid w:val="004777C0"/>
    <w:rsid w:val="004A5954"/>
    <w:rsid w:val="004B33B8"/>
    <w:rsid w:val="004F4D8F"/>
    <w:rsid w:val="00510021"/>
    <w:rsid w:val="0051701B"/>
    <w:rsid w:val="005722CA"/>
    <w:rsid w:val="00593DC1"/>
    <w:rsid w:val="005C262C"/>
    <w:rsid w:val="005F67ED"/>
    <w:rsid w:val="00614CE3"/>
    <w:rsid w:val="00627237"/>
    <w:rsid w:val="00636BC1"/>
    <w:rsid w:val="00651CA9"/>
    <w:rsid w:val="0068484A"/>
    <w:rsid w:val="006C0219"/>
    <w:rsid w:val="006C6BA9"/>
    <w:rsid w:val="006E4C67"/>
    <w:rsid w:val="00771DA3"/>
    <w:rsid w:val="00793E44"/>
    <w:rsid w:val="00796D89"/>
    <w:rsid w:val="00812A2D"/>
    <w:rsid w:val="008220D9"/>
    <w:rsid w:val="0084476D"/>
    <w:rsid w:val="00871CC1"/>
    <w:rsid w:val="00872359"/>
    <w:rsid w:val="0088035F"/>
    <w:rsid w:val="008B11C4"/>
    <w:rsid w:val="008B71E9"/>
    <w:rsid w:val="00906567"/>
    <w:rsid w:val="009126E2"/>
    <w:rsid w:val="00940D08"/>
    <w:rsid w:val="009427B0"/>
    <w:rsid w:val="00955B98"/>
    <w:rsid w:val="00981235"/>
    <w:rsid w:val="00983B3F"/>
    <w:rsid w:val="009A08F6"/>
    <w:rsid w:val="009A4CF6"/>
    <w:rsid w:val="009D5C85"/>
    <w:rsid w:val="009D604A"/>
    <w:rsid w:val="009E28AC"/>
    <w:rsid w:val="00A05145"/>
    <w:rsid w:val="00A55C7C"/>
    <w:rsid w:val="00A574E8"/>
    <w:rsid w:val="00A61FBD"/>
    <w:rsid w:val="00A96359"/>
    <w:rsid w:val="00AA1BCA"/>
    <w:rsid w:val="00AB3819"/>
    <w:rsid w:val="00B11624"/>
    <w:rsid w:val="00B33DBF"/>
    <w:rsid w:val="00B900F3"/>
    <w:rsid w:val="00B955E7"/>
    <w:rsid w:val="00BA49B8"/>
    <w:rsid w:val="00BB0CB7"/>
    <w:rsid w:val="00BC1B7E"/>
    <w:rsid w:val="00BF151B"/>
    <w:rsid w:val="00C04788"/>
    <w:rsid w:val="00C0574B"/>
    <w:rsid w:val="00C3500C"/>
    <w:rsid w:val="00C43369"/>
    <w:rsid w:val="00C533BF"/>
    <w:rsid w:val="00C925B6"/>
    <w:rsid w:val="00CD3AF7"/>
    <w:rsid w:val="00CD6521"/>
    <w:rsid w:val="00CE1C8B"/>
    <w:rsid w:val="00D379DE"/>
    <w:rsid w:val="00D86DB9"/>
    <w:rsid w:val="00D922A1"/>
    <w:rsid w:val="00D97329"/>
    <w:rsid w:val="00DB1BCE"/>
    <w:rsid w:val="00DC4BBC"/>
    <w:rsid w:val="00DD629D"/>
    <w:rsid w:val="00DE7E18"/>
    <w:rsid w:val="00DF66AB"/>
    <w:rsid w:val="00DF67C8"/>
    <w:rsid w:val="00E83FD1"/>
    <w:rsid w:val="00F044B3"/>
    <w:rsid w:val="00F23B8B"/>
    <w:rsid w:val="00F246DF"/>
    <w:rsid w:val="00F6470F"/>
    <w:rsid w:val="00F71AF8"/>
    <w:rsid w:val="00F745A1"/>
    <w:rsid w:val="00F867A1"/>
    <w:rsid w:val="00FA11D1"/>
    <w:rsid w:val="00F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9D5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9D5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AA6BA-93E1-45F5-AC19-08DF39AA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75</cp:revision>
  <dcterms:created xsi:type="dcterms:W3CDTF">2025-04-09T20:58:00Z</dcterms:created>
  <dcterms:modified xsi:type="dcterms:W3CDTF">2025-04-23T18:49:00Z</dcterms:modified>
</cp:coreProperties>
</file>