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CADD2" w14:textId="7EB38932" w:rsidR="008401D0" w:rsidRDefault="008401D0" w:rsidP="009074E4">
      <w:pPr>
        <w:spacing w:after="240"/>
        <w:ind w:firstLine="0"/>
        <w:jc w:val="center"/>
        <w:rPr>
          <w:b/>
          <w:bCs/>
          <w:sz w:val="28"/>
          <w:szCs w:val="24"/>
        </w:rPr>
      </w:pPr>
      <w:bookmarkStart w:id="0" w:name="_Toc227411726"/>
      <w:r w:rsidRPr="008401D0">
        <w:rPr>
          <w:b/>
          <w:bCs/>
          <w:sz w:val="28"/>
          <w:szCs w:val="24"/>
        </w:rPr>
        <w:t>Концептуальный отчет команды «Щеглы»</w:t>
      </w:r>
      <w:bookmarkEnd w:id="0"/>
    </w:p>
    <w:p w14:paraId="0F6C9A3B" w14:textId="0F1339A9" w:rsidR="008401D0" w:rsidRPr="008401D0" w:rsidRDefault="008401D0" w:rsidP="008401D0">
      <w:pPr>
        <w:spacing w:after="120"/>
        <w:ind w:firstLine="0"/>
        <w:rPr>
          <w:b/>
          <w:bCs/>
          <w:sz w:val="28"/>
          <w:szCs w:val="24"/>
        </w:rPr>
      </w:pPr>
      <w:r w:rsidRPr="008401D0">
        <w:rPr>
          <w:b/>
          <w:bCs/>
          <w:sz w:val="28"/>
          <w:szCs w:val="24"/>
        </w:rPr>
        <w:t>Содержание</w:t>
      </w:r>
    </w:p>
    <w:p w14:paraId="2333F9FD" w14:textId="4B46FC82" w:rsidR="00F1522A" w:rsidRDefault="008401D0">
      <w:pPr>
        <w:pStyle w:val="11"/>
        <w:tabs>
          <w:tab w:val="left" w:pos="1200"/>
          <w:tab w:val="right" w:leader="dot" w:pos="9344"/>
        </w:tabs>
        <w:rPr>
          <w:rFonts w:asciiTheme="minorHAnsi" w:eastAsiaTheme="minorEastAsia" w:hAnsiTheme="minorHAnsi"/>
          <w:noProof/>
          <w:szCs w:val="24"/>
          <w:lang w:eastAsia="ru-RU"/>
        </w:rPr>
      </w:pPr>
      <w:r>
        <w:fldChar w:fldCharType="begin"/>
      </w:r>
      <w:r>
        <w:instrText xml:space="preserve"> TOC \o "1-1" \h \z \u </w:instrText>
      </w:r>
      <w:r>
        <w:fldChar w:fldCharType="separate"/>
      </w:r>
      <w:hyperlink w:anchor="_Toc227436215" w:history="1">
        <w:r w:rsidR="00F1522A" w:rsidRPr="00C178D4">
          <w:rPr>
            <w:rStyle w:val="af0"/>
            <w:noProof/>
          </w:rPr>
          <w:t>1.</w:t>
        </w:r>
        <w:r w:rsidR="00F1522A">
          <w:rPr>
            <w:rFonts w:asciiTheme="minorHAnsi" w:eastAsiaTheme="minorEastAsia" w:hAnsiTheme="minorHAnsi"/>
            <w:noProof/>
            <w:szCs w:val="24"/>
            <w:lang w:eastAsia="ru-RU"/>
          </w:rPr>
          <w:tab/>
        </w:r>
        <w:r w:rsidR="00F1522A" w:rsidRPr="00C178D4">
          <w:rPr>
            <w:rStyle w:val="af0"/>
            <w:noProof/>
          </w:rPr>
          <w:t>Обозначения и сокращения</w:t>
        </w:r>
        <w:r w:rsidR="00F1522A">
          <w:rPr>
            <w:noProof/>
            <w:webHidden/>
          </w:rPr>
          <w:tab/>
        </w:r>
        <w:r w:rsidR="00F1522A">
          <w:rPr>
            <w:noProof/>
            <w:webHidden/>
          </w:rPr>
          <w:fldChar w:fldCharType="begin"/>
        </w:r>
        <w:r w:rsidR="00F1522A">
          <w:rPr>
            <w:noProof/>
            <w:webHidden/>
          </w:rPr>
          <w:instrText xml:space="preserve"> PAGEREF _Toc227436215 \h </w:instrText>
        </w:r>
        <w:r w:rsidR="00F1522A">
          <w:rPr>
            <w:noProof/>
            <w:webHidden/>
          </w:rPr>
        </w:r>
        <w:r w:rsidR="00F1522A">
          <w:rPr>
            <w:noProof/>
            <w:webHidden/>
          </w:rPr>
          <w:fldChar w:fldCharType="separate"/>
        </w:r>
        <w:r w:rsidR="00F1522A">
          <w:rPr>
            <w:noProof/>
            <w:webHidden/>
          </w:rPr>
          <w:t>1</w:t>
        </w:r>
        <w:r w:rsidR="00F1522A">
          <w:rPr>
            <w:noProof/>
            <w:webHidden/>
          </w:rPr>
          <w:fldChar w:fldCharType="end"/>
        </w:r>
      </w:hyperlink>
    </w:p>
    <w:p w14:paraId="1C0A1E27" w14:textId="472052C6" w:rsidR="00F1522A" w:rsidRDefault="00F1522A">
      <w:pPr>
        <w:pStyle w:val="11"/>
        <w:tabs>
          <w:tab w:val="left" w:pos="1200"/>
          <w:tab w:val="right" w:leader="dot" w:pos="9344"/>
        </w:tabs>
        <w:rPr>
          <w:rFonts w:asciiTheme="minorHAnsi" w:eastAsiaTheme="minorEastAsia" w:hAnsiTheme="minorHAnsi"/>
          <w:noProof/>
          <w:szCs w:val="24"/>
          <w:lang w:eastAsia="ru-RU"/>
        </w:rPr>
      </w:pPr>
      <w:hyperlink w:anchor="_Toc227436216" w:history="1">
        <w:r w:rsidRPr="00C178D4">
          <w:rPr>
            <w:rStyle w:val="af0"/>
            <w:noProof/>
          </w:rPr>
          <w:t>2.</w:t>
        </w:r>
        <w:r>
          <w:rPr>
            <w:rFonts w:asciiTheme="minorHAnsi" w:eastAsiaTheme="minorEastAsia" w:hAnsiTheme="minorHAnsi"/>
            <w:noProof/>
            <w:szCs w:val="24"/>
            <w:lang w:eastAsia="ru-RU"/>
          </w:rPr>
          <w:tab/>
        </w:r>
        <w:r w:rsidRPr="00C178D4">
          <w:rPr>
            <w:rStyle w:val="af0"/>
            <w:noProof/>
          </w:rPr>
          <w:t>Команда</w:t>
        </w:r>
        <w:r>
          <w:rPr>
            <w:noProof/>
            <w:webHidden/>
          </w:rPr>
          <w:tab/>
        </w:r>
        <w:r>
          <w:rPr>
            <w:noProof/>
            <w:webHidden/>
          </w:rPr>
          <w:fldChar w:fldCharType="begin"/>
        </w:r>
        <w:r>
          <w:rPr>
            <w:noProof/>
            <w:webHidden/>
          </w:rPr>
          <w:instrText xml:space="preserve"> PAGEREF _Toc227436216 \h </w:instrText>
        </w:r>
        <w:r>
          <w:rPr>
            <w:noProof/>
            <w:webHidden/>
          </w:rPr>
        </w:r>
        <w:r>
          <w:rPr>
            <w:noProof/>
            <w:webHidden/>
          </w:rPr>
          <w:fldChar w:fldCharType="separate"/>
        </w:r>
        <w:r>
          <w:rPr>
            <w:noProof/>
            <w:webHidden/>
          </w:rPr>
          <w:t>1</w:t>
        </w:r>
        <w:r>
          <w:rPr>
            <w:noProof/>
            <w:webHidden/>
          </w:rPr>
          <w:fldChar w:fldCharType="end"/>
        </w:r>
      </w:hyperlink>
    </w:p>
    <w:p w14:paraId="4B337D55" w14:textId="2B7BD34B" w:rsidR="00F1522A" w:rsidRDefault="00F1522A">
      <w:pPr>
        <w:pStyle w:val="11"/>
        <w:tabs>
          <w:tab w:val="left" w:pos="1200"/>
          <w:tab w:val="right" w:leader="dot" w:pos="9344"/>
        </w:tabs>
        <w:rPr>
          <w:rFonts w:asciiTheme="minorHAnsi" w:eastAsiaTheme="minorEastAsia" w:hAnsiTheme="minorHAnsi"/>
          <w:noProof/>
          <w:szCs w:val="24"/>
          <w:lang w:eastAsia="ru-RU"/>
        </w:rPr>
      </w:pPr>
      <w:hyperlink w:anchor="_Toc227436217" w:history="1">
        <w:r w:rsidRPr="00C178D4">
          <w:rPr>
            <w:rStyle w:val="af0"/>
            <w:noProof/>
          </w:rPr>
          <w:t>3.</w:t>
        </w:r>
        <w:r>
          <w:rPr>
            <w:rFonts w:asciiTheme="minorHAnsi" w:eastAsiaTheme="minorEastAsia" w:hAnsiTheme="minorHAnsi"/>
            <w:noProof/>
            <w:szCs w:val="24"/>
            <w:lang w:eastAsia="ru-RU"/>
          </w:rPr>
          <w:tab/>
        </w:r>
        <w:r w:rsidRPr="00C178D4">
          <w:rPr>
            <w:rStyle w:val="af0"/>
            <w:noProof/>
          </w:rPr>
          <w:t>Анализ технического задания</w:t>
        </w:r>
        <w:r>
          <w:rPr>
            <w:noProof/>
            <w:webHidden/>
          </w:rPr>
          <w:tab/>
        </w:r>
        <w:r>
          <w:rPr>
            <w:noProof/>
            <w:webHidden/>
          </w:rPr>
          <w:fldChar w:fldCharType="begin"/>
        </w:r>
        <w:r>
          <w:rPr>
            <w:noProof/>
            <w:webHidden/>
          </w:rPr>
          <w:instrText xml:space="preserve"> PAGEREF _Toc227436217 \h </w:instrText>
        </w:r>
        <w:r>
          <w:rPr>
            <w:noProof/>
            <w:webHidden/>
          </w:rPr>
        </w:r>
        <w:r>
          <w:rPr>
            <w:noProof/>
            <w:webHidden/>
          </w:rPr>
          <w:fldChar w:fldCharType="separate"/>
        </w:r>
        <w:r>
          <w:rPr>
            <w:noProof/>
            <w:webHidden/>
          </w:rPr>
          <w:t>1</w:t>
        </w:r>
        <w:r>
          <w:rPr>
            <w:noProof/>
            <w:webHidden/>
          </w:rPr>
          <w:fldChar w:fldCharType="end"/>
        </w:r>
      </w:hyperlink>
    </w:p>
    <w:p w14:paraId="115C0471" w14:textId="7F65C440" w:rsidR="00F1522A" w:rsidRDefault="00F1522A">
      <w:pPr>
        <w:pStyle w:val="11"/>
        <w:tabs>
          <w:tab w:val="left" w:pos="1200"/>
          <w:tab w:val="right" w:leader="dot" w:pos="9344"/>
        </w:tabs>
        <w:rPr>
          <w:rFonts w:asciiTheme="minorHAnsi" w:eastAsiaTheme="minorEastAsia" w:hAnsiTheme="minorHAnsi"/>
          <w:noProof/>
          <w:szCs w:val="24"/>
          <w:lang w:eastAsia="ru-RU"/>
        </w:rPr>
      </w:pPr>
      <w:hyperlink w:anchor="_Toc227436218" w:history="1">
        <w:r w:rsidRPr="00C178D4">
          <w:rPr>
            <w:rStyle w:val="af0"/>
            <w:noProof/>
          </w:rPr>
          <w:t>4.</w:t>
        </w:r>
        <w:r>
          <w:rPr>
            <w:rFonts w:asciiTheme="minorHAnsi" w:eastAsiaTheme="minorEastAsia" w:hAnsiTheme="minorHAnsi"/>
            <w:noProof/>
            <w:szCs w:val="24"/>
            <w:lang w:eastAsia="ru-RU"/>
          </w:rPr>
          <w:tab/>
        </w:r>
        <w:r w:rsidRPr="00C178D4">
          <w:rPr>
            <w:rStyle w:val="af0"/>
            <w:noProof/>
          </w:rPr>
          <w:t>Облик БВС</w:t>
        </w:r>
        <w:r>
          <w:rPr>
            <w:noProof/>
            <w:webHidden/>
          </w:rPr>
          <w:tab/>
        </w:r>
        <w:r>
          <w:rPr>
            <w:noProof/>
            <w:webHidden/>
          </w:rPr>
          <w:fldChar w:fldCharType="begin"/>
        </w:r>
        <w:r>
          <w:rPr>
            <w:noProof/>
            <w:webHidden/>
          </w:rPr>
          <w:instrText xml:space="preserve"> PAGEREF _Toc227436218 \h </w:instrText>
        </w:r>
        <w:r>
          <w:rPr>
            <w:noProof/>
            <w:webHidden/>
          </w:rPr>
        </w:r>
        <w:r>
          <w:rPr>
            <w:noProof/>
            <w:webHidden/>
          </w:rPr>
          <w:fldChar w:fldCharType="separate"/>
        </w:r>
        <w:r>
          <w:rPr>
            <w:noProof/>
            <w:webHidden/>
          </w:rPr>
          <w:t>2</w:t>
        </w:r>
        <w:r>
          <w:rPr>
            <w:noProof/>
            <w:webHidden/>
          </w:rPr>
          <w:fldChar w:fldCharType="end"/>
        </w:r>
      </w:hyperlink>
    </w:p>
    <w:p w14:paraId="12231F5F" w14:textId="31AE2F02" w:rsidR="00F1522A" w:rsidRDefault="00F1522A">
      <w:pPr>
        <w:pStyle w:val="11"/>
        <w:tabs>
          <w:tab w:val="left" w:pos="1200"/>
          <w:tab w:val="right" w:leader="dot" w:pos="9344"/>
        </w:tabs>
        <w:rPr>
          <w:rFonts w:asciiTheme="minorHAnsi" w:eastAsiaTheme="minorEastAsia" w:hAnsiTheme="minorHAnsi"/>
          <w:noProof/>
          <w:szCs w:val="24"/>
          <w:lang w:eastAsia="ru-RU"/>
        </w:rPr>
      </w:pPr>
      <w:hyperlink w:anchor="_Toc227436219" w:history="1">
        <w:r w:rsidRPr="00C178D4">
          <w:rPr>
            <w:rStyle w:val="af0"/>
            <w:noProof/>
          </w:rPr>
          <w:t>5.</w:t>
        </w:r>
        <w:r>
          <w:rPr>
            <w:rFonts w:asciiTheme="minorHAnsi" w:eastAsiaTheme="minorEastAsia" w:hAnsiTheme="minorHAnsi"/>
            <w:noProof/>
            <w:szCs w:val="24"/>
            <w:lang w:eastAsia="ru-RU"/>
          </w:rPr>
          <w:tab/>
        </w:r>
        <w:r w:rsidRPr="00C178D4">
          <w:rPr>
            <w:rStyle w:val="af0"/>
            <w:noProof/>
          </w:rPr>
          <w:t>План реализации проекта</w:t>
        </w:r>
        <w:r>
          <w:rPr>
            <w:noProof/>
            <w:webHidden/>
          </w:rPr>
          <w:tab/>
        </w:r>
        <w:r>
          <w:rPr>
            <w:noProof/>
            <w:webHidden/>
          </w:rPr>
          <w:fldChar w:fldCharType="begin"/>
        </w:r>
        <w:r>
          <w:rPr>
            <w:noProof/>
            <w:webHidden/>
          </w:rPr>
          <w:instrText xml:space="preserve"> PAGEREF _Toc227436219 \h </w:instrText>
        </w:r>
        <w:r>
          <w:rPr>
            <w:noProof/>
            <w:webHidden/>
          </w:rPr>
        </w:r>
        <w:r>
          <w:rPr>
            <w:noProof/>
            <w:webHidden/>
          </w:rPr>
          <w:fldChar w:fldCharType="separate"/>
        </w:r>
        <w:r>
          <w:rPr>
            <w:noProof/>
            <w:webHidden/>
          </w:rPr>
          <w:t>3</w:t>
        </w:r>
        <w:r>
          <w:rPr>
            <w:noProof/>
            <w:webHidden/>
          </w:rPr>
          <w:fldChar w:fldCharType="end"/>
        </w:r>
      </w:hyperlink>
    </w:p>
    <w:p w14:paraId="68773B74" w14:textId="0DB884B7" w:rsidR="00F1522A" w:rsidRDefault="00F1522A">
      <w:pPr>
        <w:pStyle w:val="11"/>
        <w:tabs>
          <w:tab w:val="left" w:pos="1200"/>
          <w:tab w:val="right" w:leader="dot" w:pos="9344"/>
        </w:tabs>
        <w:rPr>
          <w:rFonts w:asciiTheme="minorHAnsi" w:eastAsiaTheme="minorEastAsia" w:hAnsiTheme="minorHAnsi"/>
          <w:noProof/>
          <w:szCs w:val="24"/>
          <w:lang w:eastAsia="ru-RU"/>
        </w:rPr>
      </w:pPr>
      <w:hyperlink w:anchor="_Toc227436220" w:history="1">
        <w:r w:rsidRPr="00C178D4">
          <w:rPr>
            <w:rStyle w:val="af0"/>
            <w:noProof/>
            <w:lang w:val="en-US"/>
          </w:rPr>
          <w:t>6.</w:t>
        </w:r>
        <w:r>
          <w:rPr>
            <w:rFonts w:asciiTheme="minorHAnsi" w:eastAsiaTheme="minorEastAsia" w:hAnsiTheme="minorHAnsi"/>
            <w:noProof/>
            <w:szCs w:val="24"/>
            <w:lang w:eastAsia="ru-RU"/>
          </w:rPr>
          <w:tab/>
        </w:r>
        <w:r w:rsidRPr="00C178D4">
          <w:rPr>
            <w:rStyle w:val="af0"/>
            <w:noProof/>
          </w:rPr>
          <w:t>Список источников</w:t>
        </w:r>
        <w:r>
          <w:rPr>
            <w:noProof/>
            <w:webHidden/>
          </w:rPr>
          <w:tab/>
        </w:r>
        <w:r>
          <w:rPr>
            <w:noProof/>
            <w:webHidden/>
          </w:rPr>
          <w:fldChar w:fldCharType="begin"/>
        </w:r>
        <w:r>
          <w:rPr>
            <w:noProof/>
            <w:webHidden/>
          </w:rPr>
          <w:instrText xml:space="preserve"> PAGEREF _Toc227436220 \h </w:instrText>
        </w:r>
        <w:r>
          <w:rPr>
            <w:noProof/>
            <w:webHidden/>
          </w:rPr>
        </w:r>
        <w:r>
          <w:rPr>
            <w:noProof/>
            <w:webHidden/>
          </w:rPr>
          <w:fldChar w:fldCharType="separate"/>
        </w:r>
        <w:r>
          <w:rPr>
            <w:noProof/>
            <w:webHidden/>
          </w:rPr>
          <w:t>3</w:t>
        </w:r>
        <w:r>
          <w:rPr>
            <w:noProof/>
            <w:webHidden/>
          </w:rPr>
          <w:fldChar w:fldCharType="end"/>
        </w:r>
      </w:hyperlink>
    </w:p>
    <w:p w14:paraId="7061D5B8" w14:textId="4130B6F8" w:rsidR="008401D0" w:rsidRPr="008401D0" w:rsidRDefault="008401D0" w:rsidP="008401D0">
      <w:pPr>
        <w:rPr>
          <w:sz w:val="10"/>
          <w:szCs w:val="8"/>
        </w:rPr>
      </w:pPr>
      <w:r>
        <w:fldChar w:fldCharType="end"/>
      </w:r>
    </w:p>
    <w:p w14:paraId="1EED780D" w14:textId="6DD80698" w:rsidR="008401D0" w:rsidRDefault="008401D0" w:rsidP="008401D0">
      <w:pPr>
        <w:pStyle w:val="1"/>
        <w:numPr>
          <w:ilvl w:val="0"/>
          <w:numId w:val="3"/>
        </w:numPr>
      </w:pPr>
      <w:bookmarkStart w:id="1" w:name="_Toc227436215"/>
      <w:r>
        <w:t>Обозначения и сокращения</w:t>
      </w:r>
      <w:bookmarkEnd w:id="1"/>
    </w:p>
    <w:p w14:paraId="7A71F042" w14:textId="473CB9AC" w:rsidR="008401D0" w:rsidRDefault="008401D0" w:rsidP="008401D0">
      <w:r>
        <w:t>БВС — беспилотное воздушное судно</w:t>
      </w:r>
      <w:r>
        <w:rPr>
          <w:lang w:val="en-US"/>
        </w:rPr>
        <w:t>;</w:t>
      </w:r>
    </w:p>
    <w:p w14:paraId="7F3D5626" w14:textId="692FA44E" w:rsidR="008401D0" w:rsidRDefault="008401D0" w:rsidP="008401D0">
      <w:r>
        <w:t>Б(РЭ)О — бортовое (радиоэлектронное) оборудование</w:t>
      </w:r>
      <w:r w:rsidRPr="008401D0">
        <w:t>;</w:t>
      </w:r>
    </w:p>
    <w:p w14:paraId="3920118D" w14:textId="3F3E213E" w:rsidR="008401D0" w:rsidRDefault="008401D0" w:rsidP="008401D0">
      <w:r>
        <w:t>СТЗ — система технического зрения</w:t>
      </w:r>
      <w:r w:rsidR="00AA49CE">
        <w:rPr>
          <w:lang w:val="en-US"/>
        </w:rPr>
        <w:t>;</w:t>
      </w:r>
    </w:p>
    <w:p w14:paraId="02FE8031" w14:textId="43618ACF" w:rsidR="00F1522A" w:rsidRPr="00F1522A" w:rsidRDefault="00AA49CE" w:rsidP="00F1522A">
      <w:r>
        <w:t>СНС — спутниковая навигационная система</w:t>
      </w:r>
      <w:r w:rsidR="00F1522A">
        <w:rPr>
          <w:lang w:val="en-US"/>
        </w:rPr>
        <w:t>.</w:t>
      </w:r>
    </w:p>
    <w:p w14:paraId="64F81BA6" w14:textId="54D3863F" w:rsidR="008401D0" w:rsidRDefault="008401D0" w:rsidP="008401D0">
      <w:pPr>
        <w:pStyle w:val="1"/>
        <w:numPr>
          <w:ilvl w:val="0"/>
          <w:numId w:val="3"/>
        </w:numPr>
      </w:pPr>
      <w:bookmarkStart w:id="2" w:name="_Toc227436216"/>
      <w:r>
        <w:t>Команда</w:t>
      </w:r>
      <w:bookmarkEnd w:id="2"/>
    </w:p>
    <w:tbl>
      <w:tblPr>
        <w:tblStyle w:val="af1"/>
        <w:tblW w:w="9332" w:type="dxa"/>
        <w:tblLook w:val="04A0" w:firstRow="1" w:lastRow="0" w:firstColumn="1" w:lastColumn="0" w:noHBand="0" w:noVBand="1"/>
      </w:tblPr>
      <w:tblGrid>
        <w:gridCol w:w="2285"/>
        <w:gridCol w:w="2285"/>
        <w:gridCol w:w="2324"/>
        <w:gridCol w:w="2438"/>
      </w:tblGrid>
      <w:tr w:rsidR="006D0647" w14:paraId="1B482297" w14:textId="77777777" w:rsidTr="006D0647">
        <w:tc>
          <w:tcPr>
            <w:tcW w:w="2285" w:type="dxa"/>
          </w:tcPr>
          <w:p w14:paraId="712DE759" w14:textId="0539660E" w:rsidR="008401D0" w:rsidRDefault="00935CE0" w:rsidP="00935CE0">
            <w:pPr>
              <w:ind w:firstLine="0"/>
              <w:jc w:val="center"/>
            </w:pPr>
            <w:r>
              <w:rPr>
                <w:noProof/>
              </w:rPr>
              <w:drawing>
                <wp:inline distT="0" distB="0" distL="0" distR="0" wp14:anchorId="67A72502" wp14:editId="00775496">
                  <wp:extent cx="1303020" cy="1738475"/>
                  <wp:effectExtent l="0" t="0" r="0" b="0"/>
                  <wp:docPr id="119307400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16139" cy="1755978"/>
                          </a:xfrm>
                          <a:prstGeom prst="rect">
                            <a:avLst/>
                          </a:prstGeom>
                          <a:noFill/>
                          <a:ln>
                            <a:noFill/>
                          </a:ln>
                        </pic:spPr>
                      </pic:pic>
                    </a:graphicData>
                  </a:graphic>
                </wp:inline>
              </w:drawing>
            </w:r>
          </w:p>
        </w:tc>
        <w:tc>
          <w:tcPr>
            <w:tcW w:w="2285" w:type="dxa"/>
          </w:tcPr>
          <w:p w14:paraId="091122F8" w14:textId="2E69DBBB" w:rsidR="008401D0" w:rsidRDefault="00935CE0" w:rsidP="00935CE0">
            <w:pPr>
              <w:ind w:firstLine="0"/>
              <w:jc w:val="center"/>
            </w:pPr>
            <w:r>
              <w:rPr>
                <w:noProof/>
              </w:rPr>
              <w:drawing>
                <wp:inline distT="0" distB="0" distL="0" distR="0" wp14:anchorId="150AF654" wp14:editId="35D9C569">
                  <wp:extent cx="1303020" cy="1742593"/>
                  <wp:effectExtent l="0" t="0" r="0" b="0"/>
                  <wp:docPr id="155012274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28900" cy="1777203"/>
                          </a:xfrm>
                          <a:prstGeom prst="rect">
                            <a:avLst/>
                          </a:prstGeom>
                          <a:noFill/>
                          <a:ln>
                            <a:noFill/>
                          </a:ln>
                        </pic:spPr>
                      </pic:pic>
                    </a:graphicData>
                  </a:graphic>
                </wp:inline>
              </w:drawing>
            </w:r>
          </w:p>
        </w:tc>
        <w:tc>
          <w:tcPr>
            <w:tcW w:w="2324" w:type="dxa"/>
          </w:tcPr>
          <w:p w14:paraId="71772B47" w14:textId="675FAFE1" w:rsidR="008401D0" w:rsidRDefault="00935CE0" w:rsidP="00935CE0">
            <w:pPr>
              <w:ind w:firstLine="0"/>
              <w:jc w:val="center"/>
            </w:pPr>
            <w:r>
              <w:rPr>
                <w:noProof/>
              </w:rPr>
              <w:drawing>
                <wp:inline distT="0" distB="0" distL="0" distR="0" wp14:anchorId="0A85F6D8" wp14:editId="295AE7EC">
                  <wp:extent cx="1264500" cy="1741805"/>
                  <wp:effectExtent l="0" t="0" r="0" b="0"/>
                  <wp:docPr id="35800460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4376" r="4875"/>
                          <a:stretch>
                            <a:fillRect/>
                          </a:stretch>
                        </pic:blipFill>
                        <pic:spPr bwMode="auto">
                          <a:xfrm>
                            <a:off x="0" y="0"/>
                            <a:ext cx="1269958" cy="17493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438" w:type="dxa"/>
          </w:tcPr>
          <w:p w14:paraId="03C442ED" w14:textId="19EB536C" w:rsidR="008401D0" w:rsidRDefault="008C6B4C" w:rsidP="00935CE0">
            <w:pPr>
              <w:ind w:firstLine="0"/>
              <w:jc w:val="center"/>
            </w:pPr>
            <w:r w:rsidRPr="008C6B4C">
              <w:rPr>
                <w:noProof/>
              </w:rPr>
              <w:drawing>
                <wp:inline distT="0" distB="0" distL="0" distR="0" wp14:anchorId="4ECEF168" wp14:editId="2749E5AC">
                  <wp:extent cx="1245979" cy="1737995"/>
                  <wp:effectExtent l="0" t="0" r="0" b="0"/>
                  <wp:docPr id="149459676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8594"/>
                          <a:stretch>
                            <a:fillRect/>
                          </a:stretch>
                        </pic:blipFill>
                        <pic:spPr bwMode="auto">
                          <a:xfrm>
                            <a:off x="0" y="0"/>
                            <a:ext cx="1257275" cy="1753752"/>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6D0647" w14:paraId="189F88E2" w14:textId="77777777" w:rsidTr="006D0647">
        <w:tc>
          <w:tcPr>
            <w:tcW w:w="2285" w:type="dxa"/>
          </w:tcPr>
          <w:p w14:paraId="3963BFF1" w14:textId="673B063D" w:rsidR="008401D0" w:rsidRDefault="008401D0" w:rsidP="009074E4">
            <w:pPr>
              <w:ind w:firstLine="0"/>
              <w:jc w:val="center"/>
            </w:pPr>
            <w:r>
              <w:t xml:space="preserve">Сутурин Даниил </w:t>
            </w:r>
            <w:r>
              <w:br/>
              <w:t>(куратор)</w:t>
            </w:r>
          </w:p>
        </w:tc>
        <w:tc>
          <w:tcPr>
            <w:tcW w:w="2285" w:type="dxa"/>
          </w:tcPr>
          <w:p w14:paraId="42C74629" w14:textId="63BDEC46" w:rsidR="008401D0" w:rsidRDefault="008401D0" w:rsidP="009074E4">
            <w:pPr>
              <w:ind w:firstLine="0"/>
              <w:jc w:val="center"/>
            </w:pPr>
            <w:r>
              <w:t>Волков Роман (капитан)</w:t>
            </w:r>
          </w:p>
        </w:tc>
        <w:tc>
          <w:tcPr>
            <w:tcW w:w="2324" w:type="dxa"/>
          </w:tcPr>
          <w:p w14:paraId="71DB62EA" w14:textId="6DFFF0AF" w:rsidR="008401D0" w:rsidRDefault="008401D0" w:rsidP="009074E4">
            <w:pPr>
              <w:ind w:firstLine="0"/>
              <w:jc w:val="center"/>
            </w:pPr>
            <w:r>
              <w:t>Жидкова Марина</w:t>
            </w:r>
          </w:p>
        </w:tc>
        <w:tc>
          <w:tcPr>
            <w:tcW w:w="2438" w:type="dxa"/>
          </w:tcPr>
          <w:p w14:paraId="086EAAEA" w14:textId="30C906BE" w:rsidR="008401D0" w:rsidRDefault="008401D0" w:rsidP="009074E4">
            <w:pPr>
              <w:ind w:firstLine="0"/>
              <w:jc w:val="center"/>
            </w:pPr>
            <w:r>
              <w:t>Федоров Дмитрий</w:t>
            </w:r>
          </w:p>
        </w:tc>
      </w:tr>
      <w:tr w:rsidR="006D0647" w14:paraId="1EC0CD8C" w14:textId="77777777" w:rsidTr="006D0647">
        <w:tc>
          <w:tcPr>
            <w:tcW w:w="2285" w:type="dxa"/>
          </w:tcPr>
          <w:p w14:paraId="022F9247" w14:textId="081E2AE0" w:rsidR="008401D0" w:rsidRDefault="008401D0" w:rsidP="009074E4">
            <w:pPr>
              <w:ind w:firstLine="0"/>
              <w:jc w:val="center"/>
            </w:pPr>
            <w:r>
              <w:t>Аэродинамические расчеты</w:t>
            </w:r>
          </w:p>
        </w:tc>
        <w:tc>
          <w:tcPr>
            <w:tcW w:w="2285" w:type="dxa"/>
          </w:tcPr>
          <w:p w14:paraId="760B53B4" w14:textId="50132AB7" w:rsidR="008401D0" w:rsidRDefault="008C6B4C" w:rsidP="009074E4">
            <w:pPr>
              <w:ind w:firstLine="0"/>
              <w:jc w:val="center"/>
            </w:pPr>
            <w:r>
              <w:t>Р</w:t>
            </w:r>
            <w:r w:rsidR="008401D0">
              <w:t>азработка СТЗ</w:t>
            </w:r>
            <w:r>
              <w:t>, прочностные расчеты</w:t>
            </w:r>
          </w:p>
        </w:tc>
        <w:tc>
          <w:tcPr>
            <w:tcW w:w="2324" w:type="dxa"/>
          </w:tcPr>
          <w:p w14:paraId="2B971D26" w14:textId="1E4FD2D2" w:rsidR="008401D0" w:rsidRDefault="008401D0" w:rsidP="009074E4">
            <w:pPr>
              <w:ind w:firstLine="0"/>
              <w:jc w:val="center"/>
            </w:pPr>
            <w:r>
              <w:t>Выбор и интег</w:t>
            </w:r>
            <w:r w:rsidR="009074E4">
              <w:t>р</w:t>
            </w:r>
            <w:r>
              <w:t>ация БО, работа с автопилотом</w:t>
            </w:r>
          </w:p>
        </w:tc>
        <w:tc>
          <w:tcPr>
            <w:tcW w:w="2438" w:type="dxa"/>
          </w:tcPr>
          <w:p w14:paraId="5F4615D7" w14:textId="7259C845" w:rsidR="008401D0" w:rsidRDefault="00AA0323" w:rsidP="009074E4">
            <w:pPr>
              <w:ind w:firstLine="0"/>
              <w:jc w:val="center"/>
            </w:pPr>
            <w:r>
              <w:t>Выбор</w:t>
            </w:r>
            <w:r w:rsidR="006D0647">
              <w:t xml:space="preserve"> и </w:t>
            </w:r>
            <w:r>
              <w:t>и</w:t>
            </w:r>
            <w:r w:rsidR="008401D0">
              <w:t>нтеграция БО, разработка системы сброса груза</w:t>
            </w:r>
          </w:p>
        </w:tc>
      </w:tr>
      <w:tr w:rsidR="006D0647" w14:paraId="58099EFD" w14:textId="77777777" w:rsidTr="006D0647">
        <w:tc>
          <w:tcPr>
            <w:tcW w:w="2285" w:type="dxa"/>
          </w:tcPr>
          <w:p w14:paraId="06369663" w14:textId="77777777" w:rsidR="008C6B4C" w:rsidRDefault="008C6B4C" w:rsidP="008C6B4C">
            <w:pPr>
              <w:ind w:firstLine="0"/>
            </w:pPr>
            <w:r>
              <w:t>– облик БВС</w:t>
            </w:r>
          </w:p>
          <w:p w14:paraId="0702F04E" w14:textId="77777777" w:rsidR="008C6B4C" w:rsidRDefault="008C6B4C" w:rsidP="008C6B4C">
            <w:pPr>
              <w:ind w:firstLine="0"/>
            </w:pPr>
            <w:r>
              <w:t>– аэродинамика</w:t>
            </w:r>
          </w:p>
          <w:p w14:paraId="5C3BA6F5" w14:textId="77777777" w:rsidR="00AA0323" w:rsidRDefault="00AA0323" w:rsidP="008C6B4C">
            <w:pPr>
              <w:ind w:firstLine="0"/>
            </w:pPr>
            <w:r>
              <w:t>– производство</w:t>
            </w:r>
          </w:p>
          <w:p w14:paraId="73701CE7" w14:textId="296451C4" w:rsidR="00AA0323" w:rsidRDefault="00AA0323" w:rsidP="008C6B4C">
            <w:pPr>
              <w:ind w:firstLine="0"/>
            </w:pPr>
            <w:r>
              <w:t>– курирование</w:t>
            </w:r>
          </w:p>
        </w:tc>
        <w:tc>
          <w:tcPr>
            <w:tcW w:w="2285" w:type="dxa"/>
          </w:tcPr>
          <w:p w14:paraId="4CADECE9" w14:textId="77777777" w:rsidR="00935CE0" w:rsidRDefault="008C6B4C" w:rsidP="008C6B4C">
            <w:pPr>
              <w:ind w:firstLine="0"/>
            </w:pPr>
            <w:r>
              <w:t>– разработка СТЗ</w:t>
            </w:r>
          </w:p>
          <w:p w14:paraId="38CA87C6" w14:textId="77777777" w:rsidR="008C6B4C" w:rsidRDefault="008C6B4C" w:rsidP="008C6B4C">
            <w:pPr>
              <w:ind w:firstLine="0"/>
            </w:pPr>
            <w:r>
              <w:t>– прочность</w:t>
            </w:r>
          </w:p>
          <w:p w14:paraId="461C9E8B" w14:textId="77777777" w:rsidR="00AA0323" w:rsidRDefault="00AA0323" w:rsidP="008C6B4C">
            <w:pPr>
              <w:ind w:firstLine="0"/>
            </w:pPr>
            <w:r>
              <w:t>– производство</w:t>
            </w:r>
          </w:p>
          <w:p w14:paraId="2F11BA76" w14:textId="4615B6E9" w:rsidR="00AA0323" w:rsidRDefault="00AA0323" w:rsidP="008C6B4C">
            <w:pPr>
              <w:ind w:firstLine="0"/>
            </w:pPr>
            <w:r>
              <w:t>– документация</w:t>
            </w:r>
          </w:p>
        </w:tc>
        <w:tc>
          <w:tcPr>
            <w:tcW w:w="2324" w:type="dxa"/>
          </w:tcPr>
          <w:p w14:paraId="63E2BFE8" w14:textId="3DEED4E4" w:rsidR="00AA0323" w:rsidRDefault="008C6B4C" w:rsidP="00AA0323">
            <w:pPr>
              <w:ind w:firstLine="0"/>
            </w:pPr>
            <w:r>
              <w:t>– работа с БО</w:t>
            </w:r>
          </w:p>
          <w:p w14:paraId="035302AC" w14:textId="3F8534A0" w:rsidR="00AA0323" w:rsidRPr="00AA0323" w:rsidRDefault="00AA0323" w:rsidP="00AA0323">
            <w:pPr>
              <w:ind w:firstLine="0"/>
              <w:jc w:val="left"/>
            </w:pPr>
            <w:r>
              <w:t xml:space="preserve">– </w:t>
            </w:r>
            <w:r>
              <w:rPr>
                <w:lang w:val="en-US"/>
              </w:rPr>
              <w:t xml:space="preserve">Lua </w:t>
            </w:r>
            <w:r>
              <w:t>скрипты</w:t>
            </w:r>
          </w:p>
          <w:p w14:paraId="562B1F80" w14:textId="6C08C2CB" w:rsidR="00AA0323" w:rsidRPr="008C6B4C" w:rsidRDefault="00AA0323" w:rsidP="008C6B4C">
            <w:pPr>
              <w:ind w:firstLine="0"/>
            </w:pPr>
            <w:r>
              <w:t>– производство</w:t>
            </w:r>
          </w:p>
        </w:tc>
        <w:tc>
          <w:tcPr>
            <w:tcW w:w="2438" w:type="dxa"/>
          </w:tcPr>
          <w:p w14:paraId="0AD514DC" w14:textId="77777777" w:rsidR="00935CE0" w:rsidRDefault="00AA0323" w:rsidP="008C6B4C">
            <w:pPr>
              <w:ind w:firstLine="0"/>
            </w:pPr>
            <w:r>
              <w:t>– работа с БО</w:t>
            </w:r>
          </w:p>
          <w:p w14:paraId="48DA2FF0" w14:textId="77777777" w:rsidR="00AA0323" w:rsidRDefault="00AA0323" w:rsidP="008C6B4C">
            <w:pPr>
              <w:ind w:firstLine="0"/>
            </w:pPr>
            <w:r>
              <w:t>– баллистика груза</w:t>
            </w:r>
          </w:p>
          <w:p w14:paraId="4F645B26" w14:textId="756DEE83" w:rsidR="00AA0323" w:rsidRDefault="00AA0323" w:rsidP="008C6B4C">
            <w:pPr>
              <w:ind w:firstLine="0"/>
            </w:pPr>
            <w:r>
              <w:t>– производство</w:t>
            </w:r>
          </w:p>
        </w:tc>
      </w:tr>
    </w:tbl>
    <w:p w14:paraId="7F84C623" w14:textId="2E62C04B" w:rsidR="008401D0" w:rsidRDefault="008401D0" w:rsidP="009074E4">
      <w:pPr>
        <w:ind w:firstLine="0"/>
      </w:pPr>
    </w:p>
    <w:p w14:paraId="5B2BEBE3" w14:textId="672C7BC2" w:rsidR="008401D0" w:rsidRDefault="008401D0" w:rsidP="008401D0">
      <w:pPr>
        <w:pStyle w:val="1"/>
        <w:numPr>
          <w:ilvl w:val="0"/>
          <w:numId w:val="3"/>
        </w:numPr>
      </w:pPr>
      <w:bookmarkStart w:id="3" w:name="_Toc227436217"/>
      <w:r>
        <w:t>Анализ технического задания</w:t>
      </w:r>
      <w:bookmarkEnd w:id="3"/>
    </w:p>
    <w:p w14:paraId="52A3C6BD" w14:textId="2FD20789" w:rsidR="008401D0" w:rsidRDefault="006E64CD" w:rsidP="009074E4">
      <w:pPr>
        <w:pStyle w:val="2"/>
        <w:ind w:firstLine="0"/>
      </w:pPr>
      <w:r>
        <w:t>Выб</w:t>
      </w:r>
      <w:r w:rsidR="007034AB">
        <w:t>ор</w:t>
      </w:r>
      <w:r>
        <w:t xml:space="preserve"> полетно</w:t>
      </w:r>
      <w:r w:rsidR="007034AB">
        <w:t>го</w:t>
      </w:r>
      <w:r>
        <w:t xml:space="preserve"> задани</w:t>
      </w:r>
      <w:r w:rsidR="007034AB">
        <w:t>я</w:t>
      </w:r>
    </w:p>
    <w:p w14:paraId="7926E71C" w14:textId="34ACAD27" w:rsidR="009074E4" w:rsidRDefault="009074E4" w:rsidP="009074E4">
      <w:r>
        <w:t xml:space="preserve">В качестве полетного задания команда выбрала сложный маршрут длиной 20 км, а также планирует сбрасывать </w:t>
      </w:r>
      <w:r w:rsidR="000F449F">
        <w:t xml:space="preserve">от </w:t>
      </w:r>
      <w:r>
        <w:t xml:space="preserve">1 кг груза. Данный выбор был сделан в ходе анализа результатов конкурса СКАТ 2025: две команды финалистов сбрасывали по 1 кг груза, как минимум две команды финалистов выбрали сложный маршрут длиной 20 км. При этом одна команда </w:t>
      </w:r>
      <w:r w:rsidR="000F449F">
        <w:t xml:space="preserve">финалистов </w:t>
      </w:r>
      <w:r>
        <w:t xml:space="preserve">успешно сделала и то, и другое. Для получения дополнительных баллов </w:t>
      </w:r>
      <w:r w:rsidR="000F449F">
        <w:t xml:space="preserve">наша команда так же разрабатывает </w:t>
      </w:r>
      <w:r>
        <w:t>СТЗ.</w:t>
      </w:r>
    </w:p>
    <w:p w14:paraId="4316B87B" w14:textId="0CBC0CA1" w:rsidR="006E64CD" w:rsidRDefault="009074E4" w:rsidP="009074E4">
      <w:pPr>
        <w:ind w:firstLine="708"/>
      </w:pPr>
      <w:r>
        <w:lastRenderedPageBreak/>
        <w:t xml:space="preserve">По результатам участия ТОП-3 команд в СКАТ 2025 была сделана оценка возможного количества баллов, которое может получить </w:t>
      </w:r>
      <w:r w:rsidR="000F449F">
        <w:t xml:space="preserve">наша </w:t>
      </w:r>
      <w:r>
        <w:t>команда</w:t>
      </w:r>
      <w:r w:rsidR="000F449F">
        <w:t xml:space="preserve"> за один полет с выбранным полетным заданием</w:t>
      </w:r>
      <w:r>
        <w:t>: 527</w:t>
      </w:r>
      <w:r w:rsidR="000F449F">
        <w:t> </w:t>
      </w:r>
      <w:r>
        <w:t xml:space="preserve">баллов. </w:t>
      </w:r>
      <w:r>
        <w:t>Для этого был вычислен средний по трем командам балл в каждой категории, исключая аннулированные значения. Полученн</w:t>
      </w:r>
      <w:r w:rsidR="000F449F">
        <w:t>ая</w:t>
      </w:r>
      <w:r>
        <w:t xml:space="preserve"> оценк</w:t>
      </w:r>
      <w:r w:rsidR="000F449F">
        <w:t>а</w:t>
      </w:r>
      <w:r>
        <w:t xml:space="preserve"> показыва</w:t>
      </w:r>
      <w:r w:rsidR="006D0647">
        <w:t>е</w:t>
      </w:r>
      <w:r>
        <w:t xml:space="preserve">т, что выбранное полетное задание позволяет команде </w:t>
      </w:r>
      <w:r w:rsidR="000F449F">
        <w:t>«</w:t>
      </w:r>
      <w:r>
        <w:t>Щеглы</w:t>
      </w:r>
      <w:r w:rsidR="000F449F">
        <w:t>»</w:t>
      </w:r>
      <w:r>
        <w:t xml:space="preserve"> претендовать на победу в СКАТ 2026 в случае успешного завершения разработки БВС.</w:t>
      </w:r>
    </w:p>
    <w:p w14:paraId="28AAC168" w14:textId="435F00A1" w:rsidR="006E64CD" w:rsidRDefault="006E64CD" w:rsidP="009074E4">
      <w:pPr>
        <w:pStyle w:val="2"/>
        <w:ind w:firstLine="0"/>
      </w:pPr>
      <w:r>
        <w:t>Потребн</w:t>
      </w:r>
      <w:r w:rsidR="000F449F">
        <w:t>ая скорость горизонтального полета</w:t>
      </w:r>
    </w:p>
    <w:p w14:paraId="50C78C1B" w14:textId="4563B081" w:rsidR="000F449F" w:rsidRPr="000F449F" w:rsidRDefault="000F449F" w:rsidP="000F449F">
      <w:r w:rsidRPr="000F449F">
        <w:t xml:space="preserve">При разработке БВС закладывается возможность </w:t>
      </w:r>
      <w:r>
        <w:t>пройти</w:t>
      </w:r>
      <w:r w:rsidRPr="000F449F">
        <w:t xml:space="preserve"> 20 км маршрут не дольше чем за 20 минут, что возможно при </w:t>
      </w:r>
      <w:r>
        <w:t xml:space="preserve">средней </w:t>
      </w:r>
      <w:r w:rsidRPr="000F449F">
        <w:t>скорости</w:t>
      </w:r>
      <w:r>
        <w:t xml:space="preserve"> БВС относительно земли</w:t>
      </w:r>
      <w:r>
        <w:br/>
      </w:r>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r>
          <w:rPr>
            <w:rFonts w:ascii="Cambria Math" w:hAnsi="Cambria Math"/>
          </w:rPr>
          <m:t>17</m:t>
        </m:r>
      </m:oMath>
      <w:r w:rsidRPr="000F449F">
        <w:t xml:space="preserve"> м/с или более.</w:t>
      </w:r>
    </w:p>
    <w:p w14:paraId="4DB665D7" w14:textId="26187F5D" w:rsidR="008401D0" w:rsidRDefault="008401D0" w:rsidP="008401D0">
      <w:pPr>
        <w:pStyle w:val="1"/>
        <w:numPr>
          <w:ilvl w:val="0"/>
          <w:numId w:val="3"/>
        </w:numPr>
      </w:pPr>
      <w:bookmarkStart w:id="4" w:name="_Toc227436218"/>
      <w:r>
        <w:t>Облик БВС</w:t>
      </w:r>
      <w:bookmarkEnd w:id="4"/>
    </w:p>
    <w:p w14:paraId="2BF6FBD8" w14:textId="513C07C3" w:rsidR="008401D0" w:rsidRDefault="006E64CD" w:rsidP="009074E4">
      <w:pPr>
        <w:pStyle w:val="2"/>
        <w:ind w:firstLine="0"/>
      </w:pPr>
      <w:r>
        <w:t>Аэродинамическая схема</w:t>
      </w:r>
    </w:p>
    <w:p w14:paraId="08ED12DC" w14:textId="743D21A5" w:rsidR="00E45ECF" w:rsidRPr="006D1859" w:rsidRDefault="007034AB" w:rsidP="00E45ECF">
      <w:pPr>
        <w:rPr>
          <w:i/>
        </w:rPr>
      </w:pPr>
      <w:r w:rsidRPr="00F1522A">
        <w:rPr>
          <w:highlight w:val="yellow"/>
        </w:rPr>
        <w:t xml:space="preserve">Для определения облика </w:t>
      </w:r>
      <w:r w:rsidRPr="00F1522A">
        <w:rPr>
          <w:highlight w:val="yellow"/>
        </w:rPr>
        <w:t>БВС</w:t>
      </w:r>
      <w:r w:rsidRPr="00F1522A">
        <w:rPr>
          <w:highlight w:val="yellow"/>
        </w:rPr>
        <w:t xml:space="preserve"> команда воспользовалась аналитическим иерархическим процессом</w:t>
      </w:r>
      <w:r w:rsidRPr="00F1522A">
        <w:rPr>
          <w:highlight w:val="yellow"/>
        </w:rPr>
        <w:t xml:space="preserve"> [</w:t>
      </w:r>
      <w:r w:rsidR="000D7E8D" w:rsidRPr="00F1522A">
        <w:rPr>
          <w:highlight w:val="yellow"/>
        </w:rPr>
        <w:fldChar w:fldCharType="begin"/>
      </w:r>
      <w:r w:rsidR="000D7E8D" w:rsidRPr="00F1522A">
        <w:rPr>
          <w:highlight w:val="yellow"/>
        </w:rPr>
        <w:instrText xml:space="preserve"> </w:instrText>
      </w:r>
      <w:r w:rsidR="000D7E8D" w:rsidRPr="00F1522A">
        <w:rPr>
          <w:highlight w:val="yellow"/>
          <w:lang w:val="en-US"/>
        </w:rPr>
        <w:instrText>REF</w:instrText>
      </w:r>
      <w:r w:rsidR="000D7E8D" w:rsidRPr="00F1522A">
        <w:rPr>
          <w:highlight w:val="yellow"/>
        </w:rPr>
        <w:instrText xml:space="preserve"> </w:instrText>
      </w:r>
      <w:r w:rsidR="000D7E8D" w:rsidRPr="00F1522A">
        <w:rPr>
          <w:highlight w:val="yellow"/>
          <w:lang w:val="en-US"/>
        </w:rPr>
        <w:instrText>Kossiakoff</w:instrText>
      </w:r>
      <w:r w:rsidR="000D7E8D" w:rsidRPr="00F1522A">
        <w:rPr>
          <w:highlight w:val="yellow"/>
        </w:rPr>
        <w:instrText xml:space="preserve"> </w:instrText>
      </w:r>
      <w:r w:rsidR="00F1522A">
        <w:rPr>
          <w:highlight w:val="yellow"/>
        </w:rPr>
        <w:instrText xml:space="preserve"> \* MERGEFORMAT </w:instrText>
      </w:r>
      <w:r w:rsidR="000D7E8D" w:rsidRPr="00F1522A">
        <w:rPr>
          <w:highlight w:val="yellow"/>
        </w:rPr>
        <w:fldChar w:fldCharType="separate"/>
      </w:r>
      <w:r w:rsidR="00F1522A" w:rsidRPr="00F1522A">
        <w:rPr>
          <w:noProof/>
          <w:highlight w:val="yellow"/>
        </w:rPr>
        <w:t>1</w:t>
      </w:r>
      <w:r w:rsidR="000D7E8D" w:rsidRPr="00F1522A">
        <w:rPr>
          <w:highlight w:val="yellow"/>
        </w:rPr>
        <w:fldChar w:fldCharType="end"/>
      </w:r>
      <w:r w:rsidRPr="00F1522A">
        <w:rPr>
          <w:highlight w:val="yellow"/>
        </w:rPr>
        <w:t>]</w:t>
      </w:r>
      <w:r w:rsidR="000D7E8D" w:rsidRPr="00F1522A">
        <w:rPr>
          <w:highlight w:val="yellow"/>
        </w:rPr>
        <w:t xml:space="preserve">. </w:t>
      </w:r>
      <w:r w:rsidR="006D1859" w:rsidRPr="00F1522A">
        <w:rPr>
          <w:highlight w:val="yellow"/>
        </w:rPr>
        <w:t>П</w:t>
      </w:r>
      <w:r w:rsidR="006D1859" w:rsidRPr="00F1522A">
        <w:rPr>
          <w:highlight w:val="yellow"/>
        </w:rPr>
        <w:t xml:space="preserve">ри малых числах Рейнольдса </w:t>
      </w:r>
      <w:r w:rsidR="006D1859" w:rsidRPr="00F1522A">
        <w:rPr>
          <w:rFonts w:eastAsiaTheme="minorEastAsia"/>
          <w:highlight w:val="yellow"/>
        </w:rPr>
        <w:t>(</w:t>
      </w:r>
      <m:oMath>
        <m:r>
          <w:rPr>
            <w:rFonts w:ascii="Cambria Math" w:hAnsi="Cambria Math"/>
            <w:highlight w:val="yellow"/>
          </w:rPr>
          <m:t>Re≈4∙</m:t>
        </m:r>
        <m:sSup>
          <m:sSupPr>
            <m:ctrlPr>
              <w:rPr>
                <w:rFonts w:ascii="Cambria Math" w:hAnsi="Cambria Math"/>
                <w:i/>
                <w:highlight w:val="yellow"/>
              </w:rPr>
            </m:ctrlPr>
          </m:sSupPr>
          <m:e>
            <m:r>
              <w:rPr>
                <w:rFonts w:ascii="Cambria Math" w:hAnsi="Cambria Math"/>
                <w:highlight w:val="yellow"/>
              </w:rPr>
              <m:t>10</m:t>
            </m:r>
          </m:e>
          <m:sup>
            <m:r>
              <w:rPr>
                <w:rFonts w:ascii="Cambria Math" w:hAnsi="Cambria Math"/>
                <w:highlight w:val="yellow"/>
              </w:rPr>
              <m:t>5</m:t>
            </m:r>
          </m:sup>
        </m:sSup>
      </m:oMath>
      <w:r w:rsidR="006D1859" w:rsidRPr="00F1522A">
        <w:rPr>
          <w:rFonts w:eastAsiaTheme="minorEastAsia"/>
          <w:highlight w:val="yellow"/>
        </w:rPr>
        <w:t>) характеристики крыла с сужением и без отличаются слабо, и потому была выбрана прямоугольная форма крыла, как самая доступная в изготовлении.</w:t>
      </w:r>
      <w:r w:rsidR="006D1859">
        <w:t xml:space="preserve"> </w:t>
      </w:r>
    </w:p>
    <w:p w14:paraId="3A9623CD" w14:textId="547F319E" w:rsidR="00E45ECF" w:rsidRDefault="00E45ECF" w:rsidP="009074E4">
      <w:pPr>
        <w:pStyle w:val="2"/>
        <w:ind w:firstLine="0"/>
      </w:pPr>
      <w:r>
        <w:t>Оценка геометрических характеристик</w:t>
      </w:r>
    </w:p>
    <w:p w14:paraId="3013A97B" w14:textId="77777777" w:rsidR="00E45ECF" w:rsidRDefault="00E45ECF" w:rsidP="00E45ECF"/>
    <w:p w14:paraId="744EA041" w14:textId="114F9CBC" w:rsidR="00E45ECF" w:rsidRDefault="00E45ECF" w:rsidP="007034AB">
      <w:pPr>
        <w:pStyle w:val="2"/>
        <w:ind w:firstLine="0"/>
      </w:pPr>
      <w:r>
        <w:t>Силовая установка и элементы питания</w:t>
      </w:r>
    </w:p>
    <w:p w14:paraId="4B32A375" w14:textId="77777777" w:rsidR="00E45ECF" w:rsidRDefault="00E45ECF" w:rsidP="00E45ECF"/>
    <w:p w14:paraId="7FF40BB8" w14:textId="29D6FE8A" w:rsidR="00E45ECF" w:rsidRDefault="00E45ECF" w:rsidP="007034AB">
      <w:pPr>
        <w:pStyle w:val="2"/>
        <w:ind w:firstLine="0"/>
      </w:pPr>
      <w:r>
        <w:t>Система технического зрения</w:t>
      </w:r>
    </w:p>
    <w:p w14:paraId="7B4D7023" w14:textId="68DB598C" w:rsidR="007162AE" w:rsidRPr="007162AE" w:rsidRDefault="007162AE" w:rsidP="001A65E4">
      <w:r>
        <w:rPr>
          <w:noProof/>
        </w:rPr>
        <mc:AlternateContent>
          <mc:Choice Requires="wps">
            <w:drawing>
              <wp:anchor distT="0" distB="0" distL="114300" distR="114300" simplePos="0" relativeHeight="251660288" behindDoc="0" locked="0" layoutInCell="1" allowOverlap="1" wp14:anchorId="502D2B60" wp14:editId="266FA528">
                <wp:simplePos x="0" y="0"/>
                <wp:positionH relativeFrom="column">
                  <wp:posOffset>4177665</wp:posOffset>
                </wp:positionH>
                <wp:positionV relativeFrom="paragraph">
                  <wp:posOffset>2551430</wp:posOffset>
                </wp:positionV>
                <wp:extent cx="1760220" cy="635"/>
                <wp:effectExtent l="0" t="0" r="0" b="2540"/>
                <wp:wrapSquare wrapText="bothSides"/>
                <wp:docPr id="1632893140" name="Надпись 1"/>
                <wp:cNvGraphicFramePr/>
                <a:graphic xmlns:a="http://schemas.openxmlformats.org/drawingml/2006/main">
                  <a:graphicData uri="http://schemas.microsoft.com/office/word/2010/wordprocessingShape">
                    <wps:wsp>
                      <wps:cNvSpPr txBox="1"/>
                      <wps:spPr>
                        <a:xfrm>
                          <a:off x="0" y="0"/>
                          <a:ext cx="1760220" cy="635"/>
                        </a:xfrm>
                        <a:prstGeom prst="rect">
                          <a:avLst/>
                        </a:prstGeom>
                        <a:solidFill>
                          <a:prstClr val="white"/>
                        </a:solidFill>
                        <a:ln>
                          <a:noFill/>
                        </a:ln>
                      </wps:spPr>
                      <wps:txbx>
                        <w:txbxContent>
                          <w:p w14:paraId="7C972493" w14:textId="55280BF6" w:rsidR="007162AE" w:rsidRPr="007162AE" w:rsidRDefault="007162AE" w:rsidP="007162AE">
                            <w:pPr>
                              <w:pStyle w:val="af3"/>
                              <w:rPr>
                                <w:noProof/>
                                <w:szCs w:val="22"/>
                              </w:rPr>
                            </w:pPr>
                            <w:bookmarkStart w:id="5" w:name="_Ref227432276"/>
                            <w:r w:rsidRPr="007162AE">
                              <w:rPr>
                                <w:noProof/>
                              </w:rPr>
                              <w:t xml:space="preserve">Рис. </w:t>
                            </w:r>
                            <w:r w:rsidRPr="007162AE">
                              <w:rPr>
                                <w:noProof/>
                              </w:rPr>
                              <w:fldChar w:fldCharType="begin"/>
                            </w:r>
                            <w:r w:rsidRPr="007162AE">
                              <w:rPr>
                                <w:noProof/>
                              </w:rPr>
                              <w:instrText xml:space="preserve"> SEQ Рисунок \* ARABIC </w:instrText>
                            </w:r>
                            <w:r w:rsidRPr="007162AE">
                              <w:rPr>
                                <w:noProof/>
                              </w:rPr>
                              <w:fldChar w:fldCharType="separate"/>
                            </w:r>
                            <w:r w:rsidR="00FE3C8C">
                              <w:rPr>
                                <w:noProof/>
                              </w:rPr>
                              <w:t>1</w:t>
                            </w:r>
                            <w:r w:rsidRPr="007162AE">
                              <w:rPr>
                                <w:noProof/>
                              </w:rPr>
                              <w:fldChar w:fldCharType="end"/>
                            </w:r>
                            <w:bookmarkEnd w:id="5"/>
                            <w:r w:rsidRPr="007162AE">
                              <w:rPr>
                                <w:noProof/>
                              </w:rPr>
                              <w:t xml:space="preserve"> – </w:t>
                            </w:r>
                            <w:r w:rsidRPr="007162AE">
                              <w:rPr>
                                <w:noProof/>
                                <w:lang w:val="en-US"/>
                              </w:rPr>
                              <w:t>OpenMV H7 Plus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02D2B60" id="_x0000_t202" coordsize="21600,21600" o:spt="202" path="m,l,21600r21600,l21600,xe">
                <v:stroke joinstyle="miter"/>
                <v:path gradientshapeok="t" o:connecttype="rect"/>
              </v:shapetype>
              <v:shape id="Надпись 1" o:spid="_x0000_s1026" type="#_x0000_t202" style="position:absolute;left:0;text-align:left;margin-left:328.95pt;margin-top:200.9pt;width:138.6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" stroked="f">
                <v:textbox style="mso-fit-shape-to-text:t" inset="0,0,0,0">
                  <w:txbxContent>
                    <w:p w14:paraId="7C972493" w14:textId="55280BF6" w:rsidR="007162AE" w:rsidRPr="007162AE" w:rsidRDefault="007162AE" w:rsidP="007162AE">
                      <w:pPr>
                        <w:pStyle w:val="af3"/>
                        <w:rPr>
                          <w:noProof/>
                          <w:szCs w:val="22"/>
                        </w:rPr>
                      </w:pPr>
                      <w:bookmarkStart w:id="6" w:name="_Ref227432276"/>
                      <w:r w:rsidRPr="007162AE">
                        <w:rPr>
                          <w:noProof/>
                        </w:rPr>
                        <w:t xml:space="preserve">Рис. </w:t>
                      </w:r>
                      <w:r w:rsidRPr="007162AE">
                        <w:rPr>
                          <w:noProof/>
                        </w:rPr>
                        <w:fldChar w:fldCharType="begin"/>
                      </w:r>
                      <w:r w:rsidRPr="007162AE">
                        <w:rPr>
                          <w:noProof/>
                        </w:rPr>
                        <w:instrText xml:space="preserve"> SEQ Рисунок \* ARABIC </w:instrText>
                      </w:r>
                      <w:r w:rsidRPr="007162AE">
                        <w:rPr>
                          <w:noProof/>
                        </w:rPr>
                        <w:fldChar w:fldCharType="separate"/>
                      </w:r>
                      <w:r w:rsidR="00FE3C8C">
                        <w:rPr>
                          <w:noProof/>
                        </w:rPr>
                        <w:t>1</w:t>
                      </w:r>
                      <w:r w:rsidRPr="007162AE">
                        <w:rPr>
                          <w:noProof/>
                        </w:rPr>
                        <w:fldChar w:fldCharType="end"/>
                      </w:r>
                      <w:bookmarkEnd w:id="6"/>
                      <w:r w:rsidRPr="007162AE">
                        <w:rPr>
                          <w:noProof/>
                        </w:rPr>
                        <w:t xml:space="preserve"> – </w:t>
                      </w:r>
                      <w:r w:rsidRPr="007162AE">
                        <w:rPr>
                          <w:noProof/>
                          <w:lang w:val="en-US"/>
                        </w:rPr>
                        <w:t>OpenMV H7 Plus</w:t>
                      </w:r>
                    </w:p>
                  </w:txbxContent>
                </v:textbox>
                <w10:wrap type="square"/>
              </v:shape>
            </w:pict>
          </mc:Fallback>
        </mc:AlternateContent>
      </w:r>
      <w:r>
        <w:rPr>
          <w:noProof/>
        </w:rPr>
        <w:drawing>
          <wp:anchor distT="0" distB="0" distL="114300" distR="114300" simplePos="0" relativeHeight="251658240" behindDoc="0" locked="0" layoutInCell="1" allowOverlap="1" wp14:anchorId="7A1F0E4A" wp14:editId="6D8955FA">
            <wp:simplePos x="0" y="0"/>
            <wp:positionH relativeFrom="column">
              <wp:posOffset>4177665</wp:posOffset>
            </wp:positionH>
            <wp:positionV relativeFrom="paragraph">
              <wp:posOffset>764540</wp:posOffset>
            </wp:positionV>
            <wp:extent cx="1760220" cy="1729740"/>
            <wp:effectExtent l="19050" t="19050" r="11430" b="22860"/>
            <wp:wrapSquare wrapText="bothSides"/>
            <wp:docPr id="7845556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7168" t="7168" r="10036" b="11469"/>
                    <a:stretch>
                      <a:fillRect/>
                    </a:stretch>
                  </pic:blipFill>
                  <pic:spPr bwMode="auto">
                    <a:xfrm>
                      <a:off x="0" y="0"/>
                      <a:ext cx="1760220" cy="1729740"/>
                    </a:xfrm>
                    <a:prstGeom prst="rect">
                      <a:avLst/>
                    </a:prstGeom>
                    <a:noFill/>
                    <a:ln>
                      <a:solidFill>
                        <a:schemeClr val="bg2"/>
                      </a:solidFill>
                    </a:ln>
                    <a:extLst>
                      <a:ext uri="{53640926-AAD7-44D8-BBD7-CCE9431645EC}">
                        <a14:shadowObscured xmlns:a14="http://schemas.microsoft.com/office/drawing/2010/main"/>
                      </a:ext>
                    </a:extLst>
                  </pic:spPr>
                </pic:pic>
              </a:graphicData>
            </a:graphic>
          </wp:anchor>
        </w:drawing>
      </w:r>
      <w:r w:rsidR="00BF074F" w:rsidRPr="00BF074F">
        <w:t>Команда выбрала дополнительное задание по распознаванию символов на земле. Для ее решения будет разработана СТЗ на основе камеры, способная выделить на изображении белое полотно, определить его географические координаты, устранить перспективные искажения и идентифицировать изображенный на полотне символ. Алгоритм СТЗ может быть выполнен с использованием классических методов машинного зрения. Для распознавания символов рассматриваются методы на основе сравнения изображения с эталоном: корреляционные алгоритмы, SSIM</w:t>
      </w:r>
      <w:r w:rsidRPr="007162AE">
        <w:t xml:space="preserve"> [</w:t>
      </w:r>
      <w:r>
        <w:fldChar w:fldCharType="begin"/>
      </w:r>
      <w:r>
        <w:instrText xml:space="preserve"> </w:instrText>
      </w:r>
      <w:r>
        <w:rPr>
          <w:lang w:val="en-US"/>
        </w:rPr>
        <w:instrText>REF</w:instrText>
      </w:r>
      <w:r w:rsidRPr="007162AE">
        <w:instrText xml:space="preserve"> </w:instrText>
      </w:r>
      <w:r>
        <w:rPr>
          <w:lang w:val="en-US"/>
        </w:rPr>
        <w:instrText>SSIM</w:instrText>
      </w:r>
      <w:r>
        <w:instrText xml:space="preserve"> </w:instrText>
      </w:r>
      <w:r>
        <w:fldChar w:fldCharType="separate"/>
      </w:r>
      <w:r w:rsidR="00F1522A" w:rsidRPr="00F1522A">
        <w:rPr>
          <w:noProof/>
        </w:rPr>
        <w:t>2</w:t>
      </w:r>
      <w:r>
        <w:fldChar w:fldCharType="end"/>
      </w:r>
      <w:r w:rsidRPr="007162AE">
        <w:t>]</w:t>
      </w:r>
      <w:r w:rsidR="00BF074F" w:rsidRPr="00BF074F">
        <w:t>. Для выполнения этого задания необходим следующий список аппаратных средств: камера, вычислитель, хранилище данных для эталонов, microSD картридер, интерфейс передачи данных для связи с полетным контроллером. Все указанные требования могут быть удовлетворены путем использования модуля машинного зрения OpenMV H7 Plus</w:t>
      </w:r>
      <w:r>
        <w:t xml:space="preserve"> (рис. </w:t>
      </w:r>
      <w:r>
        <w:fldChar w:fldCharType="begin"/>
      </w:r>
      <w:r>
        <w:instrText xml:space="preserve"> REF _Ref227432276 \</w:instrText>
      </w:r>
      <w:r w:rsidRPr="007162AE">
        <w:instrText>#0</w:instrText>
      </w:r>
      <w:r>
        <w:instrText xml:space="preserve"> </w:instrText>
      </w:r>
      <w:r>
        <w:fldChar w:fldCharType="separate"/>
      </w:r>
      <w:r w:rsidR="00F1522A">
        <w:t>1</w:t>
      </w:r>
      <w:r>
        <w:fldChar w:fldCharType="end"/>
      </w:r>
      <w:r>
        <w:t>)</w:t>
      </w:r>
      <w:r w:rsidR="00BF074F" w:rsidRPr="00BF074F">
        <w:t>. Ключевыми преимуществами данного аппаратного решения являются компактность, легкий вес и простота</w:t>
      </w:r>
      <w:r w:rsidRPr="007162AE">
        <w:t>.</w:t>
      </w:r>
    </w:p>
    <w:p w14:paraId="2337E840" w14:textId="0DDC8DBF" w:rsidR="00E45ECF" w:rsidRDefault="00E45ECF" w:rsidP="007034AB">
      <w:pPr>
        <w:pStyle w:val="2"/>
        <w:ind w:firstLine="0"/>
      </w:pPr>
      <w:r>
        <w:t>Бортовое оборудование</w:t>
      </w:r>
    </w:p>
    <w:p w14:paraId="04025613" w14:textId="071B5F08" w:rsidR="00E45ECF" w:rsidRDefault="001A65E4" w:rsidP="00E45ECF">
      <w:r>
        <w:t xml:space="preserve">Команда будет использовать полетный контроллер </w:t>
      </w:r>
      <w:r w:rsidRPr="001A65E4">
        <w:t>MATEKSYS H743-WING V3</w:t>
      </w:r>
      <w:r>
        <w:t xml:space="preserve">. Данное решение позволяет не только использовать автопилот </w:t>
      </w:r>
      <w:r>
        <w:rPr>
          <w:lang w:val="en-US"/>
        </w:rPr>
        <w:t>Ardupilot</w:t>
      </w:r>
      <w:r>
        <w:t xml:space="preserve">, имеющий большое сообщество пользователей и энтузиастов, но и добавлять </w:t>
      </w:r>
      <w:r w:rsidR="00B97DEF">
        <w:t xml:space="preserve">в него </w:t>
      </w:r>
      <w:r>
        <w:t xml:space="preserve">свой собственный функционал в виде программного кода на языке </w:t>
      </w:r>
      <w:r>
        <w:rPr>
          <w:lang w:val="en-US"/>
        </w:rPr>
        <w:t>Lua</w:t>
      </w:r>
      <w:r>
        <w:t>. Во-первых, это позволяет внедрить собственную логику для сброса груза — баллистический вычислитель</w:t>
      </w:r>
      <w:r w:rsidRPr="001A65E4">
        <w:t>;</w:t>
      </w:r>
      <w:r>
        <w:t xml:space="preserve"> во-вторых, </w:t>
      </w:r>
      <w:r w:rsidR="00AA49CE">
        <w:t>с помощью</w:t>
      </w:r>
      <w:r>
        <w:t xml:space="preserve"> </w:t>
      </w:r>
      <w:r>
        <w:rPr>
          <w:lang w:val="en-US"/>
        </w:rPr>
        <w:t>Lua</w:t>
      </w:r>
      <w:r w:rsidRPr="001A65E4">
        <w:t xml:space="preserve"> </w:t>
      </w:r>
      <w:r>
        <w:t>скрипт</w:t>
      </w:r>
      <w:r w:rsidR="00AA49CE">
        <w:t>а</w:t>
      </w:r>
      <w:r>
        <w:t xml:space="preserve"> можно разработать протокол обмена данными с модулем СТЗ и передавать по нему </w:t>
      </w:r>
      <w:r w:rsidR="00B97DEF">
        <w:t>информацию</w:t>
      </w:r>
      <w:r w:rsidR="00AA49CE">
        <w:t xml:space="preserve"> о положении и ориентации БВС в пространстве.</w:t>
      </w:r>
    </w:p>
    <w:p w14:paraId="2FDC2185" w14:textId="36E6730D" w:rsidR="00AA49CE" w:rsidRPr="00D0037A" w:rsidRDefault="00AA49CE" w:rsidP="00E45ECF">
      <w:pPr>
        <w:rPr>
          <w:lang w:val="en-US"/>
        </w:rPr>
      </w:pPr>
      <w:r>
        <w:lastRenderedPageBreak/>
        <w:t>Кроме встроенных в полетный контроллер инерциальных датчиков и барометра, команда планирует использовать и внешние навигационные датчики: приемник сигналов СНС, компас, приемник воздушного давления, лидар. Для управления БВС</w:t>
      </w:r>
      <w:r w:rsidR="00F1522A">
        <w:t xml:space="preserve"> будет использоваться </w:t>
      </w:r>
      <w:r w:rsidR="00F1522A">
        <w:rPr>
          <w:lang w:val="en-US"/>
        </w:rPr>
        <w:t>FPV</w:t>
      </w:r>
      <w:r w:rsidR="00F1522A">
        <w:t xml:space="preserve"> система.</w:t>
      </w:r>
    </w:p>
    <w:p w14:paraId="26C17276" w14:textId="48DA05FE" w:rsidR="008401D0" w:rsidRDefault="008401D0" w:rsidP="008401D0">
      <w:pPr>
        <w:pStyle w:val="1"/>
        <w:numPr>
          <w:ilvl w:val="0"/>
          <w:numId w:val="3"/>
        </w:numPr>
      </w:pPr>
      <w:bookmarkStart w:id="7" w:name="_Toc227436219"/>
      <w:r>
        <w:t>План реализации проекта</w:t>
      </w:r>
      <w:bookmarkEnd w:id="7"/>
    </w:p>
    <w:p w14:paraId="6D848C37" w14:textId="2CCB5438" w:rsidR="008401D0" w:rsidRDefault="00FE3C8C" w:rsidP="007034AB">
      <w:pPr>
        <w:pStyle w:val="2"/>
        <w:ind w:firstLine="0"/>
      </w:pPr>
      <w:r>
        <w:t>Подход к проектированию</w:t>
      </w:r>
      <w:r w:rsidR="00E45ECF">
        <w:t xml:space="preserve"> БВС</w:t>
      </w:r>
    </w:p>
    <w:p w14:paraId="74A01F83" w14:textId="435C42E6" w:rsidR="00E45ECF" w:rsidRDefault="00FE3C8C" w:rsidP="00E45ECF">
      <w:r>
        <w:t xml:space="preserve">На рис. </w:t>
      </w:r>
      <w:r>
        <w:fldChar w:fldCharType="begin"/>
      </w:r>
      <w:r>
        <w:instrText xml:space="preserve"> REF _Ref227465382 \</w:instrText>
      </w:r>
      <w:r>
        <w:rPr>
          <w:lang w:val="en-US"/>
        </w:rPr>
        <w:instrText>#0</w:instrText>
      </w:r>
      <w:r>
        <w:instrText xml:space="preserve"> </w:instrText>
      </w:r>
      <w:r>
        <w:fldChar w:fldCharType="separate"/>
      </w:r>
      <w:r w:rsidRPr="00FE3C8C">
        <w:t>2</w:t>
      </w:r>
      <w:r>
        <w:fldChar w:fldCharType="end"/>
      </w:r>
      <w:r>
        <w:t xml:space="preserve"> изображена блок-схема подхода команды к проектированию БВС. Начиная от поставленного технического задания</w:t>
      </w:r>
      <w:r w:rsidR="004622EE">
        <w:t xml:space="preserve">, постепенно определяются требования к отдельным узлам и элементам БВС. Принимаемые технические решения проходят проверку в ходе </w:t>
      </w:r>
      <w:r w:rsidR="007F6BF8">
        <w:t>моделирования.</w:t>
      </w:r>
    </w:p>
    <w:p w14:paraId="44D3F6F2" w14:textId="564C9D08" w:rsidR="00FE3C8C" w:rsidRDefault="004622EE" w:rsidP="00FE3C8C">
      <w:pPr>
        <w:ind w:firstLine="0"/>
      </w:pPr>
      <w:r>
        <w:object w:dxaOrig="12012" w:dyaOrig="4404" w14:anchorId="7ED52B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467.4pt;height:171.6pt" o:ole="">
            <v:imagedata r:id="rId13" o:title=""/>
          </v:shape>
          <o:OLEObject Type="Embed" ProgID="Visio.Drawing.15" ShapeID="_x0000_i1044" DrawAspect="Content" ObjectID="_1838079063" r:id="rId14"/>
        </w:object>
      </w:r>
    </w:p>
    <w:p w14:paraId="182A1433" w14:textId="28A55A56" w:rsidR="00FE3C8C" w:rsidRDefault="00FE3C8C" w:rsidP="00FE3C8C">
      <w:pPr>
        <w:pStyle w:val="af3"/>
      </w:pPr>
      <w:bookmarkStart w:id="8" w:name="_Ref227465382"/>
      <w:r>
        <w:t xml:space="preserve">Рис. </w:t>
      </w:r>
      <w:r>
        <w:fldChar w:fldCharType="begin"/>
      </w:r>
      <w:r>
        <w:instrText xml:space="preserve"> SEQ Рисунок \* ARABIC </w:instrText>
      </w:r>
      <w:r>
        <w:fldChar w:fldCharType="separate"/>
      </w:r>
      <w:r>
        <w:rPr>
          <w:noProof/>
        </w:rPr>
        <w:t>2</w:t>
      </w:r>
      <w:r>
        <w:fldChar w:fldCharType="end"/>
      </w:r>
      <w:bookmarkEnd w:id="8"/>
      <w:r>
        <w:t xml:space="preserve"> – Блок-схема подхода команды к проектированию БВС</w:t>
      </w:r>
    </w:p>
    <w:p w14:paraId="352B6CA7" w14:textId="510C64BF" w:rsidR="00E45ECF" w:rsidRDefault="00E45ECF" w:rsidP="007034AB">
      <w:pPr>
        <w:pStyle w:val="2"/>
        <w:ind w:firstLine="0"/>
      </w:pPr>
      <w:r>
        <w:t>Детальный план работ</w:t>
      </w:r>
    </w:p>
    <w:p w14:paraId="092613A8" w14:textId="297C5426" w:rsidR="00E45ECF" w:rsidRPr="00D1230D" w:rsidRDefault="00E45ECF" w:rsidP="00E45ECF">
      <w:pPr>
        <w:rPr>
          <w:lang w:val="en-US"/>
        </w:rPr>
      </w:pPr>
    </w:p>
    <w:p w14:paraId="16836256" w14:textId="0E4B693B" w:rsidR="008401D0" w:rsidRDefault="008401D0" w:rsidP="008401D0">
      <w:pPr>
        <w:pStyle w:val="1"/>
        <w:numPr>
          <w:ilvl w:val="0"/>
          <w:numId w:val="3"/>
        </w:numPr>
        <w:rPr>
          <w:lang w:val="en-US"/>
        </w:rPr>
      </w:pPr>
      <w:bookmarkStart w:id="9" w:name="_Toc227436220"/>
      <w:r>
        <w:t>Список источников</w:t>
      </w:r>
      <w:bookmarkEnd w:id="9"/>
    </w:p>
    <w:bookmarkStart w:id="10" w:name="Kossiakoff"/>
    <w:p w14:paraId="6A2E1DC6" w14:textId="1C41153B" w:rsidR="00D1230D" w:rsidRDefault="00D1230D" w:rsidP="00D1230D">
      <w:pPr>
        <w:ind w:firstLine="0"/>
        <w:rPr>
          <w:lang w:val="en-US"/>
        </w:rPr>
      </w:pPr>
      <w:r>
        <w:rPr>
          <w:lang w:val="en-US"/>
        </w:rPr>
        <w:fldChar w:fldCharType="begin"/>
      </w:r>
      <w:r>
        <w:rPr>
          <w:lang w:val="en-US"/>
        </w:rPr>
        <w:instrText xml:space="preserve"> SEQ lit \* ARABIC </w:instrText>
      </w:r>
      <w:r>
        <w:rPr>
          <w:lang w:val="en-US"/>
        </w:rPr>
        <w:fldChar w:fldCharType="separate"/>
      </w:r>
      <w:r w:rsidR="00D0037A">
        <w:rPr>
          <w:noProof/>
          <w:lang w:val="en-US"/>
        </w:rPr>
        <w:t>1</w:t>
      </w:r>
      <w:r>
        <w:rPr>
          <w:lang w:val="en-US"/>
        </w:rPr>
        <w:fldChar w:fldCharType="end"/>
      </w:r>
      <w:bookmarkEnd w:id="10"/>
      <w:r w:rsidR="000D7E8D">
        <w:rPr>
          <w:lang w:val="en-US"/>
        </w:rPr>
        <w:t>.</w:t>
      </w:r>
      <w:r>
        <w:rPr>
          <w:lang w:val="en-US"/>
        </w:rPr>
        <w:t xml:space="preserve"> </w:t>
      </w:r>
      <w:r w:rsidR="000D7E8D" w:rsidRPr="000D7E8D">
        <w:rPr>
          <w:lang w:val="en-US"/>
        </w:rPr>
        <w:t>Kossiakoff A. Systems engineering: principles and practice / A. Kossiakoff, S. J. Seymour, D.</w:t>
      </w:r>
      <w:r w:rsidR="000D7E8D" w:rsidRPr="000D7E8D">
        <w:rPr>
          <w:lang w:val="en-US"/>
        </w:rPr>
        <w:t> </w:t>
      </w:r>
      <w:r w:rsidR="000D7E8D" w:rsidRPr="000D7E8D">
        <w:rPr>
          <w:lang w:val="en-US"/>
        </w:rPr>
        <w:t>A.</w:t>
      </w:r>
      <w:r w:rsidR="000D7E8D" w:rsidRPr="000D7E8D">
        <w:rPr>
          <w:lang w:val="en-US"/>
        </w:rPr>
        <w:t> </w:t>
      </w:r>
      <w:r w:rsidR="000D7E8D" w:rsidRPr="000D7E8D">
        <w:rPr>
          <w:lang w:val="en-US"/>
        </w:rPr>
        <w:t>Flanigan, S. M. Biemer. 3rd ed. Wiley, 2020. 647 p.</w:t>
      </w:r>
    </w:p>
    <w:bookmarkStart w:id="11" w:name="SSIM"/>
    <w:p w14:paraId="65D8EA8D" w14:textId="51399BE7" w:rsidR="007162AE" w:rsidRPr="00BF074F" w:rsidRDefault="007162AE" w:rsidP="007162AE">
      <w:pPr>
        <w:ind w:firstLine="0"/>
        <w:rPr>
          <w:lang w:val="en-US"/>
        </w:rPr>
      </w:pPr>
      <w:r>
        <w:rPr>
          <w:lang w:val="en-US"/>
        </w:rPr>
        <w:fldChar w:fldCharType="begin"/>
      </w:r>
      <w:r>
        <w:rPr>
          <w:lang w:val="en-US"/>
        </w:rPr>
        <w:instrText xml:space="preserve"> SEQ lit \* ARABIC </w:instrText>
      </w:r>
      <w:r>
        <w:rPr>
          <w:lang w:val="en-US"/>
        </w:rPr>
        <w:fldChar w:fldCharType="separate"/>
      </w:r>
      <w:r w:rsidR="00D0037A">
        <w:rPr>
          <w:noProof/>
          <w:lang w:val="en-US"/>
        </w:rPr>
        <w:t>2</w:t>
      </w:r>
      <w:r>
        <w:rPr>
          <w:lang w:val="en-US"/>
        </w:rPr>
        <w:fldChar w:fldCharType="end"/>
      </w:r>
      <w:bookmarkEnd w:id="11"/>
      <w:r>
        <w:rPr>
          <w:lang w:val="en-US"/>
        </w:rPr>
        <w:t xml:space="preserve">. </w:t>
      </w:r>
      <w:r w:rsidRPr="00BF074F">
        <w:rPr>
          <w:lang w:val="en-US"/>
        </w:rPr>
        <w:t>Wang Z. et al. Image quality assessment: from error visibility to structural similarity //</w:t>
      </w:r>
      <w:r>
        <w:rPr>
          <w:lang w:val="en-US"/>
        </w:rPr>
        <w:t xml:space="preserve"> </w:t>
      </w:r>
      <w:r w:rsidRPr="00BF074F">
        <w:rPr>
          <w:lang w:val="en-US"/>
        </w:rPr>
        <w:t xml:space="preserve">IEEE transactions on image processing. 2004. </w:t>
      </w:r>
      <w:r>
        <w:rPr>
          <w:lang w:val="en-US"/>
        </w:rPr>
        <w:t>Vol</w:t>
      </w:r>
      <w:r w:rsidRPr="00BF074F">
        <w:rPr>
          <w:lang w:val="en-US"/>
        </w:rPr>
        <w:t xml:space="preserve">. 13. № </w:t>
      </w:r>
      <w:r w:rsidRPr="007162AE">
        <w:rPr>
          <w:lang w:val="en-US"/>
        </w:rPr>
        <w:t xml:space="preserve">4. </w:t>
      </w:r>
      <w:r>
        <w:rPr>
          <w:lang w:val="en-US"/>
        </w:rPr>
        <w:t>P</w:t>
      </w:r>
      <w:r w:rsidRPr="007162AE">
        <w:rPr>
          <w:lang w:val="en-US"/>
        </w:rPr>
        <w:t>. 600-612.</w:t>
      </w:r>
    </w:p>
    <w:p w14:paraId="6CAE4338" w14:textId="77777777" w:rsidR="007162AE" w:rsidRPr="000D7E8D" w:rsidRDefault="007162AE" w:rsidP="00D1230D">
      <w:pPr>
        <w:ind w:firstLine="0"/>
        <w:rPr>
          <w:lang w:val="en-US"/>
        </w:rPr>
      </w:pPr>
    </w:p>
    <w:sectPr w:rsidR="007162AE" w:rsidRPr="000D7E8D" w:rsidSect="008401D0">
      <w:footerReference w:type="default" r:id="rId15"/>
      <w:pgSz w:w="11906" w:h="16838"/>
      <w:pgMar w:top="1134" w:right="85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8F487" w14:textId="77777777" w:rsidR="0089480F" w:rsidRDefault="0089480F" w:rsidP="008401D0">
      <w:r>
        <w:separator/>
      </w:r>
    </w:p>
  </w:endnote>
  <w:endnote w:type="continuationSeparator" w:id="0">
    <w:p w14:paraId="6C1E7F7F" w14:textId="77777777" w:rsidR="0089480F" w:rsidRDefault="0089480F" w:rsidP="008401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2291866"/>
      <w:docPartObj>
        <w:docPartGallery w:val="Page Numbers (Bottom of Page)"/>
        <w:docPartUnique/>
      </w:docPartObj>
    </w:sdtPr>
    <w:sdtContent>
      <w:p w14:paraId="2C6DD2CF" w14:textId="1E17BBF1" w:rsidR="008401D0" w:rsidRDefault="008401D0">
        <w:pPr>
          <w:pStyle w:val="ae"/>
          <w:jc w:val="center"/>
        </w:pPr>
        <w:r>
          <w:fldChar w:fldCharType="begin"/>
        </w:r>
        <w:r>
          <w:instrText>PAGE   \* MERGEFORMAT</w:instrText>
        </w:r>
        <w:r>
          <w:fldChar w:fldCharType="separate"/>
        </w:r>
        <w:r>
          <w:t>2</w:t>
        </w:r>
        <w:r>
          <w:fldChar w:fldCharType="end"/>
        </w:r>
      </w:p>
    </w:sdtContent>
  </w:sdt>
  <w:p w14:paraId="10977E1A" w14:textId="77777777" w:rsidR="008401D0" w:rsidRDefault="008401D0">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44741" w14:textId="77777777" w:rsidR="0089480F" w:rsidRDefault="0089480F" w:rsidP="008401D0">
      <w:r>
        <w:separator/>
      </w:r>
    </w:p>
  </w:footnote>
  <w:footnote w:type="continuationSeparator" w:id="0">
    <w:p w14:paraId="5371F741" w14:textId="77777777" w:rsidR="0089480F" w:rsidRDefault="0089480F" w:rsidP="008401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1A3B19"/>
    <w:multiLevelType w:val="hybridMultilevel"/>
    <w:tmpl w:val="D586FAF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66C8469D"/>
    <w:multiLevelType w:val="hybridMultilevel"/>
    <w:tmpl w:val="50D8D9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6BCE1829"/>
    <w:multiLevelType w:val="hybridMultilevel"/>
    <w:tmpl w:val="3ABEDE7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714A7765"/>
    <w:multiLevelType w:val="hybridMultilevel"/>
    <w:tmpl w:val="48F430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872113232">
    <w:abstractNumId w:val="2"/>
  </w:num>
  <w:num w:numId="2" w16cid:durableId="2062749829">
    <w:abstractNumId w:val="1"/>
  </w:num>
  <w:num w:numId="3" w16cid:durableId="495537572">
    <w:abstractNumId w:val="0"/>
  </w:num>
  <w:num w:numId="4" w16cid:durableId="16207201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A13"/>
    <w:rsid w:val="000D7E8D"/>
    <w:rsid w:val="000F449F"/>
    <w:rsid w:val="001A65E4"/>
    <w:rsid w:val="003218E2"/>
    <w:rsid w:val="004622EE"/>
    <w:rsid w:val="006D0647"/>
    <w:rsid w:val="006D1859"/>
    <w:rsid w:val="006E64CD"/>
    <w:rsid w:val="007034AB"/>
    <w:rsid w:val="007162AE"/>
    <w:rsid w:val="007F6BF8"/>
    <w:rsid w:val="008401D0"/>
    <w:rsid w:val="0089480F"/>
    <w:rsid w:val="008C6B4C"/>
    <w:rsid w:val="008D1266"/>
    <w:rsid w:val="009074E4"/>
    <w:rsid w:val="00935CE0"/>
    <w:rsid w:val="0093673D"/>
    <w:rsid w:val="009614BF"/>
    <w:rsid w:val="00A6106E"/>
    <w:rsid w:val="00AA0323"/>
    <w:rsid w:val="00AA49CE"/>
    <w:rsid w:val="00AF6F1B"/>
    <w:rsid w:val="00B97DEF"/>
    <w:rsid w:val="00BF074F"/>
    <w:rsid w:val="00BF7F04"/>
    <w:rsid w:val="00D0037A"/>
    <w:rsid w:val="00D1230D"/>
    <w:rsid w:val="00E45ECF"/>
    <w:rsid w:val="00F1522A"/>
    <w:rsid w:val="00F90A13"/>
    <w:rsid w:val="00FE3C8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AE69C"/>
  <w15:chartTrackingRefBased/>
  <w15:docId w15:val="{CCFFD17F-F7B6-448D-B6C1-7DDA1263E6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230D"/>
    <w:pPr>
      <w:spacing w:after="0" w:line="240" w:lineRule="auto"/>
      <w:ind w:firstLine="709"/>
      <w:jc w:val="both"/>
    </w:pPr>
    <w:rPr>
      <w:rFonts w:ascii="Times New Roman" w:hAnsi="Times New Roman"/>
      <w:sz w:val="24"/>
    </w:rPr>
  </w:style>
  <w:style w:type="paragraph" w:styleId="1">
    <w:name w:val="heading 1"/>
    <w:basedOn w:val="a"/>
    <w:next w:val="a"/>
    <w:link w:val="10"/>
    <w:uiPriority w:val="9"/>
    <w:qFormat/>
    <w:rsid w:val="008401D0"/>
    <w:pPr>
      <w:keepNext/>
      <w:keepLines/>
      <w:spacing w:before="160" w:after="120"/>
      <w:jc w:val="left"/>
      <w:outlineLvl w:val="0"/>
    </w:pPr>
    <w:rPr>
      <w:rFonts w:eastAsiaTheme="majorEastAsia" w:cstheme="majorBidi"/>
      <w:b/>
      <w:sz w:val="28"/>
      <w:szCs w:val="40"/>
    </w:rPr>
  </w:style>
  <w:style w:type="paragraph" w:styleId="2">
    <w:name w:val="heading 2"/>
    <w:basedOn w:val="1"/>
    <w:next w:val="a"/>
    <w:link w:val="20"/>
    <w:uiPriority w:val="9"/>
    <w:unhideWhenUsed/>
    <w:qFormat/>
    <w:rsid w:val="006E64CD"/>
    <w:pPr>
      <w:spacing w:before="120" w:after="40"/>
      <w:outlineLvl w:val="1"/>
    </w:pPr>
    <w:rPr>
      <w:sz w:val="24"/>
      <w:szCs w:val="32"/>
    </w:rPr>
  </w:style>
  <w:style w:type="paragraph" w:styleId="3">
    <w:name w:val="heading 3"/>
    <w:basedOn w:val="a"/>
    <w:next w:val="a"/>
    <w:link w:val="30"/>
    <w:uiPriority w:val="9"/>
    <w:unhideWhenUsed/>
    <w:qFormat/>
    <w:rsid w:val="00F90A13"/>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4">
    <w:name w:val="heading 4"/>
    <w:basedOn w:val="a"/>
    <w:next w:val="a"/>
    <w:link w:val="40"/>
    <w:uiPriority w:val="9"/>
    <w:semiHidden/>
    <w:unhideWhenUsed/>
    <w:qFormat/>
    <w:rsid w:val="00F90A13"/>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F90A13"/>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F90A13"/>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F90A13"/>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F90A13"/>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F90A13"/>
    <w:pPr>
      <w:keepNext/>
      <w:keepLines/>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401D0"/>
    <w:rPr>
      <w:rFonts w:ascii="Times New Roman" w:eastAsiaTheme="majorEastAsia" w:hAnsi="Times New Roman" w:cstheme="majorBidi"/>
      <w:b/>
      <w:sz w:val="28"/>
      <w:szCs w:val="40"/>
    </w:rPr>
  </w:style>
  <w:style w:type="character" w:customStyle="1" w:styleId="20">
    <w:name w:val="Заголовок 2 Знак"/>
    <w:basedOn w:val="a0"/>
    <w:link w:val="2"/>
    <w:uiPriority w:val="9"/>
    <w:rsid w:val="006E64CD"/>
    <w:rPr>
      <w:rFonts w:ascii="Times New Roman" w:eastAsiaTheme="majorEastAsia" w:hAnsi="Times New Roman" w:cstheme="majorBidi"/>
      <w:b/>
      <w:sz w:val="24"/>
      <w:szCs w:val="32"/>
    </w:rPr>
  </w:style>
  <w:style w:type="character" w:customStyle="1" w:styleId="30">
    <w:name w:val="Заголовок 3 Знак"/>
    <w:basedOn w:val="a0"/>
    <w:link w:val="3"/>
    <w:uiPriority w:val="9"/>
    <w:rsid w:val="00F90A13"/>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F90A13"/>
    <w:rPr>
      <w:rFonts w:eastAsiaTheme="majorEastAsia" w:cstheme="majorBidi"/>
      <w:i/>
      <w:iCs/>
      <w:color w:val="2F5496" w:themeColor="accent1" w:themeShade="BF"/>
      <w:sz w:val="28"/>
    </w:rPr>
  </w:style>
  <w:style w:type="character" w:customStyle="1" w:styleId="50">
    <w:name w:val="Заголовок 5 Знак"/>
    <w:basedOn w:val="a0"/>
    <w:link w:val="5"/>
    <w:uiPriority w:val="9"/>
    <w:semiHidden/>
    <w:rsid w:val="00F90A13"/>
    <w:rPr>
      <w:rFonts w:eastAsiaTheme="majorEastAsia" w:cstheme="majorBidi"/>
      <w:color w:val="2F5496" w:themeColor="accent1" w:themeShade="BF"/>
      <w:sz w:val="28"/>
    </w:rPr>
  </w:style>
  <w:style w:type="character" w:customStyle="1" w:styleId="60">
    <w:name w:val="Заголовок 6 Знак"/>
    <w:basedOn w:val="a0"/>
    <w:link w:val="6"/>
    <w:uiPriority w:val="9"/>
    <w:semiHidden/>
    <w:rsid w:val="00F90A13"/>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F90A13"/>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F90A13"/>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F90A13"/>
    <w:rPr>
      <w:rFonts w:eastAsiaTheme="majorEastAsia" w:cstheme="majorBidi"/>
      <w:color w:val="272727" w:themeColor="text1" w:themeTint="D8"/>
      <w:sz w:val="28"/>
    </w:rPr>
  </w:style>
  <w:style w:type="paragraph" w:styleId="a3">
    <w:name w:val="Title"/>
    <w:basedOn w:val="a"/>
    <w:next w:val="a"/>
    <w:link w:val="a4"/>
    <w:uiPriority w:val="10"/>
    <w:qFormat/>
    <w:rsid w:val="00F90A13"/>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F90A1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90A13"/>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F90A1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90A13"/>
    <w:pPr>
      <w:spacing w:before="160"/>
      <w:jc w:val="center"/>
    </w:pPr>
    <w:rPr>
      <w:i/>
      <w:iCs/>
      <w:color w:val="404040" w:themeColor="text1" w:themeTint="BF"/>
    </w:rPr>
  </w:style>
  <w:style w:type="character" w:customStyle="1" w:styleId="22">
    <w:name w:val="Цитата 2 Знак"/>
    <w:basedOn w:val="a0"/>
    <w:link w:val="21"/>
    <w:uiPriority w:val="29"/>
    <w:rsid w:val="00F90A13"/>
    <w:rPr>
      <w:rFonts w:ascii="Times New Roman" w:hAnsi="Times New Roman"/>
      <w:i/>
      <w:iCs/>
      <w:color w:val="404040" w:themeColor="text1" w:themeTint="BF"/>
      <w:sz w:val="28"/>
    </w:rPr>
  </w:style>
  <w:style w:type="paragraph" w:styleId="a7">
    <w:name w:val="List Paragraph"/>
    <w:basedOn w:val="a"/>
    <w:uiPriority w:val="34"/>
    <w:qFormat/>
    <w:rsid w:val="00F90A13"/>
    <w:pPr>
      <w:ind w:left="720"/>
      <w:contextualSpacing/>
    </w:pPr>
  </w:style>
  <w:style w:type="character" w:styleId="a8">
    <w:name w:val="Intense Emphasis"/>
    <w:basedOn w:val="a0"/>
    <w:uiPriority w:val="21"/>
    <w:qFormat/>
    <w:rsid w:val="00F90A13"/>
    <w:rPr>
      <w:i/>
      <w:iCs/>
      <w:color w:val="2F5496" w:themeColor="accent1" w:themeShade="BF"/>
    </w:rPr>
  </w:style>
  <w:style w:type="paragraph" w:styleId="a9">
    <w:name w:val="Intense Quote"/>
    <w:basedOn w:val="a"/>
    <w:next w:val="a"/>
    <w:link w:val="aa"/>
    <w:uiPriority w:val="30"/>
    <w:qFormat/>
    <w:rsid w:val="00F90A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F90A13"/>
    <w:rPr>
      <w:rFonts w:ascii="Times New Roman" w:hAnsi="Times New Roman"/>
      <w:i/>
      <w:iCs/>
      <w:color w:val="2F5496" w:themeColor="accent1" w:themeShade="BF"/>
      <w:sz w:val="28"/>
    </w:rPr>
  </w:style>
  <w:style w:type="character" w:styleId="ab">
    <w:name w:val="Intense Reference"/>
    <w:basedOn w:val="a0"/>
    <w:uiPriority w:val="32"/>
    <w:qFormat/>
    <w:rsid w:val="00F90A13"/>
    <w:rPr>
      <w:b/>
      <w:bCs/>
      <w:smallCaps/>
      <w:color w:val="2F5496" w:themeColor="accent1" w:themeShade="BF"/>
      <w:spacing w:val="5"/>
    </w:rPr>
  </w:style>
  <w:style w:type="paragraph" w:styleId="ac">
    <w:name w:val="header"/>
    <w:basedOn w:val="a"/>
    <w:link w:val="ad"/>
    <w:uiPriority w:val="99"/>
    <w:unhideWhenUsed/>
    <w:rsid w:val="008401D0"/>
    <w:pPr>
      <w:tabs>
        <w:tab w:val="center" w:pos="4677"/>
        <w:tab w:val="right" w:pos="9355"/>
      </w:tabs>
    </w:pPr>
  </w:style>
  <w:style w:type="character" w:customStyle="1" w:styleId="ad">
    <w:name w:val="Верхний колонтитул Знак"/>
    <w:basedOn w:val="a0"/>
    <w:link w:val="ac"/>
    <w:uiPriority w:val="99"/>
    <w:rsid w:val="008401D0"/>
    <w:rPr>
      <w:rFonts w:ascii="Times New Roman" w:hAnsi="Times New Roman"/>
      <w:sz w:val="24"/>
    </w:rPr>
  </w:style>
  <w:style w:type="paragraph" w:styleId="ae">
    <w:name w:val="footer"/>
    <w:basedOn w:val="a"/>
    <w:link w:val="af"/>
    <w:uiPriority w:val="99"/>
    <w:unhideWhenUsed/>
    <w:rsid w:val="008401D0"/>
    <w:pPr>
      <w:tabs>
        <w:tab w:val="center" w:pos="4677"/>
        <w:tab w:val="right" w:pos="9355"/>
      </w:tabs>
    </w:pPr>
  </w:style>
  <w:style w:type="character" w:customStyle="1" w:styleId="af">
    <w:name w:val="Нижний колонтитул Знак"/>
    <w:basedOn w:val="a0"/>
    <w:link w:val="ae"/>
    <w:uiPriority w:val="99"/>
    <w:rsid w:val="008401D0"/>
    <w:rPr>
      <w:rFonts w:ascii="Times New Roman" w:hAnsi="Times New Roman"/>
      <w:sz w:val="24"/>
    </w:rPr>
  </w:style>
  <w:style w:type="paragraph" w:styleId="23">
    <w:name w:val="toc 2"/>
    <w:basedOn w:val="a"/>
    <w:next w:val="a"/>
    <w:autoRedefine/>
    <w:uiPriority w:val="39"/>
    <w:semiHidden/>
    <w:unhideWhenUsed/>
    <w:rsid w:val="008401D0"/>
    <w:pPr>
      <w:spacing w:after="100"/>
      <w:ind w:left="240"/>
    </w:pPr>
  </w:style>
  <w:style w:type="paragraph" w:styleId="11">
    <w:name w:val="toc 1"/>
    <w:basedOn w:val="a"/>
    <w:next w:val="a"/>
    <w:autoRedefine/>
    <w:uiPriority w:val="39"/>
    <w:unhideWhenUsed/>
    <w:rsid w:val="008401D0"/>
    <w:pPr>
      <w:spacing w:after="100"/>
    </w:pPr>
  </w:style>
  <w:style w:type="character" w:styleId="af0">
    <w:name w:val="Hyperlink"/>
    <w:basedOn w:val="a0"/>
    <w:uiPriority w:val="99"/>
    <w:unhideWhenUsed/>
    <w:rsid w:val="008401D0"/>
    <w:rPr>
      <w:color w:val="0563C1" w:themeColor="hyperlink"/>
      <w:u w:val="single"/>
    </w:rPr>
  </w:style>
  <w:style w:type="table" w:styleId="af1">
    <w:name w:val="Table Grid"/>
    <w:basedOn w:val="a1"/>
    <w:uiPriority w:val="39"/>
    <w:rsid w:val="008401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laceholder Text"/>
    <w:basedOn w:val="a0"/>
    <w:uiPriority w:val="99"/>
    <w:semiHidden/>
    <w:rsid w:val="000F449F"/>
    <w:rPr>
      <w:color w:val="666666"/>
    </w:rPr>
  </w:style>
  <w:style w:type="paragraph" w:styleId="af3">
    <w:name w:val="caption"/>
    <w:basedOn w:val="a"/>
    <w:next w:val="a"/>
    <w:uiPriority w:val="35"/>
    <w:unhideWhenUsed/>
    <w:qFormat/>
    <w:rsid w:val="007162AE"/>
    <w:pPr>
      <w:spacing w:after="200"/>
      <w:ind w:firstLine="0"/>
      <w:jc w:val="center"/>
    </w:pPr>
    <w:rPr>
      <w:iCs/>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package" Target="embeddings/Microsoft_Visio_Drawing.vsdx"/></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44E29C-5AFF-4F8E-B136-DC15B39AC9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1726</TotalTime>
  <Pages>3</Pages>
  <Words>831</Words>
  <Characters>4739</Characters>
  <Application>Microsoft Office Word</Application>
  <DocSecurity>0</DocSecurity>
  <Lines>39</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Роман Волков</dc:creator>
  <cp:keywords/>
  <dc:description/>
  <cp:lastModifiedBy>Роман Волков</cp:lastModifiedBy>
  <cp:revision>3</cp:revision>
  <dcterms:created xsi:type="dcterms:W3CDTF">2026-04-17T20:57:00Z</dcterms:created>
  <dcterms:modified xsi:type="dcterms:W3CDTF">2026-04-19T01:44:00Z</dcterms:modified>
</cp:coreProperties>
</file>