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473A" w:rsidRDefault="00175974" w:rsidP="0019473A">
      <w:pPr>
        <w:pStyle w:val="1"/>
      </w:pPr>
      <w:r>
        <w:t>Облик ЛА</w:t>
      </w:r>
    </w:p>
    <w:p w:rsidR="00BF3879" w:rsidRDefault="00BF3879" w:rsidP="00BF3879">
      <w:pPr>
        <w:rPr>
          <w:rFonts w:eastAsiaTheme="minorEastAsia"/>
          <w:lang w:val="ru-RU"/>
        </w:rPr>
      </w:pPr>
      <w:r>
        <w:rPr>
          <w:lang w:val="ru-RU"/>
        </w:rPr>
        <w:t>В ходе ана</w:t>
      </w:r>
      <w:r w:rsidR="009A6761">
        <w:rPr>
          <w:lang w:val="ru-RU"/>
        </w:rPr>
        <w:t>лиза скоростного режима ЛА при выполнении</w:t>
      </w:r>
      <w:r>
        <w:rPr>
          <w:lang w:val="ru-RU"/>
        </w:rPr>
        <w:t xml:space="preserve"> полетного задания были определены воздушная скорость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a</m:t>
            </m:r>
          </m:sub>
        </m:sSub>
        <m:r>
          <w:rPr>
            <w:rFonts w:ascii="Cambria Math" w:hAnsi="Cambria Math"/>
            <w:lang w:val="ru-RU"/>
          </w:rPr>
          <m:t>= 18 м/с</m:t>
        </m:r>
      </m:oMath>
      <w:r>
        <w:rPr>
          <w:lang w:val="ru-RU"/>
        </w:rPr>
        <w:t xml:space="preserve"> и диапазон чисел Рейнольдса, соответствующий скоростному режиму и геометрическим характеристикам БВС, </w:t>
      </w:r>
      <m:oMath>
        <m:r>
          <w:rPr>
            <w:rFonts w:ascii="Cambria Math" w:hAnsi="Cambria Math"/>
            <w:lang w:val="ru-RU"/>
          </w:rPr>
          <m:t>Re≈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1÷5</m:t>
            </m:r>
          </m:e>
        </m:d>
        <m:r>
          <w:rPr>
            <w:rFonts w:ascii="Cambria Math" w:hAnsi="Cambria Math"/>
            <w:lang w:val="ru-RU"/>
          </w:rPr>
          <m:t>⋅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5</m:t>
            </m:r>
          </m:sup>
        </m:sSup>
      </m:oMath>
      <w:r w:rsidRPr="00F2576A">
        <w:rPr>
          <w:rFonts w:eastAsiaTheme="minorEastAsia"/>
          <w:lang w:val="ru-RU"/>
        </w:rPr>
        <w:t xml:space="preserve">. </w:t>
      </w:r>
      <w:r>
        <w:rPr>
          <w:rFonts w:eastAsiaTheme="minorEastAsia"/>
          <w:lang w:val="ru-RU"/>
        </w:rPr>
        <w:t xml:space="preserve">Такой характер обтекания предполагает использования специализированных профилей, спроектированных для малых чисел </w:t>
      </w:r>
      <w:proofErr w:type="spellStart"/>
      <w:r>
        <w:rPr>
          <w:rFonts w:eastAsiaTheme="minorEastAsia"/>
          <w:lang w:val="ru-RU"/>
        </w:rPr>
        <w:t>Рейнольдса</w:t>
      </w:r>
      <w:proofErr w:type="spellEnd"/>
      <w:r>
        <w:rPr>
          <w:rFonts w:eastAsiaTheme="minorEastAsia"/>
          <w:lang w:val="ru-RU"/>
        </w:rPr>
        <w:t>.</w:t>
      </w:r>
    </w:p>
    <w:p w:rsidR="00BF3879" w:rsidRDefault="00BF3879" w:rsidP="00BF3879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Первоначальную оценку коэффициент подъемной силы всего БВС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C</m:t>
                </m:r>
              </m:sub>
            </m:sSub>
          </m:sub>
        </m:sSub>
      </m:oMath>
      <w:r>
        <w:rPr>
          <w:rFonts w:eastAsiaTheme="minorEastAsia"/>
          <w:lang w:val="ru-RU"/>
        </w:rPr>
        <w:t xml:space="preserve"> м</w:t>
      </w:r>
      <w:r w:rsidR="009A6761">
        <w:rPr>
          <w:rFonts w:eastAsiaTheme="minorEastAsia"/>
          <w:lang w:val="ru-RU"/>
        </w:rPr>
        <w:t>ожно выполнить</w:t>
      </w:r>
      <w:r w:rsidR="00A83FF1">
        <w:rPr>
          <w:rFonts w:eastAsiaTheme="minorEastAsia"/>
          <w:lang w:val="ru-RU"/>
        </w:rPr>
        <w:t xml:space="preserve">, зафиксировав вес снаряженного БВС </w:t>
      </w:r>
      <m:oMath>
        <m:r>
          <w:rPr>
            <w:rFonts w:ascii="Cambria Math" w:eastAsiaTheme="minorEastAsia" w:hAnsi="Cambria Math"/>
            <w:lang w:val="ru-RU"/>
          </w:rPr>
          <m:t>W≈34,3 Н</m:t>
        </m:r>
      </m:oMath>
      <w:r>
        <w:rPr>
          <w:rFonts w:eastAsiaTheme="minorEastAsia"/>
          <w:lang w:val="ru-RU"/>
        </w:rPr>
        <w:t>:</w:t>
      </w:r>
    </w:p>
    <w:tbl>
      <w:tblPr>
        <w:tblStyle w:val="af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"/>
        <w:gridCol w:w="8915"/>
        <w:gridCol w:w="496"/>
      </w:tblGrid>
      <w:tr w:rsidR="00BF3879" w:rsidTr="00DC449C">
        <w:tc>
          <w:tcPr>
            <w:tcW w:w="250" w:type="pct"/>
            <w:vAlign w:val="center"/>
          </w:tcPr>
          <w:p w:rsidR="00BF3879" w:rsidRDefault="00BF3879" w:rsidP="00DC449C">
            <w:pPr>
              <w:ind w:firstLine="0"/>
              <w:jc w:val="center"/>
              <w:rPr>
                <w:rFonts w:eastAsiaTheme="minorEastAsia"/>
                <w:i/>
                <w:lang w:val="ru-RU"/>
              </w:rPr>
            </w:pPr>
          </w:p>
        </w:tc>
        <w:tc>
          <w:tcPr>
            <w:tcW w:w="4500" w:type="pct"/>
            <w:vAlign w:val="center"/>
          </w:tcPr>
          <w:p w:rsidR="00BF3879" w:rsidRPr="00AB2CD6" w:rsidRDefault="000E34E2" w:rsidP="00DC449C">
            <w:pPr>
              <w:ind w:firstLine="0"/>
              <w:jc w:val="center"/>
              <w:rPr>
                <w:rFonts w:eastAsiaTheme="minorEastAsia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ru-RU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C</m:t>
                        </m:r>
                      </m:sub>
                    </m:sSub>
                  </m:sub>
                </m:sSub>
                <m:r>
                  <w:rPr>
                    <w:rFonts w:ascii="Cambria Math" w:eastAsiaTheme="minorEastAsia" w:hAnsi="Cambria Math"/>
                    <w:lang w:val="ru-RU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ru-RU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ru-RU"/>
                      </w:rPr>
                      <m:t>ρ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lang w:val="ru-RU"/>
                      </w:rPr>
                      <m:t>S</m:t>
                    </m:r>
                  </m:den>
                </m:f>
                <m:r>
                  <w:rPr>
                    <w:rFonts w:ascii="Cambria Math" w:eastAsiaTheme="minorEastAsia" w:hAnsi="Cambria Math"/>
                    <w:lang w:val="ru-RU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ru-RU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ru-RU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ru-RU"/>
                      </w:rPr>
                      <m:t>ρ</m:t>
                    </m:r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ru-RU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a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ru-RU"/>
                          </w:rPr>
                          <m:t>2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lang w:val="ru-RU"/>
                      </w:rPr>
                      <m:t>S</m:t>
                    </m:r>
                  </m:den>
                </m:f>
              </m:oMath>
            </m:oMathPara>
          </w:p>
        </w:tc>
        <w:tc>
          <w:tcPr>
            <w:tcW w:w="250" w:type="pct"/>
            <w:vAlign w:val="center"/>
          </w:tcPr>
          <w:p w:rsidR="00BF3879" w:rsidRPr="00AB2CD6" w:rsidRDefault="00BF3879" w:rsidP="00DC449C">
            <w:pPr>
              <w:ind w:firstLine="0"/>
              <w:jc w:val="center"/>
              <w:rPr>
                <w:rFonts w:eastAsiaTheme="minorEastAsia"/>
                <w:lang w:val="ru-RU"/>
              </w:rPr>
            </w:pPr>
            <w:r>
              <w:rPr>
                <w:rFonts w:eastAsiaTheme="minorEastAsia"/>
                <w:lang w:val="ru-RU"/>
              </w:rPr>
              <w:t>(1)</w:t>
            </w:r>
          </w:p>
        </w:tc>
      </w:tr>
    </w:tbl>
    <w:p w:rsidR="00BF3879" w:rsidRPr="00D67537" w:rsidRDefault="00BF3879" w:rsidP="00BF3879">
      <w:pPr>
        <w:ind w:firstLine="0"/>
        <w:rPr>
          <w:i/>
          <w:lang w:val="ru-RU"/>
        </w:rPr>
      </w:pPr>
      <w:r>
        <w:rPr>
          <w:lang w:val="ru-RU"/>
        </w:rPr>
        <w:t xml:space="preserve">Согласно статистике </w:t>
      </w:r>
      <w:r w:rsidR="003C1779" w:rsidRPr="002F7ADD">
        <w:rPr>
          <w:lang w:val="ru-RU"/>
        </w:rPr>
        <w:t>[2]</w:t>
      </w:r>
      <w:r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C</m:t>
                </m:r>
              </m:sub>
            </m:sSub>
          </m:sub>
        </m:sSub>
        <m:r>
          <w:rPr>
            <w:rFonts w:ascii="Cambria Math" w:hAnsi="Cambria Math"/>
            <w:lang w:val="ru-RU"/>
          </w:rPr>
          <m:t xml:space="preserve"> </m:t>
        </m:r>
      </m:oMath>
      <w:r w:rsidR="002554A7">
        <w:rPr>
          <w:rFonts w:eastAsiaTheme="minorEastAsia"/>
          <w:lang w:val="ru-RU"/>
        </w:rPr>
        <w:t xml:space="preserve"> находится в диапазоне 0,</w:t>
      </w:r>
      <w:r w:rsidR="002554A7" w:rsidRPr="002554A7">
        <w:rPr>
          <w:rFonts w:eastAsiaTheme="minorEastAsia"/>
          <w:lang w:val="ru-RU"/>
        </w:rPr>
        <w:t>4</w:t>
      </w:r>
      <w:r w:rsidR="002554A7">
        <w:rPr>
          <w:rFonts w:eastAsiaTheme="minorEastAsia"/>
          <w:lang w:val="ru-RU"/>
        </w:rPr>
        <w:t>÷0,</w:t>
      </w:r>
      <w:r w:rsidR="002554A7" w:rsidRPr="002554A7">
        <w:rPr>
          <w:rFonts w:eastAsiaTheme="minorEastAsia"/>
          <w:lang w:val="ru-RU"/>
        </w:rPr>
        <w:t xml:space="preserve">7. </w:t>
      </w:r>
      <w:proofErr w:type="gramStart"/>
      <w:r w:rsidR="008B65F8">
        <w:rPr>
          <w:rFonts w:eastAsiaTheme="minorEastAsia"/>
          <w:lang w:val="ru-RU"/>
        </w:rPr>
        <w:t xml:space="preserve">Выбирать целевой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C</m:t>
                </m:r>
              </m:sub>
            </m:sSub>
          </m:sub>
        </m:sSub>
      </m:oMath>
      <w:r w:rsidR="008B65F8" w:rsidRPr="008B65F8">
        <w:rPr>
          <w:rFonts w:eastAsiaTheme="minorEastAsia"/>
          <w:lang w:val="ru-RU"/>
        </w:rPr>
        <w:t xml:space="preserve"> </w:t>
      </w:r>
      <w:r w:rsidR="008B65F8">
        <w:rPr>
          <w:rFonts w:eastAsiaTheme="minorEastAsia"/>
          <w:lang w:val="ru-RU"/>
        </w:rPr>
        <w:t xml:space="preserve">следует на основе существующих профилей и геометрии крыла, обеспечивающих требуемый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C</m:t>
                </m:r>
              </m:sub>
            </m:sSub>
          </m:sub>
        </m:sSub>
      </m:oMath>
      <w:r w:rsidR="008B65F8" w:rsidRPr="008B65F8">
        <w:rPr>
          <w:rFonts w:eastAsiaTheme="minorEastAsia"/>
          <w:lang w:val="ru-RU"/>
        </w:rPr>
        <w:t xml:space="preserve">. </w:t>
      </w:r>
      <w:r w:rsidR="008B65F8">
        <w:rPr>
          <w:rFonts w:eastAsiaTheme="minorEastAsia"/>
          <w:lang w:val="ru-RU"/>
        </w:rPr>
        <w:t xml:space="preserve">Завысим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C</m:t>
                </m:r>
              </m:sub>
            </m:sSub>
          </m:sub>
        </m:sSub>
      </m:oMath>
      <w:r w:rsidR="008B65F8" w:rsidRPr="008B65F8">
        <w:rPr>
          <w:rFonts w:eastAsiaTheme="minorEastAsia"/>
          <w:lang w:val="ru-RU"/>
        </w:rPr>
        <w:t xml:space="preserve"> </w:t>
      </w:r>
      <w:r w:rsidR="008B65F8">
        <w:rPr>
          <w:rFonts w:eastAsiaTheme="minorEastAsia"/>
          <w:lang w:val="ru-RU"/>
        </w:rPr>
        <w:t>–</w:t>
      </w:r>
      <w:r w:rsidR="008B65F8" w:rsidRPr="008B65F8">
        <w:rPr>
          <w:rFonts w:eastAsiaTheme="minorEastAsia"/>
          <w:lang w:val="ru-RU"/>
        </w:rPr>
        <w:t xml:space="preserve"> </w:t>
      </w:r>
      <w:r w:rsidR="008B65F8">
        <w:rPr>
          <w:rFonts w:eastAsiaTheme="minorEastAsia"/>
          <w:lang w:val="ru-RU"/>
        </w:rPr>
        <w:t>рискуем проиграть в общем сопротивлении БВС</w:t>
      </w:r>
      <w:r w:rsidR="00B91323" w:rsidRPr="00B91323">
        <w:rPr>
          <w:rFonts w:eastAsiaTheme="minorEastAsia"/>
          <w:lang w:val="ru-RU"/>
        </w:rPr>
        <w:t xml:space="preserve"> </w:t>
      </w:r>
      <w:r w:rsidR="00B91323">
        <w:rPr>
          <w:rFonts w:eastAsiaTheme="minorEastAsia"/>
          <w:lang w:val="ru-RU"/>
        </w:rPr>
        <w:t>за счет индуцированного</w:t>
      </w:r>
      <w:r w:rsidR="008B65F8">
        <w:rPr>
          <w:rFonts w:eastAsiaTheme="minorEastAsia"/>
          <w:lang w:val="ru-RU"/>
        </w:rPr>
        <w:t xml:space="preserve">; занизим – рискуем получить крупное крыло, которое вносит существенный вклад в </w:t>
      </w:r>
      <w:r w:rsidR="00B91323">
        <w:rPr>
          <w:rFonts w:eastAsiaTheme="minorEastAsia"/>
          <w:lang w:val="ru-RU"/>
        </w:rPr>
        <w:t>паразитное сопротивление</w:t>
      </w:r>
      <w:r w:rsidR="008B65F8">
        <w:rPr>
          <w:rFonts w:eastAsiaTheme="minorEastAsia"/>
          <w:lang w:val="ru-RU"/>
        </w:rPr>
        <w:t>.</w:t>
      </w:r>
      <w:proofErr w:type="gramEnd"/>
      <w:r w:rsidR="008B65F8">
        <w:rPr>
          <w:rFonts w:eastAsiaTheme="minorEastAsia"/>
          <w:lang w:val="ru-RU"/>
        </w:rPr>
        <w:t xml:space="preserve"> </w:t>
      </w:r>
      <w:r w:rsidR="00A17579">
        <w:rPr>
          <w:rFonts w:eastAsiaTheme="minorEastAsia"/>
          <w:lang w:val="ru-RU"/>
        </w:rPr>
        <w:t xml:space="preserve">Для начальной оценки выберем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bPr>
          <m:e>
            <m:r>
              <w:rPr>
                <w:rFonts w:ascii="Cambria Math" w:eastAsiaTheme="minorEastAsia" w:hAnsi="Cambria Math"/>
                <w:lang w:val="ru-RU"/>
              </w:rPr>
              <m:t>C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ru-RU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/>
                    <w:lang w:val="ru-RU"/>
                  </w:rPr>
                  <m:t>C</m:t>
                </m:r>
              </m:sub>
            </m:sSub>
          </m:sub>
        </m:sSub>
        <m:r>
          <w:rPr>
            <w:rFonts w:ascii="Cambria Math" w:eastAsiaTheme="minorEastAsia" w:hAnsi="Cambria Math"/>
            <w:lang w:val="ru-RU"/>
          </w:rPr>
          <m:t>=</m:t>
        </m:r>
        <m:r>
          <w:rPr>
            <w:rFonts w:ascii="Cambria Math" w:eastAsiaTheme="minorEastAsia" w:hAnsi="Cambria Math"/>
            <w:lang w:val="ru-RU"/>
          </w:rPr>
          <m:t>0,</m:t>
        </m:r>
        <m:r>
          <w:rPr>
            <w:rFonts w:ascii="Cambria Math" w:eastAsiaTheme="minorEastAsia" w:hAnsi="Cambria Math"/>
            <w:lang w:val="ru-RU"/>
          </w:rPr>
          <m:t>45</m:t>
        </m:r>
      </m:oMath>
      <w:r w:rsidR="00A17579" w:rsidRPr="00A17579">
        <w:rPr>
          <w:rFonts w:eastAsiaTheme="minorEastAsia"/>
          <w:lang w:val="ru-RU"/>
        </w:rPr>
        <w:t xml:space="preserve">, </w:t>
      </w:r>
      <w:r w:rsidR="00A17579">
        <w:rPr>
          <w:rFonts w:eastAsiaTheme="minorEastAsia"/>
          <w:lang w:val="ru-RU"/>
        </w:rPr>
        <w:t xml:space="preserve">обоснование чего будет явным в последующих частях отчета. </w:t>
      </w:r>
      <w:r w:rsidR="002525FA">
        <w:rPr>
          <w:rFonts w:eastAsiaTheme="minorEastAsia"/>
          <w:lang w:val="ru-RU"/>
        </w:rPr>
        <w:t>Таким образом,</w:t>
      </w:r>
      <w:r w:rsidR="00A83FF1">
        <w:rPr>
          <w:rFonts w:eastAsiaTheme="minorEastAsia"/>
          <w:lang w:val="ru-RU"/>
        </w:rPr>
        <w:t xml:space="preserve"> оценим согласно (1) требуемую площадь крыла </w:t>
      </w:r>
      <m:oMath>
        <m:r>
          <w:rPr>
            <w:rFonts w:ascii="Cambria Math" w:eastAsiaTheme="minorEastAsia" w:hAnsi="Cambria Math"/>
            <w:lang w:val="ru-RU"/>
          </w:rPr>
          <m:t>S</m:t>
        </m:r>
      </m:oMath>
      <w:r w:rsidR="00A83FF1" w:rsidRPr="00A83FF1">
        <w:rPr>
          <w:rFonts w:eastAsiaTheme="minorEastAsia"/>
          <w:lang w:val="ru-RU"/>
        </w:rPr>
        <w:t xml:space="preserve">; </w:t>
      </w:r>
      <w:r w:rsidR="00A83FF1">
        <w:rPr>
          <w:rFonts w:eastAsiaTheme="minorEastAsia"/>
          <w:lang w:val="ru-RU"/>
        </w:rPr>
        <w:t>после подстановки</w:t>
      </w:r>
      <w:r w:rsidR="00845CCC">
        <w:rPr>
          <w:rFonts w:eastAsiaTheme="minorEastAsia"/>
          <w:lang w:val="ru-RU"/>
        </w:rPr>
        <w:t xml:space="preserve"> получим </w:t>
      </w:r>
      <m:oMath>
        <m:r>
          <w:rPr>
            <w:rFonts w:ascii="Cambria Math" w:eastAsiaTheme="minorEastAsia" w:hAnsi="Cambria Math"/>
            <w:lang w:val="ru-RU"/>
          </w:rPr>
          <m:t xml:space="preserve">S= </m:t>
        </m:r>
        <m:r>
          <w:rPr>
            <w:rFonts w:ascii="Cambria Math" w:eastAsiaTheme="minorEastAsia" w:hAnsi="Cambria Math"/>
            <w:lang w:val="ru-RU"/>
          </w:rPr>
          <m:t xml:space="preserve">0,35 </m:t>
        </m:r>
        <m:sSup>
          <m:sSupPr>
            <m:ctrlPr>
              <w:rPr>
                <w:rFonts w:ascii="Cambria Math" w:eastAsiaTheme="minorEastAsia" w:hAnsi="Cambria Math"/>
                <w:i/>
                <w:lang w:val="ru-RU"/>
              </w:rPr>
            </m:ctrlPr>
          </m:sSupPr>
          <m:e>
            <m:r>
              <w:rPr>
                <w:rFonts w:ascii="Cambria Math" w:eastAsiaTheme="minorEastAsia" w:hAnsi="Cambria Math"/>
                <w:lang w:val="ru-RU"/>
              </w:rPr>
              <m:t>м</m:t>
            </m:r>
          </m:e>
          <m:sup>
            <m:r>
              <w:rPr>
                <w:rFonts w:ascii="Cambria Math" w:eastAsiaTheme="minorEastAsia" w:hAnsi="Cambria Math"/>
                <w:lang w:val="ru-RU"/>
              </w:rPr>
              <m:t>2</m:t>
            </m:r>
          </m:sup>
        </m:sSup>
      </m:oMath>
      <w:r w:rsidR="00D67537" w:rsidRPr="00D67537">
        <w:rPr>
          <w:rFonts w:eastAsiaTheme="minorEastAsia"/>
          <w:lang w:val="ru-RU"/>
        </w:rPr>
        <w:t>.</w:t>
      </w:r>
      <w:bookmarkStart w:id="0" w:name="_GoBack"/>
      <w:bookmarkEnd w:id="0"/>
    </w:p>
    <w:p w:rsidR="00175974" w:rsidRDefault="00175974" w:rsidP="00175974">
      <w:pPr>
        <w:pStyle w:val="11"/>
      </w:pPr>
      <w:r>
        <w:t>Аэродинамические профили</w:t>
      </w:r>
    </w:p>
    <w:p w:rsidR="00F2576A" w:rsidRPr="00BF3879" w:rsidRDefault="00F2576A" w:rsidP="00175974">
      <w:pPr>
        <w:rPr>
          <w:rFonts w:eastAsiaTheme="minorEastAsia"/>
        </w:rPr>
      </w:pPr>
      <w:r>
        <w:rPr>
          <w:rFonts w:eastAsiaTheme="minorEastAsia"/>
          <w:lang w:val="ru-RU"/>
        </w:rPr>
        <w:t>Исследуя материалы</w:t>
      </w:r>
      <w:r w:rsidR="00417D82" w:rsidRPr="00417D82">
        <w:rPr>
          <w:rFonts w:eastAsiaTheme="minorEastAsia"/>
          <w:lang w:val="ru-RU"/>
        </w:rPr>
        <w:t xml:space="preserve"> [</w:t>
      </w:r>
      <w:r w:rsidR="00AB2CD6">
        <w:rPr>
          <w:rFonts w:eastAsiaTheme="minorEastAsia"/>
          <w:lang w:val="ru-RU"/>
        </w:rPr>
        <w:t>1</w:t>
      </w:r>
      <w:r w:rsidR="00417D82">
        <w:rPr>
          <w:rFonts w:eastAsiaTheme="minorEastAsia"/>
          <w:lang w:val="ru-RU"/>
        </w:rPr>
        <w:fldChar w:fldCharType="begin"/>
      </w:r>
      <w:r w:rsidR="00417D82">
        <w:rPr>
          <w:rFonts w:eastAsiaTheme="minorEastAsia"/>
          <w:lang w:val="ru-RU"/>
        </w:rPr>
        <w:instrText xml:space="preserve"> </w:instrText>
      </w:r>
      <w:r w:rsidR="00417D82">
        <w:rPr>
          <w:rFonts w:eastAsiaTheme="minorEastAsia"/>
        </w:rPr>
        <w:instrText>REF</w:instrText>
      </w:r>
      <w:r w:rsidR="00417D82" w:rsidRPr="00417D82">
        <w:rPr>
          <w:rFonts w:eastAsiaTheme="minorEastAsia"/>
          <w:lang w:val="ru-RU"/>
        </w:rPr>
        <w:instrText xml:space="preserve"> </w:instrText>
      </w:r>
      <w:r w:rsidR="00417D82">
        <w:rPr>
          <w:rFonts w:eastAsiaTheme="minorEastAsia"/>
        </w:rPr>
        <w:instrText>LowSpeedAirfoil</w:instrText>
      </w:r>
      <w:r w:rsidR="00417D82">
        <w:rPr>
          <w:rFonts w:eastAsiaTheme="minorEastAsia"/>
          <w:lang w:val="ru-RU"/>
        </w:rPr>
        <w:instrText xml:space="preserve"> </w:instrText>
      </w:r>
      <w:r w:rsidR="00417D82">
        <w:rPr>
          <w:rFonts w:eastAsiaTheme="minorEastAsia"/>
          <w:lang w:val="ru-RU"/>
        </w:rPr>
        <w:fldChar w:fldCharType="end"/>
      </w:r>
      <w:r w:rsidR="00417D82">
        <w:rPr>
          <w:rFonts w:eastAsiaTheme="minorEastAsia"/>
          <w:lang w:val="ru-RU"/>
        </w:rPr>
        <w:fldChar w:fldCharType="begin"/>
      </w:r>
      <w:r w:rsidR="00417D82">
        <w:rPr>
          <w:rFonts w:eastAsiaTheme="minorEastAsia"/>
          <w:lang w:val="ru-RU"/>
        </w:rPr>
        <w:instrText xml:space="preserve"> </w:instrText>
      </w:r>
      <w:r w:rsidR="00417D82">
        <w:rPr>
          <w:rFonts w:eastAsiaTheme="minorEastAsia"/>
        </w:rPr>
        <w:instrText>REF</w:instrText>
      </w:r>
      <w:r w:rsidR="00417D82" w:rsidRPr="00417D82">
        <w:rPr>
          <w:rFonts w:eastAsiaTheme="minorEastAsia"/>
          <w:lang w:val="ru-RU"/>
        </w:rPr>
        <w:instrText xml:space="preserve"> </w:instrText>
      </w:r>
      <w:r w:rsidR="00417D82">
        <w:rPr>
          <w:rFonts w:eastAsiaTheme="minorEastAsia"/>
        </w:rPr>
        <w:instrText>LowSpeedAirfoil</w:instrText>
      </w:r>
      <w:r w:rsidR="00417D82">
        <w:rPr>
          <w:rFonts w:eastAsiaTheme="minorEastAsia"/>
          <w:lang w:val="ru-RU"/>
        </w:rPr>
        <w:instrText xml:space="preserve"> </w:instrText>
      </w:r>
      <w:r w:rsidR="00417D82">
        <w:rPr>
          <w:rFonts w:eastAsiaTheme="minorEastAsia"/>
          <w:lang w:val="ru-RU"/>
        </w:rPr>
        <w:fldChar w:fldCharType="end"/>
      </w:r>
      <w:r w:rsidR="00417D82" w:rsidRPr="00417D82">
        <w:rPr>
          <w:rFonts w:eastAsiaTheme="minorEastAsia"/>
          <w:lang w:val="ru-RU"/>
        </w:rPr>
        <w:t>]</w:t>
      </w:r>
      <w:r>
        <w:rPr>
          <w:rFonts w:eastAsiaTheme="minorEastAsia"/>
          <w:lang w:val="ru-RU"/>
        </w:rPr>
        <w:t>, был выбран ряд аэродинамических профилей для крыла</w:t>
      </w:r>
      <w:r w:rsidR="00DD692D">
        <w:rPr>
          <w:rFonts w:eastAsiaTheme="minorEastAsia"/>
          <w:lang w:val="ru-RU"/>
        </w:rPr>
        <w:t xml:space="preserve">. Проведен сравнительный анализ на основе критериев </w:t>
      </w:r>
      <w:r w:rsidR="00F470AD">
        <w:rPr>
          <w:rFonts w:eastAsiaTheme="minorEastAsia"/>
          <w:lang w:val="ru-RU"/>
        </w:rPr>
        <w:t>для различных этапов полета.</w:t>
      </w:r>
      <w:r w:rsidR="00F470AD" w:rsidRPr="00F470AD">
        <w:rPr>
          <w:rFonts w:eastAsiaTheme="minorEastAsia"/>
          <w:lang w:val="ru-RU"/>
        </w:rPr>
        <w:t xml:space="preserve"> </w:t>
      </w:r>
      <w:r w:rsidR="00DD692D">
        <w:rPr>
          <w:rFonts w:eastAsiaTheme="minorEastAsia"/>
          <w:lang w:val="ru-RU"/>
        </w:rPr>
        <w:t>Результат представлен ниже в таблице</w:t>
      </w:r>
      <w:r w:rsidR="00BF3879">
        <w:rPr>
          <w:rFonts w:eastAsiaTheme="minorEastAsia"/>
        </w:rPr>
        <w:t xml:space="preserve"> 1</w:t>
      </w:r>
    </w:p>
    <w:tbl>
      <w:tblPr>
        <w:tblW w:w="9517" w:type="dxa"/>
        <w:tblInd w:w="93" w:type="dxa"/>
        <w:tblLook w:val="04A0" w:firstRow="1" w:lastRow="0" w:firstColumn="1" w:lastColumn="0" w:noHBand="0" w:noVBand="1"/>
      </w:tblPr>
      <w:tblGrid>
        <w:gridCol w:w="506"/>
        <w:gridCol w:w="2331"/>
        <w:gridCol w:w="2331"/>
        <w:gridCol w:w="1340"/>
        <w:gridCol w:w="1003"/>
        <w:gridCol w:w="1003"/>
        <w:gridCol w:w="1003"/>
      </w:tblGrid>
      <w:tr w:rsidR="00927D11" w:rsidRPr="00927D11" w:rsidTr="00D1419F">
        <w:trPr>
          <w:trHeight w:val="288"/>
        </w:trPr>
        <w:tc>
          <w:tcPr>
            <w:tcW w:w="5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E1561D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Критерии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SD7032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SD7037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SG6041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SG6043</w:t>
            </w:r>
          </w:p>
        </w:tc>
      </w:tr>
      <w:tr w:rsidR="00927D11" w:rsidRPr="00927D11" w:rsidTr="00D1419F">
        <w:trPr>
          <w:trHeight w:val="288"/>
        </w:trPr>
        <w:tc>
          <w:tcPr>
            <w:tcW w:w="5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E1561D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Целевой</w:t>
            </w:r>
            <w:r w:rsidR="006809FA" w:rsidRPr="00D1419F"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</w:rPr>
                        <m:t>max</m:t>
                      </m:r>
                    </m:sub>
                  </m:sSub>
                </m:sub>
              </m:sSub>
            </m:oMath>
          </w:p>
        </w:tc>
        <w:tc>
          <w:tcPr>
            <w:tcW w:w="434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27D11" w:rsidRPr="00927D11" w:rsidRDefault="00BF387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1,</w:t>
            </w:r>
            <w:r w:rsidR="00927D11" w:rsidRPr="00927D11">
              <w:rPr>
                <w:rFonts w:eastAsia="Times New Roman" w:cs="Times New Roman"/>
                <w:color w:val="000000"/>
                <w:szCs w:val="24"/>
              </w:rPr>
              <w:t>35</w:t>
            </w:r>
          </w:p>
        </w:tc>
      </w:tr>
      <w:tr w:rsidR="00927D11" w:rsidRPr="00927D11" w:rsidTr="00D1419F">
        <w:trPr>
          <w:trHeight w:val="288"/>
        </w:trPr>
        <w:tc>
          <w:tcPr>
            <w:tcW w:w="5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0E34E2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</w:rPr>
                    <m:t>L</m:t>
                  </m:r>
                </m:sub>
              </m:sSub>
            </m:oMath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для круиза</w:t>
            </w:r>
          </w:p>
        </w:tc>
        <w:tc>
          <w:tcPr>
            <w:tcW w:w="434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48</w:t>
            </w:r>
          </w:p>
        </w:tc>
      </w:tr>
      <w:tr w:rsidR="00927D11" w:rsidRPr="00927D11" w:rsidTr="00D1419F">
        <w:trPr>
          <w:trHeight w:val="288"/>
        </w:trPr>
        <w:tc>
          <w:tcPr>
            <w:tcW w:w="51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6809F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О</w:t>
            </w:r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тносительная толщина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,09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9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  <w:t>сваливание</w:t>
            </w: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33416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>Re</m:t>
                </m:r>
              </m:oMath>
            </m:oMathPara>
          </w:p>
        </w:tc>
        <w:tc>
          <w:tcPr>
            <w:tcW w:w="434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150'000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0E34E2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l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Cs w:val="24"/>
                  <w:lang w:val="ru-RU"/>
                </w:rPr>
                <m:t>(0)</m:t>
              </m:r>
            </m:oMath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(ближе к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c</m:t>
                      </m:r>
                    </m:sub>
                  </m:sSub>
                </m:sub>
              </m:sSub>
            </m:oMath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</w:t>
            </w:r>
            <w:r w:rsidR="006D3FC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– </w:t>
            </w:r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лучше)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44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,3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7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,2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4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,51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0E34E2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ZL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ZL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>=0</m:t>
                </m:r>
              </m:oMath>
            </m:oMathPara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-3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2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6D3FC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-2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3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6D3FC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95</w:t>
            </w:r>
            <w:r w:rsidR="006D3FC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-3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39</w:t>
            </w:r>
            <w:r w:rsidR="006D3FC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0E34E2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i/>
                <w:color w:val="000000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max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41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3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2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6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0E34E2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α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s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l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α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s</m:t>
                        </m:r>
                      </m:sub>
                    </m:sSub>
                  </m:e>
                </m:d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max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12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9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4F0D8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12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4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4F0D8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11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2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4F0D8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15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3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4F0D82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°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Характер сваливания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BF387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Пологий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BF387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Крутой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BF387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Крутой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BF387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Крутой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927D11">
              <w:rPr>
                <w:rFonts w:eastAsia="Times New Roman" w:cs="Times New Roman"/>
                <w:b/>
                <w:bCs/>
                <w:color w:val="000000"/>
                <w:szCs w:val="24"/>
              </w:rPr>
              <w:t>круиз</w:t>
            </w:r>
            <w:proofErr w:type="spellEnd"/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33416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>Re</m:t>
                </m:r>
              </m:oMath>
            </m:oMathPara>
          </w:p>
        </w:tc>
        <w:tc>
          <w:tcPr>
            <w:tcW w:w="434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300'000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0E34E2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</w:rPr>
                      <m:t>C</m:t>
                    </m:r>
                  </m:e>
                  <m: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color w:val="000000"/>
                            <w:szCs w:val="24"/>
                          </w:rPr>
                          <m:t>min</m:t>
                        </m:r>
                      </m:sub>
                    </m:sSub>
                  </m:sub>
                </m:sSub>
              </m:oMath>
            </m:oMathPara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</w:rPr>
              <w:t>0073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</w:rPr>
              <w:t>007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</w:rPr>
              <w:t>008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</w:rPr>
              <w:t>0093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3F6374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Чувствительность к качеству поверхности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-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+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</w:rPr>
              <w:t>+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0E34E2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l</m:t>
                  </m:r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Cs w:val="24"/>
                  <w:lang w:val="ru-RU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min</m:t>
                      </m:r>
                    </m:sub>
                  </m:sSub>
                </m:sub>
              </m:sSub>
              <m:r>
                <w:rPr>
                  <w:rFonts w:ascii="Cambria Math" w:eastAsia="Times New Roman" w:hAnsi="Cambria Math" w:cs="Times New Roman"/>
                  <w:color w:val="000000"/>
                  <w:szCs w:val="24"/>
                  <w:lang w:val="ru-RU"/>
                </w:rPr>
                <m:t>)</m:t>
              </m:r>
            </m:oMath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</w:t>
            </w:r>
            <w:r w:rsidR="00146C66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(</w:t>
            </w:r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ближе к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c</m:t>
                      </m:r>
                    </m:sub>
                  </m:sSub>
                </m:sub>
              </m:sSub>
            </m:oMath>
            <w:r w:rsidR="00146C66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– лучше)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4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,4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,5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81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0E34E2" w:rsidP="001949FD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szCs w:val="24"/>
                        <w:lang w:val="ru-RU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/>
                            <w:szCs w:val="24"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type m:val="lin"/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/>
                                <w:szCs w:val="24"/>
                                <w:lang w:val="ru-RU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szCs w:val="24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Cs w:val="24"/>
                                    <w:lang w:val="ru-RU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Cs w:val="24"/>
                                    <w:lang w:val="ru-RU"/>
                                  </w:rPr>
                                  <m:t>l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/>
                                    <w:szCs w:val="24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Cs w:val="24"/>
                                    <w:lang w:val="ru-RU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/>
                                    <w:szCs w:val="24"/>
                                    <w:lang w:val="ru-RU"/>
                                  </w:rPr>
                                  <m:t>d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szCs w:val="24"/>
                        <w:lang w:val="ru-RU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90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85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85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117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0E34E2" w:rsidP="001949FD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l</m:t>
                  </m:r>
                </m:sub>
              </m:sSub>
            </m:oMath>
            <w:r w:rsidR="00010701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</w:t>
            </w:r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для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szCs w:val="24"/>
                  <w:lang w:val="ru-RU"/>
                </w:rPr>
                <m:t xml:space="preserve">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Cs w:val="24"/>
                          <w:lang w:val="ru-RU"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color w:val="000000"/>
                              <w:szCs w:val="24"/>
                              <w:lang w:val="ru-RU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Cs w:val="24"/>
                                  <w:lang w:val="ru-RU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Cs w:val="24"/>
                                  <w:lang w:val="ru-RU"/>
                                </w:rPr>
                                <m:t>l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color w:val="000000"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Cs w:val="24"/>
                                  <w:lang w:val="ru-RU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color w:val="000000"/>
                                  <w:szCs w:val="24"/>
                                  <w:lang w:val="ru-RU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max</m:t>
                  </m:r>
                </m:sub>
              </m:sSub>
            </m:oMath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</w:t>
            </w:r>
            <w:r w:rsidR="00F912DB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(</w:t>
            </w:r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меньше </w:t>
            </w:r>
            <w:r w:rsidR="00010701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– </w:t>
            </w:r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лучше</w:t>
            </w:r>
            <w:r w:rsidR="00F912DB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>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98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,8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5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69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2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0E34E2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m</m:t>
                  </m:r>
                </m:sub>
              </m:sSub>
            </m:oMath>
            <w:r w:rsidR="00750326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для круиза (меньше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  <w:lang w:val="ru-RU"/>
                        </w:rPr>
                        <m:t>m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 xml:space="preserve"> </m:t>
                  </m:r>
                </m:e>
              </m:d>
            </m:oMath>
            <w:r w:rsidR="00750326" w:rsidRPr="00D1419F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– </w:t>
            </w:r>
            <w:r w:rsidR="00927D11"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лучше)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,09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,08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,06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BF3879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17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textDirection w:val="btLr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  <w:r w:rsidRPr="00D1419F"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  <w:t>п</w:t>
            </w:r>
            <w:r w:rsidRPr="00927D11"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  <w:t>одъем</w:t>
            </w: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334169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/>
                    <w:szCs w:val="24"/>
                  </w:rPr>
                  <m:t>Re</m:t>
                </m:r>
              </m:oMath>
            </m:oMathPara>
          </w:p>
        </w:tc>
        <w:tc>
          <w:tcPr>
            <w:tcW w:w="434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200'000</w:t>
            </w:r>
          </w:p>
        </w:tc>
      </w:tr>
      <w:tr w:rsidR="0019473A" w:rsidRPr="00927D11" w:rsidTr="00DC1998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73A" w:rsidRPr="00927D11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2331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19473A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Laminar drag bucket</w:t>
            </w: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473A" w:rsidRPr="00927D11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Начинается</w:t>
            </w:r>
            <w:r>
              <w:rPr>
                <w:rFonts w:eastAsia="Times New Roman" w:cs="Times New Roman"/>
                <w:color w:val="000000"/>
                <w:szCs w:val="24"/>
              </w:rPr>
              <w:t xml:space="preserve"> 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с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l</m:t>
                  </m:r>
                </m:sub>
              </m:sSub>
            </m:oMath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BF3879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2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BF3879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,13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BF3879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,1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2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927D11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55</w:t>
            </w:r>
          </w:p>
        </w:tc>
      </w:tr>
      <w:tr w:rsidR="0019473A" w:rsidRPr="00927D11" w:rsidTr="00DC1998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473A" w:rsidRPr="00927D11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233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927D11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</w:p>
        </w:tc>
        <w:tc>
          <w:tcPr>
            <w:tcW w:w="23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9473A" w:rsidRPr="00927D11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>
              <w:rPr>
                <w:rFonts w:eastAsia="Times New Roman" w:cs="Times New Roman"/>
                <w:color w:val="000000"/>
                <w:szCs w:val="24"/>
                <w:lang w:val="ru-RU"/>
              </w:rPr>
              <w:t>К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ончается с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  <w:lang w:val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  <w:lang w:val="ru-RU"/>
                    </w:rPr>
                    <m:t>l</m:t>
                  </m:r>
                </m:sub>
              </m:sSub>
            </m:oMath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BF3879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,00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BF3879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8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BF3879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0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7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9473A" w:rsidRPr="00BF3879" w:rsidRDefault="0019473A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1</w:t>
            </w:r>
            <w:r w:rsidR="00BF3879">
              <w:rPr>
                <w:rFonts w:eastAsia="Times New Roman" w:cs="Times New Roman"/>
                <w:color w:val="000000"/>
                <w:szCs w:val="24"/>
                <w:lang w:val="ru-RU"/>
              </w:rPr>
              <w:t>,</w:t>
            </w: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2</w:t>
            </w:r>
            <w:r w:rsidR="00BF3879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</w:tr>
      <w:tr w:rsidR="00927D11" w:rsidRPr="00927D11" w:rsidTr="00D1419F">
        <w:trPr>
          <w:trHeight w:val="288"/>
        </w:trPr>
        <w:tc>
          <w:tcPr>
            <w:tcW w:w="50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  <w:lang w:val="ru-RU"/>
              </w:rPr>
            </w:pPr>
          </w:p>
        </w:tc>
        <w:tc>
          <w:tcPr>
            <w:tcW w:w="4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0E34E2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Cs w:val="24"/>
                    </w:rPr>
                    <m:t>C</m:t>
                  </m:r>
                </m:e>
                <m:sub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color w:val="000000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color w:val="000000"/>
                          <w:szCs w:val="24"/>
                        </w:rPr>
                        <m:t>c</m:t>
                      </m:r>
                    </m:sub>
                  </m:sSub>
                </m:sub>
              </m:sSub>
            </m:oMath>
            <w:r w:rsidR="00AB2CD6">
              <w:rPr>
                <w:rFonts w:eastAsia="Times New Roman" w:cs="Times New Roman"/>
                <w:color w:val="000000"/>
                <w:szCs w:val="24"/>
                <w:lang w:val="ru-RU"/>
              </w:rPr>
              <w:t xml:space="preserve"> внутри 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+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+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D1419F">
            <w:pPr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+</w:t>
            </w:r>
          </w:p>
        </w:tc>
        <w:tc>
          <w:tcPr>
            <w:tcW w:w="10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D11" w:rsidRPr="00927D11" w:rsidRDefault="00927D11" w:rsidP="0092182A">
            <w:pPr>
              <w:keepNext/>
              <w:suppressAutoHyphens w:val="0"/>
              <w:spacing w:after="0"/>
              <w:ind w:firstLine="0"/>
              <w:contextualSpacing w:val="0"/>
              <w:jc w:val="center"/>
              <w:rPr>
                <w:rFonts w:eastAsia="Times New Roman" w:cs="Times New Roman"/>
                <w:color w:val="000000"/>
                <w:szCs w:val="24"/>
                <w:lang w:val="ru-RU"/>
              </w:rPr>
            </w:pPr>
            <w:r w:rsidRPr="00927D11">
              <w:rPr>
                <w:rFonts w:eastAsia="Times New Roman" w:cs="Times New Roman"/>
                <w:color w:val="000000"/>
                <w:szCs w:val="24"/>
                <w:lang w:val="ru-RU"/>
              </w:rPr>
              <w:t>-</w:t>
            </w:r>
          </w:p>
        </w:tc>
      </w:tr>
    </w:tbl>
    <w:p w:rsidR="00DD692D" w:rsidRPr="0019473A" w:rsidRDefault="0092182A" w:rsidP="0092182A">
      <w:pPr>
        <w:pStyle w:val="a8"/>
      </w:pPr>
      <w:r w:rsidRPr="0092182A">
        <w:t xml:space="preserve">Таблица </w:t>
      </w:r>
      <w:r w:rsidR="00F85C4A">
        <w:fldChar w:fldCharType="begin"/>
      </w:r>
      <w:r w:rsidR="00F85C4A">
        <w:instrText xml:space="preserve"> SEQ Таблица \* ARABIC </w:instrText>
      </w:r>
      <w:r w:rsidR="00F85C4A">
        <w:fldChar w:fldCharType="separate"/>
      </w:r>
      <w:r w:rsidRPr="0092182A">
        <w:rPr>
          <w:noProof/>
        </w:rPr>
        <w:t>1</w:t>
      </w:r>
      <w:r w:rsidR="00F85C4A">
        <w:rPr>
          <w:noProof/>
        </w:rPr>
        <w:fldChar w:fldCharType="end"/>
      </w:r>
      <w:r w:rsidRPr="0092182A">
        <w:t xml:space="preserve"> – Сравнительная характеристика профилей для крыла</w:t>
      </w:r>
    </w:p>
    <w:p w:rsidR="00401A30" w:rsidRPr="0019473A" w:rsidRDefault="00401A30" w:rsidP="00401A30">
      <w:pPr>
        <w:rPr>
          <w:lang w:val="ru-RU"/>
        </w:rPr>
      </w:pPr>
    </w:p>
    <w:p w:rsidR="00401A30" w:rsidRPr="0019473A" w:rsidRDefault="00401A30" w:rsidP="00401A30">
      <w:pPr>
        <w:rPr>
          <w:lang w:val="ru-RU"/>
        </w:rPr>
      </w:pPr>
    </w:p>
    <w:p w:rsidR="00401A30" w:rsidRPr="0019473A" w:rsidRDefault="00401A30" w:rsidP="00401A30">
      <w:pPr>
        <w:rPr>
          <w:lang w:val="ru-RU"/>
        </w:rPr>
      </w:pPr>
    </w:p>
    <w:p w:rsidR="00401A30" w:rsidRPr="0019473A" w:rsidRDefault="00401A30" w:rsidP="00401A30">
      <w:pPr>
        <w:rPr>
          <w:lang w:val="ru-RU"/>
        </w:rPr>
      </w:pPr>
    </w:p>
    <w:p w:rsidR="00401A30" w:rsidRPr="0019473A" w:rsidRDefault="00401A30" w:rsidP="00417D82">
      <w:pPr>
        <w:pStyle w:val="ac"/>
        <w:ind w:left="0" w:firstLine="0"/>
        <w:rPr>
          <w:lang w:val="ru-RU"/>
        </w:rPr>
      </w:pPr>
      <w:bookmarkStart w:id="1" w:name="LowSpeedAirfoil"/>
      <w:bookmarkEnd w:id="1"/>
    </w:p>
    <w:p w:rsidR="00417D82" w:rsidRPr="002F7ADD" w:rsidRDefault="00AB2CD6" w:rsidP="00164508">
      <w:pPr>
        <w:pStyle w:val="ac"/>
        <w:numPr>
          <w:ilvl w:val="0"/>
          <w:numId w:val="2"/>
        </w:numPr>
        <w:rPr>
          <w:rFonts w:cs="Times New Roman"/>
          <w:sz w:val="32"/>
        </w:rPr>
      </w:pPr>
      <w:r w:rsidRPr="00AB2CD6">
        <w:rPr>
          <w:rFonts w:cs="Times New Roman"/>
          <w:color w:val="333333"/>
          <w:szCs w:val="21"/>
          <w:shd w:val="clear" w:color="auto" w:fill="FFFFFF"/>
        </w:rPr>
        <w:t xml:space="preserve">Lyon, C.A., </w:t>
      </w:r>
      <w:proofErr w:type="spellStart"/>
      <w:r w:rsidRPr="00AB2CD6">
        <w:rPr>
          <w:rFonts w:cs="Times New Roman"/>
          <w:color w:val="333333"/>
          <w:szCs w:val="21"/>
          <w:shd w:val="clear" w:color="auto" w:fill="FFFFFF"/>
        </w:rPr>
        <w:t>Broeren</w:t>
      </w:r>
      <w:proofErr w:type="spellEnd"/>
      <w:r w:rsidRPr="00AB2CD6">
        <w:rPr>
          <w:rFonts w:cs="Times New Roman"/>
          <w:color w:val="333333"/>
          <w:szCs w:val="21"/>
          <w:shd w:val="clear" w:color="auto" w:fill="FFFFFF"/>
        </w:rPr>
        <w:t xml:space="preserve">, A.P., </w:t>
      </w:r>
      <w:proofErr w:type="spellStart"/>
      <w:r w:rsidRPr="00AB2CD6">
        <w:rPr>
          <w:rFonts w:cs="Times New Roman"/>
          <w:color w:val="333333"/>
          <w:szCs w:val="21"/>
          <w:shd w:val="clear" w:color="auto" w:fill="FFFFFF"/>
        </w:rPr>
        <w:t>Giguère</w:t>
      </w:r>
      <w:proofErr w:type="spellEnd"/>
      <w:r w:rsidRPr="00AB2CD6">
        <w:rPr>
          <w:rFonts w:cs="Times New Roman"/>
          <w:color w:val="333333"/>
          <w:szCs w:val="21"/>
          <w:shd w:val="clear" w:color="auto" w:fill="FFFFFF"/>
        </w:rPr>
        <w:t xml:space="preserve">, P., </w:t>
      </w:r>
      <w:proofErr w:type="spellStart"/>
      <w:r w:rsidRPr="00AB2CD6">
        <w:rPr>
          <w:rFonts w:cs="Times New Roman"/>
          <w:color w:val="333333"/>
          <w:szCs w:val="21"/>
          <w:shd w:val="clear" w:color="auto" w:fill="FFFFFF"/>
        </w:rPr>
        <w:t>Gopalarathnam</w:t>
      </w:r>
      <w:proofErr w:type="spellEnd"/>
      <w:r w:rsidRPr="00AB2CD6">
        <w:rPr>
          <w:rFonts w:cs="Times New Roman"/>
          <w:color w:val="333333"/>
          <w:szCs w:val="21"/>
          <w:shd w:val="clear" w:color="auto" w:fill="FFFFFF"/>
        </w:rPr>
        <w:t>, A., and Selig, M.S., </w:t>
      </w:r>
      <w:r w:rsidRPr="00AB2CD6">
        <w:rPr>
          <w:rStyle w:val="slant"/>
          <w:rFonts w:cs="Times New Roman"/>
          <w:i/>
          <w:iCs/>
          <w:color w:val="333333"/>
          <w:szCs w:val="21"/>
          <w:shd w:val="clear" w:color="auto" w:fill="FFFFFF"/>
        </w:rPr>
        <w:t>Summary of Low-Speed Airfoil Data</w:t>
      </w:r>
      <w:r w:rsidRPr="00AB2CD6">
        <w:rPr>
          <w:rFonts w:cs="Times New Roman"/>
          <w:color w:val="333333"/>
          <w:szCs w:val="21"/>
          <w:shd w:val="clear" w:color="auto" w:fill="FFFFFF"/>
        </w:rPr>
        <w:t xml:space="preserve">, Vol. 3, </w:t>
      </w:r>
      <w:proofErr w:type="spellStart"/>
      <w:r w:rsidRPr="00AB2CD6">
        <w:rPr>
          <w:rFonts w:cs="Times New Roman"/>
          <w:color w:val="333333"/>
          <w:szCs w:val="21"/>
          <w:shd w:val="clear" w:color="auto" w:fill="FFFFFF"/>
        </w:rPr>
        <w:t>SoarTech</w:t>
      </w:r>
      <w:proofErr w:type="spellEnd"/>
      <w:r w:rsidRPr="00AB2CD6">
        <w:rPr>
          <w:rFonts w:cs="Times New Roman"/>
          <w:color w:val="333333"/>
          <w:szCs w:val="21"/>
          <w:shd w:val="clear" w:color="auto" w:fill="FFFFFF"/>
        </w:rPr>
        <w:t xml:space="preserve"> Publications, Virginia Beach, VA, 1998, 418 pages.</w:t>
      </w:r>
    </w:p>
    <w:p w:rsidR="002554A7" w:rsidRPr="002554A7" w:rsidRDefault="002554A7" w:rsidP="002554A7">
      <w:pPr>
        <w:pStyle w:val="ac"/>
        <w:numPr>
          <w:ilvl w:val="0"/>
          <w:numId w:val="2"/>
        </w:numPr>
        <w:rPr>
          <w:color w:val="05103E"/>
          <w:szCs w:val="24"/>
        </w:rPr>
      </w:pPr>
      <w:proofErr w:type="spellStart"/>
      <w:r w:rsidRPr="002554A7">
        <w:rPr>
          <w:color w:val="05103E"/>
          <w:szCs w:val="24"/>
        </w:rPr>
        <w:t>Gudmundsson</w:t>
      </w:r>
      <w:proofErr w:type="spellEnd"/>
      <w:r w:rsidRPr="002554A7">
        <w:rPr>
          <w:color w:val="05103E"/>
          <w:szCs w:val="24"/>
        </w:rPr>
        <w:t xml:space="preserve"> S. General Aviation Aircraft Design: Applied Methods and Procedures / Butterworth-Heinemann, 2021.</w:t>
      </w:r>
    </w:p>
    <w:p w:rsidR="002F7ADD" w:rsidRPr="00AB2CD6" w:rsidRDefault="002F7ADD" w:rsidP="00164508">
      <w:pPr>
        <w:pStyle w:val="ac"/>
        <w:numPr>
          <w:ilvl w:val="0"/>
          <w:numId w:val="2"/>
        </w:numPr>
        <w:rPr>
          <w:rFonts w:cs="Times New Roman"/>
          <w:sz w:val="32"/>
        </w:rPr>
      </w:pPr>
    </w:p>
    <w:sectPr w:rsidR="002F7ADD" w:rsidRPr="00AB2CD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E34E2" w:rsidRDefault="000E34E2" w:rsidP="00401A30">
      <w:pPr>
        <w:spacing w:after="0"/>
      </w:pPr>
      <w:r>
        <w:separator/>
      </w:r>
    </w:p>
  </w:endnote>
  <w:endnote w:type="continuationSeparator" w:id="0">
    <w:p w:rsidR="000E34E2" w:rsidRDefault="000E34E2" w:rsidP="00401A3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E34E2" w:rsidRDefault="000E34E2" w:rsidP="00401A30">
      <w:pPr>
        <w:spacing w:after="0"/>
      </w:pPr>
      <w:r>
        <w:separator/>
      </w:r>
    </w:p>
  </w:footnote>
  <w:footnote w:type="continuationSeparator" w:id="0">
    <w:p w:rsidR="000E34E2" w:rsidRDefault="000E34E2" w:rsidP="00401A3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F80248"/>
    <w:multiLevelType w:val="multilevel"/>
    <w:tmpl w:val="638A0BF8"/>
    <w:lvl w:ilvl="0">
      <w:start w:val="1"/>
      <w:numFmt w:val="decimal"/>
      <w:pStyle w:val="1"/>
      <w:lvlText w:val="%1"/>
      <w:lvlJc w:val="left"/>
      <w:pPr>
        <w:ind w:left="1008" w:hanging="360"/>
      </w:pPr>
      <w:rPr>
        <w:rFonts w:hint="default"/>
      </w:rPr>
    </w:lvl>
    <w:lvl w:ilvl="1">
      <w:start w:val="1"/>
      <w:numFmt w:val="decimal"/>
      <w:pStyle w:val="11"/>
      <w:isLgl/>
      <w:lvlText w:val="%1.%2"/>
      <w:lvlJc w:val="left"/>
      <w:pPr>
        <w:ind w:left="10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8" w:hanging="1800"/>
      </w:pPr>
      <w:rPr>
        <w:rFonts w:hint="default"/>
      </w:rPr>
    </w:lvl>
  </w:abstractNum>
  <w:abstractNum w:abstractNumId="1">
    <w:nsid w:val="7CF17641"/>
    <w:multiLevelType w:val="hybridMultilevel"/>
    <w:tmpl w:val="30B86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5CE1"/>
    <w:rsid w:val="00001C22"/>
    <w:rsid w:val="00010701"/>
    <w:rsid w:val="000403ED"/>
    <w:rsid w:val="00055E03"/>
    <w:rsid w:val="00090AA8"/>
    <w:rsid w:val="000E34E2"/>
    <w:rsid w:val="00146C66"/>
    <w:rsid w:val="0015790A"/>
    <w:rsid w:val="00164508"/>
    <w:rsid w:val="00165CE1"/>
    <w:rsid w:val="00175974"/>
    <w:rsid w:val="0019473A"/>
    <w:rsid w:val="001949FD"/>
    <w:rsid w:val="001978F1"/>
    <w:rsid w:val="00207660"/>
    <w:rsid w:val="00215F59"/>
    <w:rsid w:val="00225EC3"/>
    <w:rsid w:val="002319BA"/>
    <w:rsid w:val="002525FA"/>
    <w:rsid w:val="002554A7"/>
    <w:rsid w:val="00275ED3"/>
    <w:rsid w:val="002F33B3"/>
    <w:rsid w:val="002F7ADD"/>
    <w:rsid w:val="00330CED"/>
    <w:rsid w:val="00334169"/>
    <w:rsid w:val="00334F64"/>
    <w:rsid w:val="00377796"/>
    <w:rsid w:val="003C1779"/>
    <w:rsid w:val="003D240A"/>
    <w:rsid w:val="003D7E46"/>
    <w:rsid w:val="003F6374"/>
    <w:rsid w:val="00401A30"/>
    <w:rsid w:val="00417D82"/>
    <w:rsid w:val="00417E2B"/>
    <w:rsid w:val="00425BC4"/>
    <w:rsid w:val="0045028F"/>
    <w:rsid w:val="0045562A"/>
    <w:rsid w:val="00466E08"/>
    <w:rsid w:val="004C3DDB"/>
    <w:rsid w:val="004F0D82"/>
    <w:rsid w:val="005031CE"/>
    <w:rsid w:val="005C7AB2"/>
    <w:rsid w:val="00636BC1"/>
    <w:rsid w:val="006809FA"/>
    <w:rsid w:val="00687368"/>
    <w:rsid w:val="006D3FC2"/>
    <w:rsid w:val="00750326"/>
    <w:rsid w:val="007D471C"/>
    <w:rsid w:val="00845CCC"/>
    <w:rsid w:val="00845CF5"/>
    <w:rsid w:val="008B65F8"/>
    <w:rsid w:val="0092182A"/>
    <w:rsid w:val="00927D11"/>
    <w:rsid w:val="009A5338"/>
    <w:rsid w:val="009A6761"/>
    <w:rsid w:val="009A7446"/>
    <w:rsid w:val="009D782B"/>
    <w:rsid w:val="00A17579"/>
    <w:rsid w:val="00A83FF1"/>
    <w:rsid w:val="00AB2CD6"/>
    <w:rsid w:val="00AF046F"/>
    <w:rsid w:val="00B866C6"/>
    <w:rsid w:val="00B91323"/>
    <w:rsid w:val="00B955E7"/>
    <w:rsid w:val="00BC1B7E"/>
    <w:rsid w:val="00BC726B"/>
    <w:rsid w:val="00BE738B"/>
    <w:rsid w:val="00BF151B"/>
    <w:rsid w:val="00BF3879"/>
    <w:rsid w:val="00C04788"/>
    <w:rsid w:val="00C0574B"/>
    <w:rsid w:val="00C06BE5"/>
    <w:rsid w:val="00C33B41"/>
    <w:rsid w:val="00C925B6"/>
    <w:rsid w:val="00CE1C8B"/>
    <w:rsid w:val="00D1419F"/>
    <w:rsid w:val="00D23C11"/>
    <w:rsid w:val="00D379DE"/>
    <w:rsid w:val="00D67537"/>
    <w:rsid w:val="00DC0346"/>
    <w:rsid w:val="00DD692D"/>
    <w:rsid w:val="00DF66AB"/>
    <w:rsid w:val="00E011B4"/>
    <w:rsid w:val="00E0668D"/>
    <w:rsid w:val="00E1561D"/>
    <w:rsid w:val="00E828D3"/>
    <w:rsid w:val="00EA4566"/>
    <w:rsid w:val="00F2576A"/>
    <w:rsid w:val="00F470AD"/>
    <w:rsid w:val="00F6566D"/>
    <w:rsid w:val="00F85C4A"/>
    <w:rsid w:val="00F912DB"/>
    <w:rsid w:val="00FA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2CD6"/>
    <w:pPr>
      <w:suppressAutoHyphens/>
      <w:spacing w:after="120" w:line="240" w:lineRule="auto"/>
      <w:ind w:firstLine="709"/>
      <w:contextualSpacing/>
      <w:jc w:val="both"/>
    </w:pPr>
    <w:rPr>
      <w:rFonts w:ascii="Times New Roman" w:hAnsi="Times New Roman"/>
      <w:sz w:val="24"/>
      <w:lang w:eastAsia="en-US"/>
    </w:rPr>
  </w:style>
  <w:style w:type="paragraph" w:styleId="1">
    <w:name w:val="heading 1"/>
    <w:aliases w:val="Подзаг1"/>
    <w:next w:val="11"/>
    <w:link w:val="10"/>
    <w:autoRedefine/>
    <w:uiPriority w:val="9"/>
    <w:qFormat/>
    <w:rsid w:val="00B866C6"/>
    <w:pPr>
      <w:numPr>
        <w:numId w:val="1"/>
      </w:numPr>
      <w:kinsoku w:val="0"/>
      <w:spacing w:after="120" w:line="360" w:lineRule="auto"/>
      <w:ind w:left="0" w:firstLine="0"/>
      <w:contextualSpacing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2">
    <w:name w:val="heading 2"/>
    <w:aliases w:val="Заг1"/>
    <w:basedOn w:val="a"/>
    <w:next w:val="a"/>
    <w:link w:val="20"/>
    <w:autoRedefine/>
    <w:uiPriority w:val="9"/>
    <w:unhideWhenUsed/>
    <w:qFormat/>
    <w:rsid w:val="00CE1C8B"/>
    <w:pPr>
      <w:keepNext/>
      <w:keepLines/>
      <w:spacing w:before="100" w:beforeAutospacing="1"/>
      <w:ind w:firstLine="0"/>
      <w:jc w:val="center"/>
      <w:outlineLvl w:val="1"/>
    </w:pPr>
    <w:rPr>
      <w:rFonts w:eastAsiaTheme="majorEastAsia" w:cstheme="majorBidi"/>
      <w:b/>
      <w:bCs/>
      <w:sz w:val="28"/>
      <w:szCs w:val="26"/>
      <w:lang w:val="ru-RU"/>
    </w:rPr>
  </w:style>
  <w:style w:type="paragraph" w:styleId="3">
    <w:name w:val="heading 3"/>
    <w:aliases w:val="Подзаг2"/>
    <w:basedOn w:val="1"/>
    <w:next w:val="a"/>
    <w:link w:val="30"/>
    <w:autoRedefine/>
    <w:uiPriority w:val="9"/>
    <w:unhideWhenUsed/>
    <w:qFormat/>
    <w:rsid w:val="00C04788"/>
    <w:pPr>
      <w:keepNext/>
      <w:keepLines/>
      <w:numPr>
        <w:numId w:val="0"/>
      </w:numPr>
      <w:spacing w:before="120"/>
      <w:outlineLvl w:val="2"/>
    </w:pPr>
    <w:rPr>
      <w:bCs/>
      <w:sz w:val="24"/>
    </w:rPr>
  </w:style>
  <w:style w:type="paragraph" w:styleId="4">
    <w:name w:val="heading 4"/>
    <w:aliases w:val="Подзаг3"/>
    <w:basedOn w:val="1"/>
    <w:next w:val="a"/>
    <w:link w:val="40"/>
    <w:autoRedefine/>
    <w:uiPriority w:val="9"/>
    <w:unhideWhenUsed/>
    <w:qFormat/>
    <w:rsid w:val="00BF151B"/>
    <w:pPr>
      <w:keepNext/>
      <w:keepLines/>
      <w:numPr>
        <w:numId w:val="0"/>
      </w:numPr>
      <w:spacing w:before="120"/>
      <w:outlineLvl w:val="3"/>
    </w:pPr>
    <w:rPr>
      <w:bCs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Подзаг1 Знак"/>
    <w:basedOn w:val="a0"/>
    <w:link w:val="1"/>
    <w:uiPriority w:val="9"/>
    <w:rsid w:val="00B866C6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a3">
    <w:name w:val="No Spacing"/>
    <w:aliases w:val="формула"/>
    <w:next w:val="a"/>
    <w:uiPriority w:val="1"/>
    <w:qFormat/>
    <w:rsid w:val="00BC1B7E"/>
    <w:pPr>
      <w:spacing w:after="0" w:line="240" w:lineRule="auto"/>
      <w:ind w:firstLine="567"/>
      <w:jc w:val="center"/>
    </w:pPr>
    <w:rPr>
      <w:rFonts w:ascii="Times New Roman" w:hAnsi="Times New Roman"/>
      <w:sz w:val="24"/>
      <w:lang w:eastAsia="en-US"/>
    </w:rPr>
  </w:style>
  <w:style w:type="character" w:customStyle="1" w:styleId="20">
    <w:name w:val="Заголовок 2 Знак"/>
    <w:aliases w:val="Заг1 Знак"/>
    <w:basedOn w:val="a0"/>
    <w:link w:val="2"/>
    <w:uiPriority w:val="9"/>
    <w:rsid w:val="00CE1C8B"/>
    <w:rPr>
      <w:rFonts w:ascii="Times New Roman" w:eastAsiaTheme="majorEastAsia" w:hAnsi="Times New Roman" w:cstheme="majorBidi"/>
      <w:b/>
      <w:bCs/>
      <w:sz w:val="28"/>
      <w:szCs w:val="26"/>
      <w:lang w:val="ru-RU" w:eastAsia="en-US"/>
    </w:rPr>
  </w:style>
  <w:style w:type="paragraph" w:styleId="a4">
    <w:name w:val="Title"/>
    <w:next w:val="a"/>
    <w:link w:val="a5"/>
    <w:autoRedefine/>
    <w:uiPriority w:val="10"/>
    <w:qFormat/>
    <w:rsid w:val="00C04788"/>
    <w:pPr>
      <w:pBdr>
        <w:bottom w:val="single" w:sz="8" w:space="4" w:color="4F81BD" w:themeColor="accent1"/>
      </w:pBdr>
      <w:spacing w:before="100" w:beforeAutospacing="1" w:after="100" w:afterAutospacing="1" w:line="240" w:lineRule="auto"/>
      <w:contextualSpacing/>
    </w:pPr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a5">
    <w:name w:val="Название Знак"/>
    <w:basedOn w:val="a0"/>
    <w:link w:val="a4"/>
    <w:uiPriority w:val="10"/>
    <w:rsid w:val="00C04788"/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30">
    <w:name w:val="Заголовок 3 Знак"/>
    <w:aliases w:val="Подзаг2 Знак"/>
    <w:basedOn w:val="a0"/>
    <w:link w:val="3"/>
    <w:uiPriority w:val="9"/>
    <w:rsid w:val="00C04788"/>
    <w:rPr>
      <w:rFonts w:ascii="Times New Roman" w:eastAsiaTheme="majorEastAsia" w:hAnsi="Times New Roman" w:cstheme="majorBidi"/>
      <w:b/>
      <w:bCs/>
      <w:color w:val="000000" w:themeColor="text1"/>
      <w:sz w:val="24"/>
      <w:szCs w:val="28"/>
      <w:lang w:val="ru-RU" w:eastAsia="en-US"/>
    </w:rPr>
  </w:style>
  <w:style w:type="character" w:customStyle="1" w:styleId="40">
    <w:name w:val="Заголовок 4 Знак"/>
    <w:aliases w:val="Подзаг3 Знак"/>
    <w:basedOn w:val="a0"/>
    <w:link w:val="4"/>
    <w:uiPriority w:val="9"/>
    <w:rsid w:val="00BF151B"/>
    <w:rPr>
      <w:rFonts w:ascii="Times New Roman" w:eastAsiaTheme="majorEastAsia" w:hAnsi="Times New Roman" w:cstheme="majorBidi"/>
      <w:b/>
      <w:bCs/>
      <w:iCs/>
      <w:color w:val="000000" w:themeColor="text1"/>
      <w:sz w:val="24"/>
      <w:szCs w:val="28"/>
      <w:lang w:val="ru-RU" w:eastAsia="en-US"/>
    </w:rPr>
  </w:style>
  <w:style w:type="paragraph" w:styleId="a6">
    <w:name w:val="Subtitle"/>
    <w:basedOn w:val="a"/>
    <w:next w:val="a"/>
    <w:link w:val="a7"/>
    <w:uiPriority w:val="11"/>
    <w:qFormat/>
    <w:rsid w:val="00BF151B"/>
    <w:pPr>
      <w:numPr>
        <w:ilvl w:val="1"/>
      </w:numPr>
      <w:ind w:firstLine="284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BF151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customStyle="1" w:styleId="11">
    <w:name w:val="Подзаг1.1"/>
    <w:basedOn w:val="1"/>
    <w:next w:val="a"/>
    <w:autoRedefine/>
    <w:qFormat/>
    <w:rsid w:val="00175974"/>
    <w:pPr>
      <w:numPr>
        <w:ilvl w:val="1"/>
      </w:numPr>
      <w:spacing w:before="120"/>
      <w:ind w:left="0" w:firstLine="0"/>
    </w:pPr>
  </w:style>
  <w:style w:type="paragraph" w:styleId="a8">
    <w:name w:val="caption"/>
    <w:basedOn w:val="a"/>
    <w:next w:val="a"/>
    <w:autoRedefine/>
    <w:uiPriority w:val="35"/>
    <w:unhideWhenUsed/>
    <w:qFormat/>
    <w:rsid w:val="0092182A"/>
    <w:pPr>
      <w:spacing w:after="240"/>
      <w:jc w:val="center"/>
    </w:pPr>
    <w:rPr>
      <w:bCs/>
      <w:szCs w:val="18"/>
      <w:lang w:val="ru-RU"/>
    </w:rPr>
  </w:style>
  <w:style w:type="character" w:styleId="a9">
    <w:name w:val="Placeholder Text"/>
    <w:basedOn w:val="a0"/>
    <w:uiPriority w:val="99"/>
    <w:semiHidden/>
    <w:rsid w:val="00F2576A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F2576A"/>
    <w:pPr>
      <w:spacing w:after="0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2576A"/>
    <w:rPr>
      <w:rFonts w:ascii="Tahoma" w:hAnsi="Tahoma" w:cs="Tahoma"/>
      <w:sz w:val="16"/>
      <w:szCs w:val="16"/>
      <w:lang w:eastAsia="en-US"/>
    </w:rPr>
  </w:style>
  <w:style w:type="paragraph" w:styleId="ac">
    <w:name w:val="List Paragraph"/>
    <w:basedOn w:val="a"/>
    <w:uiPriority w:val="34"/>
    <w:qFormat/>
    <w:rsid w:val="00401A30"/>
    <w:pPr>
      <w:ind w:left="720"/>
    </w:pPr>
  </w:style>
  <w:style w:type="paragraph" w:styleId="ad">
    <w:name w:val="endnote text"/>
    <w:basedOn w:val="a"/>
    <w:link w:val="ae"/>
    <w:uiPriority w:val="99"/>
    <w:semiHidden/>
    <w:unhideWhenUsed/>
    <w:rsid w:val="00401A30"/>
    <w:pPr>
      <w:spacing w:after="0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401A30"/>
    <w:rPr>
      <w:rFonts w:ascii="Times New Roman" w:hAnsi="Times New Roman"/>
      <w:sz w:val="20"/>
      <w:szCs w:val="20"/>
      <w:lang w:eastAsia="en-US"/>
    </w:rPr>
  </w:style>
  <w:style w:type="character" w:styleId="af">
    <w:name w:val="endnote reference"/>
    <w:basedOn w:val="a0"/>
    <w:uiPriority w:val="99"/>
    <w:semiHidden/>
    <w:unhideWhenUsed/>
    <w:rsid w:val="00401A30"/>
    <w:rPr>
      <w:vertAlign w:val="superscript"/>
    </w:rPr>
  </w:style>
  <w:style w:type="character" w:styleId="af0">
    <w:name w:val="Hyperlink"/>
    <w:basedOn w:val="a0"/>
    <w:uiPriority w:val="99"/>
    <w:unhideWhenUsed/>
    <w:rsid w:val="00417D82"/>
    <w:rPr>
      <w:color w:val="0000FF" w:themeColor="hyperlink"/>
      <w:u w:val="single"/>
    </w:rPr>
  </w:style>
  <w:style w:type="table" w:styleId="af1">
    <w:name w:val="Table Grid"/>
    <w:basedOn w:val="a1"/>
    <w:uiPriority w:val="59"/>
    <w:rsid w:val="00330C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lant">
    <w:name w:val="slant"/>
    <w:basedOn w:val="a0"/>
    <w:rsid w:val="00AB2CD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2CD6"/>
    <w:pPr>
      <w:suppressAutoHyphens/>
      <w:spacing w:after="120" w:line="240" w:lineRule="auto"/>
      <w:ind w:firstLine="709"/>
      <w:contextualSpacing/>
      <w:jc w:val="both"/>
    </w:pPr>
    <w:rPr>
      <w:rFonts w:ascii="Times New Roman" w:hAnsi="Times New Roman"/>
      <w:sz w:val="24"/>
      <w:lang w:eastAsia="en-US"/>
    </w:rPr>
  </w:style>
  <w:style w:type="paragraph" w:styleId="1">
    <w:name w:val="heading 1"/>
    <w:aliases w:val="Подзаг1"/>
    <w:next w:val="11"/>
    <w:link w:val="10"/>
    <w:autoRedefine/>
    <w:uiPriority w:val="9"/>
    <w:qFormat/>
    <w:rsid w:val="00B866C6"/>
    <w:pPr>
      <w:numPr>
        <w:numId w:val="1"/>
      </w:numPr>
      <w:kinsoku w:val="0"/>
      <w:spacing w:after="120" w:line="360" w:lineRule="auto"/>
      <w:ind w:left="0" w:firstLine="0"/>
      <w:contextualSpacing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2">
    <w:name w:val="heading 2"/>
    <w:aliases w:val="Заг1"/>
    <w:basedOn w:val="a"/>
    <w:next w:val="a"/>
    <w:link w:val="20"/>
    <w:autoRedefine/>
    <w:uiPriority w:val="9"/>
    <w:unhideWhenUsed/>
    <w:qFormat/>
    <w:rsid w:val="00CE1C8B"/>
    <w:pPr>
      <w:keepNext/>
      <w:keepLines/>
      <w:spacing w:before="100" w:beforeAutospacing="1"/>
      <w:ind w:firstLine="0"/>
      <w:jc w:val="center"/>
      <w:outlineLvl w:val="1"/>
    </w:pPr>
    <w:rPr>
      <w:rFonts w:eastAsiaTheme="majorEastAsia" w:cstheme="majorBidi"/>
      <w:b/>
      <w:bCs/>
      <w:sz w:val="28"/>
      <w:szCs w:val="26"/>
      <w:lang w:val="ru-RU"/>
    </w:rPr>
  </w:style>
  <w:style w:type="paragraph" w:styleId="3">
    <w:name w:val="heading 3"/>
    <w:aliases w:val="Подзаг2"/>
    <w:basedOn w:val="1"/>
    <w:next w:val="a"/>
    <w:link w:val="30"/>
    <w:autoRedefine/>
    <w:uiPriority w:val="9"/>
    <w:unhideWhenUsed/>
    <w:qFormat/>
    <w:rsid w:val="00C04788"/>
    <w:pPr>
      <w:keepNext/>
      <w:keepLines/>
      <w:numPr>
        <w:numId w:val="0"/>
      </w:numPr>
      <w:spacing w:before="120"/>
      <w:outlineLvl w:val="2"/>
    </w:pPr>
    <w:rPr>
      <w:bCs/>
      <w:sz w:val="24"/>
    </w:rPr>
  </w:style>
  <w:style w:type="paragraph" w:styleId="4">
    <w:name w:val="heading 4"/>
    <w:aliases w:val="Подзаг3"/>
    <w:basedOn w:val="1"/>
    <w:next w:val="a"/>
    <w:link w:val="40"/>
    <w:autoRedefine/>
    <w:uiPriority w:val="9"/>
    <w:unhideWhenUsed/>
    <w:qFormat/>
    <w:rsid w:val="00BF151B"/>
    <w:pPr>
      <w:keepNext/>
      <w:keepLines/>
      <w:numPr>
        <w:numId w:val="0"/>
      </w:numPr>
      <w:spacing w:before="120"/>
      <w:outlineLvl w:val="3"/>
    </w:pPr>
    <w:rPr>
      <w:bCs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Подзаг1 Знак"/>
    <w:basedOn w:val="a0"/>
    <w:link w:val="1"/>
    <w:uiPriority w:val="9"/>
    <w:rsid w:val="00B866C6"/>
    <w:rPr>
      <w:rFonts w:ascii="Times New Roman" w:eastAsiaTheme="majorEastAsia" w:hAnsi="Times New Roman" w:cstheme="majorBidi"/>
      <w:b/>
      <w:color w:val="000000" w:themeColor="text1"/>
      <w:sz w:val="28"/>
      <w:szCs w:val="28"/>
      <w:lang w:val="ru-RU" w:eastAsia="en-US"/>
    </w:rPr>
  </w:style>
  <w:style w:type="paragraph" w:styleId="a3">
    <w:name w:val="No Spacing"/>
    <w:aliases w:val="формула"/>
    <w:next w:val="a"/>
    <w:uiPriority w:val="1"/>
    <w:qFormat/>
    <w:rsid w:val="00BC1B7E"/>
    <w:pPr>
      <w:spacing w:after="0" w:line="240" w:lineRule="auto"/>
      <w:ind w:firstLine="567"/>
      <w:jc w:val="center"/>
    </w:pPr>
    <w:rPr>
      <w:rFonts w:ascii="Times New Roman" w:hAnsi="Times New Roman"/>
      <w:sz w:val="24"/>
      <w:lang w:eastAsia="en-US"/>
    </w:rPr>
  </w:style>
  <w:style w:type="character" w:customStyle="1" w:styleId="20">
    <w:name w:val="Заголовок 2 Знак"/>
    <w:aliases w:val="Заг1 Знак"/>
    <w:basedOn w:val="a0"/>
    <w:link w:val="2"/>
    <w:uiPriority w:val="9"/>
    <w:rsid w:val="00CE1C8B"/>
    <w:rPr>
      <w:rFonts w:ascii="Times New Roman" w:eastAsiaTheme="majorEastAsia" w:hAnsi="Times New Roman" w:cstheme="majorBidi"/>
      <w:b/>
      <w:bCs/>
      <w:sz w:val="28"/>
      <w:szCs w:val="26"/>
      <w:lang w:val="ru-RU" w:eastAsia="en-US"/>
    </w:rPr>
  </w:style>
  <w:style w:type="paragraph" w:styleId="a4">
    <w:name w:val="Title"/>
    <w:next w:val="a"/>
    <w:link w:val="a5"/>
    <w:autoRedefine/>
    <w:uiPriority w:val="10"/>
    <w:qFormat/>
    <w:rsid w:val="00C04788"/>
    <w:pPr>
      <w:pBdr>
        <w:bottom w:val="single" w:sz="8" w:space="4" w:color="4F81BD" w:themeColor="accent1"/>
      </w:pBdr>
      <w:spacing w:before="100" w:beforeAutospacing="1" w:after="100" w:afterAutospacing="1" w:line="240" w:lineRule="auto"/>
      <w:contextualSpacing/>
    </w:pPr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a5">
    <w:name w:val="Название Знак"/>
    <w:basedOn w:val="a0"/>
    <w:link w:val="a4"/>
    <w:uiPriority w:val="10"/>
    <w:rsid w:val="00C04788"/>
    <w:rPr>
      <w:rFonts w:ascii="Times New Roman" w:eastAsiaTheme="majorEastAsia" w:hAnsi="Times New Roman" w:cstheme="majorBidi"/>
      <w:b/>
      <w:color w:val="000000" w:themeColor="text1"/>
      <w:spacing w:val="5"/>
      <w:kern w:val="28"/>
      <w:sz w:val="24"/>
      <w:szCs w:val="52"/>
      <w:lang w:eastAsia="en-US"/>
    </w:rPr>
  </w:style>
  <w:style w:type="character" w:customStyle="1" w:styleId="30">
    <w:name w:val="Заголовок 3 Знак"/>
    <w:aliases w:val="Подзаг2 Знак"/>
    <w:basedOn w:val="a0"/>
    <w:link w:val="3"/>
    <w:uiPriority w:val="9"/>
    <w:rsid w:val="00C04788"/>
    <w:rPr>
      <w:rFonts w:ascii="Times New Roman" w:eastAsiaTheme="majorEastAsia" w:hAnsi="Times New Roman" w:cstheme="majorBidi"/>
      <w:b/>
      <w:bCs/>
      <w:color w:val="000000" w:themeColor="text1"/>
      <w:sz w:val="24"/>
      <w:szCs w:val="28"/>
      <w:lang w:val="ru-RU" w:eastAsia="en-US"/>
    </w:rPr>
  </w:style>
  <w:style w:type="character" w:customStyle="1" w:styleId="40">
    <w:name w:val="Заголовок 4 Знак"/>
    <w:aliases w:val="Подзаг3 Знак"/>
    <w:basedOn w:val="a0"/>
    <w:link w:val="4"/>
    <w:uiPriority w:val="9"/>
    <w:rsid w:val="00BF151B"/>
    <w:rPr>
      <w:rFonts w:ascii="Times New Roman" w:eastAsiaTheme="majorEastAsia" w:hAnsi="Times New Roman" w:cstheme="majorBidi"/>
      <w:b/>
      <w:bCs/>
      <w:iCs/>
      <w:color w:val="000000" w:themeColor="text1"/>
      <w:sz w:val="24"/>
      <w:szCs w:val="28"/>
      <w:lang w:val="ru-RU" w:eastAsia="en-US"/>
    </w:rPr>
  </w:style>
  <w:style w:type="paragraph" w:styleId="a6">
    <w:name w:val="Subtitle"/>
    <w:basedOn w:val="a"/>
    <w:next w:val="a"/>
    <w:link w:val="a7"/>
    <w:uiPriority w:val="11"/>
    <w:qFormat/>
    <w:rsid w:val="00BF151B"/>
    <w:pPr>
      <w:numPr>
        <w:ilvl w:val="1"/>
      </w:numPr>
      <w:ind w:firstLine="284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BF151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n-US"/>
    </w:rPr>
  </w:style>
  <w:style w:type="paragraph" w:customStyle="1" w:styleId="11">
    <w:name w:val="Подзаг1.1"/>
    <w:basedOn w:val="1"/>
    <w:next w:val="a"/>
    <w:autoRedefine/>
    <w:qFormat/>
    <w:rsid w:val="00175974"/>
    <w:pPr>
      <w:numPr>
        <w:ilvl w:val="1"/>
      </w:numPr>
      <w:spacing w:before="120"/>
      <w:ind w:left="0" w:firstLine="0"/>
    </w:pPr>
  </w:style>
  <w:style w:type="paragraph" w:styleId="a8">
    <w:name w:val="caption"/>
    <w:basedOn w:val="a"/>
    <w:next w:val="a"/>
    <w:autoRedefine/>
    <w:uiPriority w:val="35"/>
    <w:unhideWhenUsed/>
    <w:qFormat/>
    <w:rsid w:val="0092182A"/>
    <w:pPr>
      <w:spacing w:after="240"/>
      <w:jc w:val="center"/>
    </w:pPr>
    <w:rPr>
      <w:bCs/>
      <w:szCs w:val="18"/>
      <w:lang w:val="ru-RU"/>
    </w:rPr>
  </w:style>
  <w:style w:type="character" w:styleId="a9">
    <w:name w:val="Placeholder Text"/>
    <w:basedOn w:val="a0"/>
    <w:uiPriority w:val="99"/>
    <w:semiHidden/>
    <w:rsid w:val="00F2576A"/>
    <w:rPr>
      <w:color w:val="808080"/>
    </w:rPr>
  </w:style>
  <w:style w:type="paragraph" w:styleId="aa">
    <w:name w:val="Balloon Text"/>
    <w:basedOn w:val="a"/>
    <w:link w:val="ab"/>
    <w:uiPriority w:val="99"/>
    <w:semiHidden/>
    <w:unhideWhenUsed/>
    <w:rsid w:val="00F2576A"/>
    <w:pPr>
      <w:spacing w:after="0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F2576A"/>
    <w:rPr>
      <w:rFonts w:ascii="Tahoma" w:hAnsi="Tahoma" w:cs="Tahoma"/>
      <w:sz w:val="16"/>
      <w:szCs w:val="16"/>
      <w:lang w:eastAsia="en-US"/>
    </w:rPr>
  </w:style>
  <w:style w:type="paragraph" w:styleId="ac">
    <w:name w:val="List Paragraph"/>
    <w:basedOn w:val="a"/>
    <w:uiPriority w:val="34"/>
    <w:qFormat/>
    <w:rsid w:val="00401A30"/>
    <w:pPr>
      <w:ind w:left="720"/>
    </w:pPr>
  </w:style>
  <w:style w:type="paragraph" w:styleId="ad">
    <w:name w:val="endnote text"/>
    <w:basedOn w:val="a"/>
    <w:link w:val="ae"/>
    <w:uiPriority w:val="99"/>
    <w:semiHidden/>
    <w:unhideWhenUsed/>
    <w:rsid w:val="00401A30"/>
    <w:pPr>
      <w:spacing w:after="0"/>
    </w:pPr>
    <w:rPr>
      <w:sz w:val="20"/>
      <w:szCs w:val="20"/>
    </w:rPr>
  </w:style>
  <w:style w:type="character" w:customStyle="1" w:styleId="ae">
    <w:name w:val="Текст концевой сноски Знак"/>
    <w:basedOn w:val="a0"/>
    <w:link w:val="ad"/>
    <w:uiPriority w:val="99"/>
    <w:semiHidden/>
    <w:rsid w:val="00401A30"/>
    <w:rPr>
      <w:rFonts w:ascii="Times New Roman" w:hAnsi="Times New Roman"/>
      <w:sz w:val="20"/>
      <w:szCs w:val="20"/>
      <w:lang w:eastAsia="en-US"/>
    </w:rPr>
  </w:style>
  <w:style w:type="character" w:styleId="af">
    <w:name w:val="endnote reference"/>
    <w:basedOn w:val="a0"/>
    <w:uiPriority w:val="99"/>
    <w:semiHidden/>
    <w:unhideWhenUsed/>
    <w:rsid w:val="00401A30"/>
    <w:rPr>
      <w:vertAlign w:val="superscript"/>
    </w:rPr>
  </w:style>
  <w:style w:type="character" w:styleId="af0">
    <w:name w:val="Hyperlink"/>
    <w:basedOn w:val="a0"/>
    <w:uiPriority w:val="99"/>
    <w:unhideWhenUsed/>
    <w:rsid w:val="00417D82"/>
    <w:rPr>
      <w:color w:val="0000FF" w:themeColor="hyperlink"/>
      <w:u w:val="single"/>
    </w:rPr>
  </w:style>
  <w:style w:type="table" w:styleId="af1">
    <w:name w:val="Table Grid"/>
    <w:basedOn w:val="a1"/>
    <w:uiPriority w:val="59"/>
    <w:rsid w:val="00330C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lant">
    <w:name w:val="slant"/>
    <w:basedOn w:val="a0"/>
    <w:rsid w:val="00AB2C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6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7764A2D4-596B-4E29-A15B-E6BD23CCB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1</Pages>
  <Words>421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63</cp:revision>
  <dcterms:created xsi:type="dcterms:W3CDTF">2026-04-24T20:07:00Z</dcterms:created>
  <dcterms:modified xsi:type="dcterms:W3CDTF">2026-04-28T17:43:00Z</dcterms:modified>
</cp:coreProperties>
</file>