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C1713" w:val="clear"/>
          </w:tcPr>
          <w:p>
            <w:pPr>
              <w:spacing w:before="4596"/>
            </w:pPr>
          </w:p>
          <w:p>
            <w:pPr>
              <w:pBdr>
                <w:bottom w:val="single" w:color="D63B27" w:sz="6" w:space="8"/>
              </w:pBdr>
              <w:spacing w:after="500"/>
              <w:ind w:left="1200" w:right="800"/>
            </w:pPr>
            <w:r>
              <w:rPr>
                <w:rFonts w:ascii="Arial" w:eastAsia="SimHei"/>
                <w:color w:val="D63B27"/>
                <w:spacing w:val="40"/>
                <w:sz w:val="18"/>
                <w:szCs w:val="18"/>
              </w:rPr>
              <w:t xml:space="preserve">E  N  G  I  N  E  E  R  I  N  G     R  E  V  I  E  W     R  E  P  O  R  T</w:t>
            </w:r>
          </w:p>
          <w:p>
            <w:pPr>
              <w:spacing w:after="300" w:line="920" w:lineRule="atLeast"/>
              <w:ind w:left="1200"/>
            </w:pPr>
            <w:r>
              <w:rPr>
                <w:rFonts w:ascii="Arial" w:eastAsia="SimHei"/>
                <w:b/>
                <w:bCs/>
                <w:color w:val="F5EFE6"/>
                <w:sz w:val="80"/>
                <w:szCs w:val="80"/>
              </w:rPr>
              <w:t xml:space="preserve">The Burger Factory</w:t>
            </w:r>
          </w:p>
          <w:p>
            <w:pPr>
              <w:spacing w:after="800" w:line="312"/>
              <w:ind w:left="1200"/>
            </w:pPr>
            <w:r>
              <w:rPr>
                <w:rFonts w:ascii="Arial" w:eastAsia="Microsoft YaHei"/>
                <w:color w:val="C9C2B6"/>
                <w:sz w:val="24"/>
                <w:szCs w:val="24"/>
              </w:rPr>
              <w:t xml:space="preserve">Code Review and Improvement Report - Full-Stack Audit of the LAN Engine, Monorepo Web, and Production API</w:t>
            </w:r>
          </w:p>
          <w:p>
            <w:pPr>
              <w:pBdr>
                <w:left w:val="single" w:color="D63B27" w:sz="8" w:space="12"/>
              </w:pBdr>
              <w:spacing w:after="80" w:line="300"/>
              <w:ind w:left="1400"/>
            </w:pPr>
            <w:r>
              <w:rPr>
                <w:rFonts w:ascii="Arial" w:eastAsia="Microsoft YaHei"/>
                <w:color w:val="D8D2C7"/>
                <w:sz w:val="24"/>
                <w:szCs w:val="24"/>
              </w:rPr>
              <w:t xml:space="preserve">Scope: 73 files, 3 deployment surfaces (vite LAN / monorepo web / Fastify production)</w:t>
            </w:r>
          </w:p>
          <w:p>
            <w:pPr>
              <w:pBdr>
                <w:left w:val="single" w:color="D63B27" w:sz="8" w:space="12"/>
              </w:pBdr>
              <w:spacing w:after="80" w:line="300"/>
              <w:ind w:left="1400"/>
            </w:pPr>
            <w:r>
              <w:rPr>
                <w:rFonts w:ascii="Arial" w:eastAsia="Microsoft YaHei"/>
                <w:color w:val="D8D2C7"/>
                <w:sz w:val="24"/>
                <w:szCs w:val="24"/>
              </w:rPr>
              <w:t xml:space="preserve">Method: line-level audit of the verbatim project state dump, 17 October 2026</w:t>
            </w:r>
          </w:p>
          <w:p>
            <w:pPr>
              <w:pBdr>
                <w:left w:val="single" w:color="D63B27" w:sz="8" w:space="12"/>
              </w:pBdr>
              <w:spacing w:after="80" w:line="300"/>
              <w:ind w:left="1400"/>
            </w:pPr>
            <w:r>
              <w:rPr>
                <w:rFonts w:ascii="Arial" w:eastAsia="Microsoft YaHei"/>
                <w:color w:val="D8D2C7"/>
                <w:sz w:val="24"/>
                <w:szCs w:val="24"/>
              </w:rPr>
              <w:t xml:space="preserve">Verification: digital-twin simulation, seed BF-7A2C9K (see companion guide, Document B)</w:t>
            </w:r>
          </w:p>
          <w:p>
            <w:pPr>
              <w:pBdr>
                <w:left w:val="single" w:color="D63B27" w:sz="8" w:space="12"/>
              </w:pBdr>
              <w:spacing w:after="80" w:line="300"/>
              <w:ind w:left="1400"/>
            </w:pPr>
            <w:r>
              <w:rPr>
                <w:rFonts w:ascii="Arial" w:eastAsia="Microsoft YaHei"/>
                <w:color w:val="D8D2C7"/>
                <w:sz w:val="24"/>
                <w:szCs w:val="24"/>
              </w:rPr>
              <w:t xml:space="preserve">Companion: Burger_Factory_Simulation_Pipeline_Guide.docx and the simulation package</w:t>
            </w:r>
          </w:p>
          <w:p>
            <w:pPr>
              <w:spacing w:before="4596"/>
            </w:pPr>
          </w:p>
          <w:p>
            <w:pPr>
              <w:pBdr>
                <w:top w:val="single" w:color="D63B27" w:sz="2" w:space="8"/>
              </w:pBdr>
              <w:spacing w:before="200"/>
              <w:ind w:left="1200" w:right="800"/>
            </w:pPr>
            <w:r>
              <w:rPr>
                <w:rFonts w:ascii="Arial"/>
                <w:color w:val="8E8779"/>
                <w:sz w:val="16"/>
                <w:szCs w:val="16"/>
              </w:rPr>
              <w:t xml:space="preserve">The Burger Factory - Monorepo v2.0.0</w:t>
            </w:r>
            <w:r>
              <w:t xml:space="preserve">                                        </w:t>
            </w:r>
            <w:r>
              <w:rPr>
                <w:rFonts w:ascii="Arial"/>
                <w:color w:val="8E8779"/>
                <w:sz w:val="16"/>
                <w:szCs w:val="16"/>
              </w:rPr>
              <w:t xml:space="preserve">October 2026</w:t>
            </w:r>
          </w:p>
        </w:tc>
      </w:tr>
    </w:tbl>
    <w:p>
      <w:pPr>
        <w:sectPr>
          <w:pgSz w:w="11906" w:h="16838" w:orient="portrait"/>
          <w:pgMar w:top="0" w:right="0" w:bottom="0" w:left="0" w:header="708" w:footer="708" w:gutter="0"/>
          <w:pgNumType/>
          <w:docGrid w:linePitch="360"/>
        </w:sectPr>
      </w:pPr>
    </w:p>
    <w:p>
      <w:pPr>
        <w:spacing w:after="360" w:before="480"/>
        <w:jc w:val="center"/>
      </w:pPr>
      <w:r>
        <w:rPr>
          <w:rFonts w:ascii="Arial" w:eastAsia="SimHei"/>
          <w:b/>
          <w:bCs/>
          <w:color w:val="1C1713"/>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 and Verdict</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Executive Summary and Verdict</w:t>
          </w:r>
          <w:r>
            <w:tab/>
          </w:r>
          <w:r>
            <w:t>1</w:t>
          </w:r>
        </w:p>
        <w:p>
          <w:pPr>
            <w:pStyle w:val="9"/>
            <w:tabs>
              <w:tab w:val="right" w:leader="dot" w:pos="9026"/>
            </w:tabs>
            <w:spacing w:before="120" w:after="60"/>
          </w:pPr>
          <w:r>
            <w:t>2. Review Methodology and Scope</w:t>
          </w:r>
          <w:r>
            <w:tab/>
          </w:r>
          <w:r>
            <w:t>2</w:t>
          </w:r>
        </w:p>
        <w:p>
          <w:pPr>
            <w:pStyle w:val="9"/>
            <w:tabs>
              <w:tab w:val="right" w:leader="dot" w:pos="9026"/>
            </w:tabs>
            <w:spacing w:before="120" w:after="60"/>
          </w:pPr>
          <w:r>
            <w:t>3. Critical Findings (P0) — Data Integrity and Security</w:t>
          </w:r>
          <w:r>
            <w:tab/>
          </w:r>
          <w:r>
            <w:t>2</w:t>
          </w:r>
        </w:p>
        <w:p>
          <w:pPr>
            <w:pStyle w:val="11"/>
            <w:ind w:left="360"/>
            <w:tabs>
              <w:tab w:val="right" w:leader="dot" w:pos="9026"/>
            </w:tabs>
            <w:spacing w:before="120" w:after="60"/>
          </w:pPr>
          <w:r>
            <w:t>3.1 C1 — The LAN engine performs zero server-side validation</w:t>
          </w:r>
          <w:r>
            <w:tab/>
          </w:r>
          <w:r>
            <w:t>2</w:t>
          </w:r>
        </w:p>
        <w:p>
          <w:pPr>
            <w:pStyle w:val="11"/>
            <w:ind w:left="360"/>
            <w:tabs>
              <w:tab w:val="right" w:leader="dot" w:pos="9026"/>
            </w:tabs>
            <w:spacing w:before="120" w:after="60"/>
          </w:pPr>
          <w:r>
            <w:t>3.2 C2 — No authentication on any mutating API, in either mode</w:t>
          </w:r>
          <w:r>
            <w:tab/>
          </w:r>
          <w:r>
            <w:t>7</w:t>
          </w:r>
        </w:p>
        <w:p>
          <w:pPr>
            <w:pStyle w:val="11"/>
            <w:ind w:left="360"/>
            <w:tabs>
              <w:tab w:val="right" w:leader="dot" w:pos="9026"/>
            </w:tabs>
            <w:spacing w:before="120" w:after="60"/>
          </w:pPr>
          <w:r>
            <w:t>3.3 C3 — The staff gate is decorative and tells attackers the password</w:t>
          </w:r>
          <w:r>
            <w:tab/>
          </w:r>
          <w:r>
            <w:t>9</w:t>
          </w:r>
        </w:p>
        <w:p>
          <w:pPr>
            <w:pStyle w:val="11"/>
            <w:ind w:left="360"/>
            <w:tabs>
              <w:tab w:val="right" w:leader="dot" w:pos="9026"/>
            </w:tabs>
            <w:spacing w:before="120" w:after="60"/>
          </w:pPr>
          <w:r>
            <w:t>3.4 C4 — Availability is checked on the phone, written on the server (TOCTOU)</w:t>
          </w:r>
          <w:r>
            <w:tab/>
          </w:r>
          <w:r>
            <w:t>10</w:t>
          </w:r>
        </w:p>
        <w:p>
          <w:pPr>
            <w:pStyle w:val="11"/>
            <w:ind w:left="360"/>
            <w:tabs>
              <w:tab w:val="right" w:leader="dot" w:pos="9026"/>
            </w:tabs>
            <w:spacing w:before="120" w:after="60"/>
          </w:pPr>
          <w:r>
            <w:t>3.5 C5 — Walk-ins bypass every check in both modes</w:t>
          </w:r>
          <w:r>
            <w:tab/>
          </w:r>
          <w:r>
            <w:t>12</w:t>
          </w:r>
        </w:p>
        <w:p>
          <w:pPr>
            <w:pStyle w:val="11"/>
            <w:ind w:left="360"/>
            <w:tabs>
              <w:tab w:val="right" w:leader="dot" w:pos="9026"/>
            </w:tabs>
            <w:spacing w:before="120" w:after="60"/>
          </w:pPr>
          <w:r>
            <w:t>3.6 C6 — Production mode: the double-booking constraint does not exist</w:t>
          </w:r>
          <w:r>
            <w:tab/>
          </w:r>
          <w:r>
            <w:t>14</w:t>
          </w:r>
        </w:p>
        <w:p>
          <w:pPr>
            <w:pStyle w:val="11"/>
            <w:ind w:left="360"/>
            <w:tabs>
              <w:tab w:val="right" w:leader="dot" w:pos="9026"/>
            </w:tabs>
            <w:spacing w:before="120" w:after="60"/>
          </w:pPr>
          <w:r>
            <w:t>3.7 C7 — A crash or parse error can silently wipe the booking ledger</w:t>
          </w:r>
          <w:r>
            <w:tab/>
          </w:r>
          <w:r>
            <w:t>17</w:t>
          </w:r>
        </w:p>
        <w:p>
          <w:pPr>
            <w:pStyle w:val="11"/>
            <w:ind w:left="360"/>
            <w:tabs>
              <w:tab w:val="right" w:leader="dot" w:pos="9026"/>
            </w:tabs>
            <w:spacing w:before="120" w:after="60"/>
          </w:pPr>
          <w:r>
            <w:t>3.8 C8 — The production stack never serves the web app</w:t>
          </w:r>
          <w:r>
            <w:tab/>
          </w:r>
          <w:r>
            <w:t>21</w:t>
          </w:r>
        </w:p>
        <w:p>
          <w:pPr>
            <w:pStyle w:val="9"/>
            <w:tabs>
              <w:tab w:val="right" w:leader="dot" w:pos="9026"/>
            </w:tabs>
            <w:spacing w:before="120" w:after="60"/>
          </w:pPr>
          <w:r>
            <w:t>4. High Findings (P1) — Correctness Under Realistic Conditions</w:t>
          </w:r>
          <w:r>
            <w:tab/>
          </w:r>
          <w:r>
            <w:t>24</w:t>
          </w:r>
        </w:p>
        <w:p>
          <w:pPr>
            <w:pStyle w:val="11"/>
            <w:ind w:left="360"/>
            <w:tabs>
              <w:tab w:val="right" w:leader="dot" w:pos="9026"/>
            </w:tabs>
            <w:spacing w:before="120" w:after="60"/>
          </w:pPr>
          <w:r>
            <w:t>4.1 H1 — The slot grid and the booking check disagree about who can sit where</w:t>
          </w:r>
          <w:r>
            <w:tab/>
          </w:r>
          <w:r>
            <w:t>24</w:t>
          </w:r>
        </w:p>
        <w:p>
          <w:pPr>
            <w:pStyle w:val="11"/>
            <w:ind w:left="360"/>
            <w:tabs>
              <w:tab w:val="right" w:leader="dot" w:pos="9026"/>
            </w:tabs>
            <w:spacing w:before="120" w:after="60"/>
          </w:pPr>
          <w:r>
            <w:t>4.2 H2 — The client ignores the server's answer, so beliefs drift from reality</w:t>
          </w:r>
          <w:r>
            <w:tab/>
          </w:r>
          <w:r>
            <w:t>25</w:t>
          </w:r>
        </w:p>
        <w:p>
          <w:pPr>
            <w:pStyle w:val="11"/>
            <w:ind w:left="360"/>
            <w:tabs>
              <w:tab w:val="right" w:leader="dot" w:pos="9026"/>
            </w:tabs>
            <w:spacing w:before="120" w:after="60"/>
          </w:pPr>
          <w:r>
            <w:t>4.3 H3 — Booking codes are minted on the phone, with no uniqueness guarantee</w:t>
          </w:r>
          <w:r>
            <w:tab/>
          </w:r>
          <w:r>
            <w:t>27</w:t>
          </w:r>
        </w:p>
        <w:p>
          <w:pPr>
            <w:pStyle w:val="11"/>
            <w:ind w:left="360"/>
            <w:tabs>
              <w:tab w:val="right" w:leader="dot" w:pos="9026"/>
            </w:tabs>
            <w:spacing w:before="120" w:after="60"/>
          </w:pPr>
          <w:r>
            <w:t>4.4 H4 — There is no state machine around status</w:t>
          </w:r>
          <w:r>
            <w:tab/>
          </w:r>
          <w:r>
            <w:t>28</w:t>
          </w:r>
        </w:p>
        <w:p>
          <w:pPr>
            <w:pStyle w:val="11"/>
            <w:ind w:left="360"/>
            <w:tabs>
              <w:tab w:val="right" w:leader="dot" w:pos="9026"/>
            </w:tabs>
            <w:spacing w:before="120" w:after="60"/>
          </w:pPr>
          <w:r>
            <w:t>4.5 H5 — Business failures are reported as server errors</w:t>
          </w:r>
          <w:r>
            <w:tab/>
          </w:r>
          <w:r>
            <w:t>30</w:t>
          </w:r>
        </w:p>
        <w:p>
          <w:pPr>
            <w:pStyle w:val="11"/>
            <w:ind w:left="360"/>
            <w:tabs>
              <w:tab w:val="right" w:leader="dot" w:pos="9026"/>
            </w:tabs>
            <w:spacing w:before="120" w:after="60"/>
          </w:pPr>
          <w:r>
            <w:t>4.6 H6 — Availability ignores the outlet's own opening hours and turn time</w:t>
          </w:r>
          <w:r>
            <w:tab/>
          </w:r>
          <w:r>
            <w:t>30</w:t>
          </w:r>
        </w:p>
        <w:p>
          <w:pPr>
            <w:pStyle w:val="11"/>
            <w:ind w:left="360"/>
            <w:tabs>
              <w:tab w:val="right" w:leader="dot" w:pos="9026"/>
            </w:tabs>
            <w:spacing w:before="120" w:after="60"/>
          </w:pPr>
          <w:r>
            <w:t>4.7 H7 — Every mutation broadcasts the entire ledger to every client</w:t>
          </w:r>
          <w:r>
            <w:tab/>
          </w:r>
          <w:r>
            <w:t>31</w:t>
          </w:r>
        </w:p>
        <w:p>
          <w:pPr>
            <w:pStyle w:val="11"/>
            <w:ind w:left="360"/>
            <w:tabs>
              <w:tab w:val="right" w:leader="dot" w:pos="9026"/>
            </w:tabs>
            <w:spacing w:before="120" w:after="60"/>
          </w:pPr>
          <w:r>
            <w:t>4.8 H8 — Time is everyone's guess</w:t>
          </w:r>
          <w:r>
            <w:tab/>
          </w:r>
          <w:r>
            <w:t>31</w:t>
          </w:r>
        </w:p>
        <w:p>
          <w:pPr>
            <w:pStyle w:val="9"/>
            <w:tabs>
              <w:tab w:val="right" w:leader="dot" w:pos="9026"/>
            </w:tabs>
            <w:spacing w:before="120" w:after="60"/>
          </w:pPr>
          <w:r>
            <w:t>5. Medium and Low Findings (P2 / P3)</w:t>
          </w:r>
          <w:r>
            <w:tab/>
          </w:r>
          <w:r>
            <w:t>31</w:t>
          </w:r>
        </w:p>
        <w:p>
          <w:pPr>
            <w:pStyle w:val="11"/>
            <w:ind w:left="360"/>
            <w:tabs>
              <w:tab w:val="right" w:leader="dot" w:pos="9026"/>
            </w:tabs>
            <w:spacing w:before="120" w:after="60"/>
          </w:pPr>
          <w:r>
            <w:t>5.1 The same restaurant, described three different ways</w:t>
          </w:r>
          <w:r>
            <w:tab/>
          </w:r>
          <w:r>
            <w:t>32</w:t>
          </w:r>
        </w:p>
        <w:p>
          <w:pPr>
            <w:pStyle w:val="11"/>
            <w:ind w:left="360"/>
            <w:tabs>
              <w:tab w:val="right" w:leader="dot" w:pos="9026"/>
            </w:tabs>
            <w:spacing w:before="120" w:after="60"/>
          </w:pPr>
          <w:r>
            <w:t>5.2 Repository shape: three trees, one of them stale, none of them tested</w:t>
          </w:r>
          <w:r>
            <w:tab/>
          </w:r>
          <w:r>
            <w:t>32</w:t>
          </w:r>
        </w:p>
        <w:p>
          <w:pPr>
            <w:pStyle w:val="9"/>
            <w:tabs>
              <w:tab w:val="right" w:leader="dot" w:pos="9026"/>
            </w:tabs>
            <w:spacing w:before="120" w:after="60"/>
          </w:pPr>
          <w:r>
            <w:t>6. Performance Assessment</w:t>
          </w:r>
          <w:r>
            <w:tab/>
          </w:r>
          <w:r>
            <w:t>32</w:t>
          </w:r>
        </w:p>
        <w:p>
          <w:pPr>
            <w:pStyle w:val="9"/>
            <w:tabs>
              <w:tab w:val="right" w:leader="dot" w:pos="9026"/>
            </w:tabs>
            <w:spacing w:before="120" w:after="60"/>
          </w:pPr>
          <w:r>
            <w:t>7. Improvement Roadmap (30 / 60 / 90 days)</w:t>
          </w:r>
          <w:r>
            <w:tab/>
          </w:r>
          <w:r>
            <w:t>33</w:t>
          </w:r>
        </w:p>
        <w:p>
          <w:pPr>
            <w:pStyle w:val="11"/>
            <w:ind w:left="360"/>
            <w:tabs>
              <w:tab w:val="right" w:leader="dot" w:pos="9026"/>
            </w:tabs>
            <w:spacing w:before="120" w:after="60"/>
          </w:pPr>
          <w:r>
            <w:t>7.1 Phase 1 (first 30 days) — integrity</w:t>
          </w:r>
          <w:r>
            <w:tab/>
          </w:r>
          <w:r>
            <w:t>33</w:t>
          </w:r>
        </w:p>
        <w:p>
          <w:pPr>
            <w:pStyle w:val="11"/>
            <w:ind w:left="360"/>
            <w:tabs>
              <w:tab w:val="right" w:leader="dot" w:pos="9026"/>
            </w:tabs>
            <w:spacing w:before="120" w:after="60"/>
          </w:pPr>
          <w:r>
            <w:t>7.2 Phase 2 (days 30-60) — hardening</w:t>
          </w:r>
          <w:r>
            <w:tab/>
          </w:r>
          <w:r>
            <w:t>34</w:t>
          </w:r>
        </w:p>
        <w:p>
          <w:pPr>
            <w:pStyle w:val="11"/>
            <w:ind w:left="360"/>
            <w:tabs>
              <w:tab w:val="right" w:leader="dot" w:pos="9026"/>
            </w:tabs>
            <w:spacing w:before="120" w:after="60"/>
          </w:pPr>
          <w:r>
            <w:t>7.3 Phase 3 (days 60-90) — one source of truth</w:t>
          </w:r>
          <w:r>
            <w:tab/>
          </w:r>
          <w:r>
            <w:t>35</w:t>
          </w:r>
        </w:p>
        <w:p>
          <w:pPr>
            <w:pStyle w:val="11"/>
            <w:ind w:left="360"/>
            <w:tabs>
              <w:tab w:val="right" w:leader="dot" w:pos="9026"/>
            </w:tabs>
            <w:spacing w:before="120" w:after="60"/>
          </w:pPr>
          <w:r>
            <w:t>7.4 Phase 4 (beyond 90) — scale headroom</w:t>
          </w:r>
          <w:r>
            <w:tab/>
          </w:r>
          <w:r>
            <w:t>36</w:t>
          </w:r>
        </w:p>
        <w:p>
          <w:pPr>
            <w:pStyle w:val="9"/>
            <w:tabs>
              <w:tab w:val="right" w:leader="dot" w:pos="9026"/>
            </w:tabs>
            <w:spacing w:before="120" w:after="60"/>
          </w:pPr>
          <w:r>
            <w:t>8. Findings to Simulation Mapping</w:t>
          </w:r>
          <w:r>
            <w:tab/>
          </w:r>
          <w:r>
            <w:t>36</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jc w:val="center"/>
      </w:pPr>
      <w:bookmarkStart w:name="_Toc1" w:id="1"/>
      <w:r>
        <w:rPr>
          <w:rFonts w:ascii="Arial" w:eastAsia="SimHei"/>
          <w:b/>
          <w:bCs/>
          <w:color w:val="1C1713"/>
          <w:sz w:val="32"/>
          <w:szCs w:val="32"/>
        </w:rPr>
        <w:t xml:space="preserve">1. Executive Summary and Verdict</w:t>
      </w:r>
      <w:bookmarkEnd w:id="1"/>
    </w:p>
    <w:p>
      <w:pPr>
        <w:spacing w:after="120" w:before="0" w:line="312"/>
        <w:jc w:val="left"/>
      </w:pPr>
      <w:r>
        <w:rPr>
          <w:rFonts w:ascii="Times New Roman" w:eastAsia="SimSun"/>
          <w:b w:val="false"/>
          <w:bCs w:val="false"/>
          <w:i w:val="false"/>
          <w:iCs w:val="false"/>
          <w:color w:val="000000"/>
          <w:sz w:val="24"/>
          <w:szCs w:val="24"/>
        </w:rPr>
        <w:t xml:space="preserve">This report is a full-codebase engineering review of The Burger Factory v2.0.0 (73 files, three deployment surfaces), based on the verbatim project state dump dated 17 October 2026. The product itself is impressive for a solo-built system: a dual-mode architecture that serves a Wi-Fi demo and a production path from one repository, a live SSE floor canvas, a hotel-grade printable day sheet, and a genuinely authentic Goa menu. The frontend craft (responsive 390px layout, ScrollSpy, thermal tickets) is well above average for this class of project.</w:t>
      </w:r>
    </w:p>
    <w:p>
      <w:pPr>
        <w:spacing w:after="120" w:before="0" w:line="312"/>
        <w:jc w:val="left"/>
      </w:pPr>
      <w:r>
        <w:rPr>
          <w:rFonts w:ascii="Times New Roman" w:eastAsia="SimSun"/>
          <w:b w:val="false"/>
          <w:bCs w:val="false"/>
          <w:i w:val="false"/>
          <w:iCs w:val="false"/>
          <w:color w:val="000000"/>
          <w:sz w:val="24"/>
          <w:szCs w:val="24"/>
        </w:rPr>
        <w:t xml:space="preserve">The engineering verdict is blunt: </w:t>
      </w:r>
      <w:r>
        <w:rPr>
          <w:rFonts w:ascii="Times New Roman" w:eastAsia="SimSun"/>
          <w:b/>
          <w:bCs/>
          <w:i w:val="false"/>
          <w:iCs w:val="false"/>
          <w:color w:val="000000"/>
          <w:sz w:val="24"/>
          <w:szCs w:val="24"/>
        </w:rPr>
        <w:t xml:space="preserve">the application is feature-complete but not integrity-complete.</w:t>
      </w:r>
      <w:r>
        <w:rPr>
          <w:rFonts w:ascii="Times New Roman" w:eastAsia="SimSun"/>
          <w:b w:val="false"/>
          <w:bCs w:val="false"/>
          <w:i w:val="false"/>
          <w:iCs w:val="false"/>
          <w:color w:val="000000"/>
          <w:sz w:val="24"/>
          <w:szCs w:val="24"/>
        </w:rPr>
        <w:t xml:space="preserve"> Every protection that matters — availability checking, table allocation, status transitions, authentication, data validation — currently lives in the browser, while the servers accept whatever they are sent. In the LAN mode this means any phone on the cafe Wi-Fi can silently corrupt the booking ledger; in production mode it means the Postgres stack can still double-book tables despite the transactional code that claims otherwise. The simulation pipeline delivered alongside this review (Document B) reproduced every one of these failures mechanically: seventeen out of seventeen concurrent race pairs were accepted by the engine, illegal status transitions were accepted, and invalid payloads (99 guests on a 2-seat table) were stored without complaint.</w:t>
      </w:r>
    </w:p>
    <w:p>
      <w:pPr>
        <w:spacing w:after="120" w:before="0" w:line="312"/>
        <w:jc w:val="left"/>
      </w:pPr>
      <w:r>
        <w:rPr>
          <w:rFonts w:ascii="Times New Roman" w:eastAsia="SimSun"/>
          <w:b w:val="false"/>
          <w:bCs w:val="false"/>
          <w:i w:val="false"/>
          <w:iCs w:val="false"/>
          <w:color w:val="000000"/>
          <w:sz w:val="24"/>
          <w:szCs w:val="24"/>
        </w:rPr>
        <w:t xml:space="preserve">None of the findings below are cosmetic, and none are hypothetical: each P0 has been reproduced by the simulator against a byte-faithful replica of your own engine, with the exact log signatures quoted in Section 8. All fixes are drop-in and respect your existing architecture — the shared Zod schemas, the Fastify auth module, and the hub heartbeat already exist in the repository; they are simply never enforced where it matters.</w:t>
      </w:r>
    </w:p>
    <w:p>
      <w:pPr>
        <w:keepNext/>
        <w:spacing w:after="80" w:before="160" w:line="312"/>
        <w:jc w:val="left"/>
      </w:pPr>
      <w:r>
        <w:rPr>
          <w:rFonts w:ascii="Arial" w:eastAsia="SimHei"/>
          <w:b/>
          <w:bCs/>
          <w:color w:val="6E6560"/>
          <w:sz w:val="21"/>
          <w:szCs w:val="21"/>
        </w:rPr>
        <w:t xml:space="preserve">Table 1: Verdict by dimension</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1933"/>
        <w:gridCol w:w="1582"/>
        <w:gridCol w:w="5273"/>
      </w:tblGrid>
      <w:tr>
        <w:trPr>
          <w:cantSplit/>
          <w:tblHeader/>
        </w:trPr>
        <w:tc>
          <w:tcPr>
            <w:tcW w:type="pct" w:w="11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Dimension</w:t>
            </w:r>
          </w:p>
        </w:tc>
        <w:tc>
          <w:tcPr>
            <w:tcW w:type="pct" w:w="9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Rating</w:t>
            </w:r>
          </w:p>
        </w:tc>
        <w:tc>
          <w:tcPr>
            <w:tcW w:type="pct" w:w="30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Key risk</w:t>
            </w:r>
          </w:p>
        </w:tc>
      </w:tr>
      <w:tr>
        <w:trPr>
          <w:cantSplit/>
        </w:trPr>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Features / UX</w:t>
            </w:r>
          </w:p>
        </w:tc>
        <w:tc>
          <w:tcPr>
            <w:tcW w:type="pct" w:w="900"/>
            <w:tcMar>
              <w:top w:type="dxa" w:w="70"/>
              <w:left w:type="dxa" w:w="120"/>
              <w:bottom w:type="dxa" w:w="70"/>
              <w:right w:type="dxa" w:w="120"/>
            </w:tcMar>
          </w:tcPr>
          <w:p>
            <w:pPr>
              <w:spacing w:line="276"/>
              <w:jc w:val="left"/>
            </w:pPr>
            <w:r>
              <w:rPr>
                <w:rFonts w:ascii="Times New Roman" w:eastAsia="SimSun"/>
                <w:b/>
                <w:bCs/>
                <w:i w:val="false"/>
                <w:iCs w:val="false"/>
                <w:color w:val="000000"/>
                <w:sz w:val="21"/>
                <w:szCs w:val="21"/>
              </w:rPr>
              <w:t xml:space="preserve">Strong</w:t>
            </w:r>
          </w:p>
        </w:tc>
        <w:tc>
          <w:tcPr>
            <w:tcW w:type="pct" w:w="3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Best-in-class LAN demo experience; day sheet and floor canvas are production-grade ideas</w:t>
            </w:r>
          </w:p>
        </w:tc>
      </w:tr>
      <w:tr>
        <w:trPr>
          <w:cantSplit/>
        </w:trPr>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Data integrity</w:t>
            </w:r>
          </w:p>
        </w:tc>
        <w:tc>
          <w:tcPr>
            <w:tcW w:type="pct" w:w="900"/>
            <w:shd w:fill="F6F3EE" w:val="clear"/>
            <w:tcMar>
              <w:top w:type="dxa" w:w="70"/>
              <w:left w:type="dxa" w:w="120"/>
              <w:bottom w:type="dxa" w:w="70"/>
              <w:right w:type="dxa" w:w="120"/>
            </w:tcMar>
          </w:tcPr>
          <w:p>
            <w:pPr>
              <w:spacing w:line="276"/>
              <w:jc w:val="left"/>
            </w:pPr>
            <w:r>
              <w:rPr>
                <w:rFonts w:ascii="Times New Roman" w:eastAsia="SimSun"/>
                <w:b/>
                <w:bCs/>
                <w:i w:val="false"/>
                <w:iCs w:val="false"/>
                <w:color w:val="000000"/>
                <w:sz w:val="21"/>
                <w:szCs w:val="21"/>
              </w:rPr>
              <w:t xml:space="preserve">Critical</w:t>
            </w:r>
          </w:p>
        </w:tc>
        <w:tc>
          <w:tcPr>
            <w:tcW w:type="pct" w:w="3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Zero server-side validation + client-side availability checks = guaranteed double-bookings under concurrency</w:t>
            </w:r>
          </w:p>
        </w:tc>
      </w:tr>
      <w:tr>
        <w:trPr>
          <w:cantSplit/>
        </w:trPr>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Security</w:t>
            </w:r>
          </w:p>
        </w:tc>
        <w:tc>
          <w:tcPr>
            <w:tcW w:type="pct" w:w="900"/>
            <w:tcMar>
              <w:top w:type="dxa" w:w="70"/>
              <w:left w:type="dxa" w:w="120"/>
              <w:bottom w:type="dxa" w:w="70"/>
              <w:right w:type="dxa" w:w="120"/>
            </w:tcMar>
          </w:tcPr>
          <w:p>
            <w:pPr>
              <w:spacing w:line="276"/>
              <w:jc w:val="left"/>
            </w:pPr>
            <w:r>
              <w:rPr>
                <w:rFonts w:ascii="Times New Roman" w:eastAsia="SimSun"/>
                <w:b/>
                <w:bCs/>
                <w:i w:val="false"/>
                <w:iCs w:val="false"/>
                <w:color w:val="000000"/>
                <w:sz w:val="21"/>
                <w:szCs w:val="21"/>
              </w:rPr>
              <w:t xml:space="preserve">Critical</w:t>
            </w:r>
          </w:p>
        </w:tc>
        <w:tc>
          <w:tcPr>
            <w:tcW w:type="pct" w:w="3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No auth on any mutating API in either mode; passcode gate is decorative and discloses its own secret</w:t>
            </w:r>
          </w:p>
        </w:tc>
      </w:tr>
      <w:tr>
        <w:trPr>
          <w:cantSplit/>
        </w:trPr>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Concurrency</w:t>
            </w:r>
          </w:p>
        </w:tc>
        <w:tc>
          <w:tcPr>
            <w:tcW w:type="pct" w:w="900"/>
            <w:shd w:fill="F6F3EE" w:val="clear"/>
            <w:tcMar>
              <w:top w:type="dxa" w:w="70"/>
              <w:left w:type="dxa" w:w="120"/>
              <w:bottom w:type="dxa" w:w="70"/>
              <w:right w:type="dxa" w:w="120"/>
            </w:tcMar>
          </w:tcPr>
          <w:p>
            <w:pPr>
              <w:spacing w:line="276"/>
              <w:jc w:val="left"/>
            </w:pPr>
            <w:r>
              <w:rPr>
                <w:rFonts w:ascii="Times New Roman" w:eastAsia="SimSun"/>
                <w:b/>
                <w:bCs/>
                <w:i w:val="false"/>
                <w:iCs w:val="false"/>
                <w:color w:val="000000"/>
                <w:sz w:val="21"/>
                <w:szCs w:val="21"/>
              </w:rPr>
              <w:t xml:space="preserve">Critical</w:t>
            </w:r>
          </w:p>
        </w:tc>
        <w:tc>
          <w:tcPr>
            <w:tcW w:type="pct" w:w="3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TOCTOU races in LAN mode; missing EXCLUDE constraint in production mode despite btree_gist being enabled</w:t>
            </w:r>
          </w:p>
        </w:tc>
      </w:tr>
      <w:tr>
        <w:trPr>
          <w:cantSplit/>
        </w:trPr>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Architecture</w:t>
            </w:r>
          </w:p>
        </w:tc>
        <w:tc>
          <w:tcPr>
            <w:tcW w:type="pct" w:w="900"/>
            <w:tcMar>
              <w:top w:type="dxa" w:w="70"/>
              <w:left w:type="dxa" w:w="120"/>
              <w:bottom w:type="dxa" w:w="70"/>
              <w:right w:type="dxa" w:w="120"/>
            </w:tcMar>
          </w:tcPr>
          <w:p>
            <w:pPr>
              <w:spacing w:line="276"/>
              <w:jc w:val="left"/>
            </w:pPr>
            <w:r>
              <w:rPr>
                <w:rFonts w:ascii="Times New Roman" w:eastAsia="SimSun"/>
                <w:b/>
                <w:bCs/>
                <w:i w:val="false"/>
                <w:iCs w:val="false"/>
                <w:color w:val="000000"/>
                <w:sz w:val="21"/>
                <w:szCs w:val="21"/>
              </w:rPr>
              <w:t xml:space="preserve">Good, drift-prone</w:t>
            </w:r>
          </w:p>
        </w:tc>
        <w:tc>
          <w:tcPr>
            <w:tcW w:type="pct" w:w="3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Three divergent copies of the same logic (root src/, apps/web/, NEW/) already disagree by kilobytes</w:t>
            </w:r>
          </w:p>
        </w:tc>
      </w:tr>
      <w:tr>
        <w:trPr>
          <w:cantSplit/>
        </w:trPr>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Operations</w:t>
            </w:r>
          </w:p>
        </w:tc>
        <w:tc>
          <w:tcPr>
            <w:tcW w:type="pct" w:w="900"/>
            <w:shd w:fill="F6F3EE" w:val="clear"/>
            <w:tcMar>
              <w:top w:type="dxa" w:w="70"/>
              <w:left w:type="dxa" w:w="120"/>
              <w:bottom w:type="dxa" w:w="70"/>
              <w:right w:type="dxa" w:w="120"/>
            </w:tcMar>
          </w:tcPr>
          <w:p>
            <w:pPr>
              <w:spacing w:line="276"/>
              <w:jc w:val="left"/>
            </w:pPr>
            <w:r>
              <w:rPr>
                <w:rFonts w:ascii="Times New Roman" w:eastAsia="SimSun"/>
                <w:b/>
                <w:bCs/>
                <w:i w:val="false"/>
                <w:iCs w:val="false"/>
                <w:color w:val="000000"/>
                <w:sz w:val="21"/>
                <w:szCs w:val="21"/>
              </w:rPr>
              <w:t xml:space="preserve">Weak</w:t>
            </w:r>
          </w:p>
        </w:tc>
        <w:tc>
          <w:tcPr>
            <w:tcW w:type="pct" w:w="3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No tests, no CI, no lint; production compose never serves the web app; secrets in .env.example</w:t>
            </w:r>
          </w:p>
        </w:tc>
      </w:tr>
    </w:tbl>
    <w:p>
      <w:pPr>
        <w:pStyle w:val="Heading1"/>
        <w:spacing w:after="160" w:before="360" w:line="312"/>
        <w:jc w:val="center"/>
      </w:pPr>
      <w:bookmarkStart w:name="_Toc2" w:id="2"/>
      <w:r>
        <w:rPr>
          <w:rFonts w:ascii="Arial" w:eastAsia="SimHei"/>
          <w:b/>
          <w:bCs/>
          <w:color w:val="1C1713"/>
          <w:sz w:val="32"/>
          <w:szCs w:val="32"/>
        </w:rPr>
        <w:t xml:space="preserve">2. Review Methodology and Scope</w:t>
      </w:r>
      <w:bookmarkEnd w:id="2"/>
    </w:p>
    <w:p>
      <w:pPr>
        <w:spacing w:after="120" w:before="0" w:line="312"/>
        <w:jc w:val="left"/>
      </w:pPr>
      <w:r>
        <w:rPr>
          <w:rFonts w:ascii="Times New Roman" w:eastAsia="SimSun"/>
          <w:b w:val="false"/>
          <w:bCs w:val="false"/>
          <w:i w:val="false"/>
          <w:iCs w:val="false"/>
          <w:color w:val="000000"/>
          <w:sz w:val="24"/>
          <w:szCs w:val="24"/>
        </w:rPr>
        <w:t xml:space="preserve">The review was performed against the complete PROJECT_STATE_DUMP.txt capture: all 73 files, read verbatim, across the three deployment surfaces. The LAN surface (vite.config.js embedded REST/SSE engine plus the root src/js client) was traced line-by-line, because it is the surface you actually run on Wi-Fi. The monorepo production surface (apps/api Fastify, packages/shared Zod contracts, Prisma schema, docker-compose, Caddyfile) was reviewed for correctness and concurrency semantics, not just style. Supporting artifacts (burger_factory_details.txt, structure.txt, seed data, the chat-log governance files) were cross-checked for consistency with the shipping code.</w:t>
      </w:r>
    </w:p>
    <w:p>
      <w:pPr>
        <w:spacing w:after="120" w:before="0" w:line="312"/>
        <w:jc w:val="left"/>
      </w:pPr>
      <w:r>
        <w:rPr>
          <w:rFonts w:ascii="Times New Roman" w:eastAsia="SimSun"/>
          <w:b w:val="false"/>
          <w:bCs w:val="false"/>
          <w:i w:val="false"/>
          <w:iCs w:val="false"/>
          <w:color w:val="000000"/>
          <w:sz w:val="24"/>
          <w:szCs w:val="24"/>
        </w:rPr>
        <w:t xml:space="preserve">Two rules were applied throughout. First, </w:t>
      </w:r>
      <w:r>
        <w:rPr>
          <w:rFonts w:ascii="Times New Roman" w:eastAsia="SimSun"/>
          <w:b/>
          <w:bCs/>
          <w:i w:val="false"/>
          <w:iCs w:val="false"/>
          <w:color w:val="000000"/>
          <w:sz w:val="24"/>
          <w:szCs w:val="24"/>
        </w:rPr>
        <w:t xml:space="preserve">no finding without a verbatim snippet</w:t>
      </w:r>
      <w:r>
        <w:rPr>
          <w:rFonts w:ascii="Times New Roman" w:eastAsia="SimSun"/>
          <w:b w:val="false"/>
          <w:bCs w:val="false"/>
          <w:i w:val="false"/>
          <w:iCs w:val="false"/>
          <w:color w:val="000000"/>
          <w:sz w:val="24"/>
          <w:szCs w:val="24"/>
        </w:rPr>
        <w:t xml:space="preserve"> — every issue below quotes the exact lines that cause it, so you can locate them in seconds. Second, </w:t>
      </w:r>
      <w:r>
        <w:rPr>
          <w:rFonts w:ascii="Times New Roman" w:eastAsia="SimSun"/>
          <w:b/>
          <w:bCs/>
          <w:i w:val="false"/>
          <w:iCs w:val="false"/>
          <w:color w:val="000000"/>
          <w:sz w:val="24"/>
          <w:szCs w:val="24"/>
        </w:rPr>
        <w:t xml:space="preserve">no finding without a fix</w:t>
      </w:r>
      <w:r>
        <w:rPr>
          <w:rFonts w:ascii="Times New Roman" w:eastAsia="SimSun"/>
          <w:b w:val="false"/>
          <w:bCs w:val="false"/>
          <w:i w:val="false"/>
          <w:iCs w:val="false"/>
          <w:color w:val="000000"/>
          <w:sz w:val="24"/>
          <w:szCs w:val="24"/>
        </w:rPr>
        <w:t xml:space="preserve"> — every issue carries a drop-in patch that reuses your existing code (shared schemas, existing auth, existing heartbeat) wherever possible. Findings are graded P0 through P3: P0 means data loss, double-bookings, or unauthorized writes are possible today; P1 means incorrect behavior under realistic conditions; P2 means drift, inconsistency, or operational fragility; P3 means polish.</w:t>
      </w:r>
    </w:p>
    <w:p>
      <w:pPr>
        <w:keepNext/>
        <w:spacing w:after="80" w:before="160" w:line="312"/>
        <w:jc w:val="left"/>
      </w:pPr>
      <w:r>
        <w:rPr>
          <w:rFonts w:ascii="Arial" w:eastAsia="SimHei"/>
          <w:b/>
          <w:bCs/>
          <w:color w:val="6E6560"/>
          <w:sz w:val="21"/>
          <w:szCs w:val="21"/>
        </w:rPr>
        <w:t xml:space="preserve">Table 2: Severity scale</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1055"/>
        <w:gridCol w:w="2636"/>
        <w:gridCol w:w="5097"/>
      </w:tblGrid>
      <w:tr>
        <w:trPr>
          <w:cantSplit/>
          <w:tblHeader/>
        </w:trPr>
        <w:tc>
          <w:tcPr>
            <w:tcW w:type="pct" w:w="6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Grade</w:t>
            </w:r>
          </w:p>
        </w:tc>
        <w:tc>
          <w:tcPr>
            <w:tcW w:type="pct" w:w="15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Meaning</w:t>
            </w:r>
          </w:p>
        </w:tc>
        <w:tc>
          <w:tcPr>
            <w:tcW w:type="pct" w:w="29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Population in this review</w:t>
            </w:r>
          </w:p>
        </w:tc>
      </w:tr>
      <w:tr>
        <w:trPr>
          <w:cantSplit/>
        </w:trPr>
        <w:tc>
          <w:tcPr>
            <w:tcW w:type="pct" w:w="6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P0</w:t>
            </w:r>
          </w:p>
        </w:tc>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Integrity/security broken today</w:t>
            </w:r>
          </w:p>
        </w:tc>
        <w:tc>
          <w:tcPr>
            <w:tcW w:type="pct" w:w="29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8 findings (Section 3)</w:t>
            </w:r>
          </w:p>
        </w:tc>
      </w:tr>
      <w:tr>
        <w:trPr>
          <w:cantSplit/>
        </w:trPr>
        <w:tc>
          <w:tcPr>
            <w:tcW w:type="pct" w:w="6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P1</w:t>
            </w:r>
          </w:p>
        </w:tc>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Correctness broken under realistic load</w:t>
            </w:r>
          </w:p>
        </w:tc>
        <w:tc>
          <w:tcPr>
            <w:tcW w:type="pct" w:w="29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8 findings (Section 4)</w:t>
            </w:r>
          </w:p>
        </w:tc>
      </w:tr>
      <w:tr>
        <w:trPr>
          <w:cantSplit/>
        </w:trPr>
        <w:tc>
          <w:tcPr>
            <w:tcW w:type="pct" w:w="6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P2</w:t>
            </w:r>
          </w:p>
        </w:tc>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Drift / inconsistency / ops risk</w:t>
            </w:r>
          </w:p>
        </w:tc>
        <w:tc>
          <w:tcPr>
            <w:tcW w:type="pct" w:w="29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12 findings (Section 5)</w:t>
            </w:r>
          </w:p>
        </w:tc>
      </w:tr>
      <w:tr>
        <w:trPr>
          <w:cantSplit/>
        </w:trPr>
        <w:tc>
          <w:tcPr>
            <w:tcW w:type="pct" w:w="6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P3</w:t>
            </w:r>
          </w:p>
        </w:tc>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Polish and hardening</w:t>
            </w:r>
          </w:p>
        </w:tc>
        <w:tc>
          <w:tcPr>
            <w:tcW w:type="pct" w:w="29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rolled into Section 5</w:t>
            </w:r>
          </w:p>
        </w:tc>
      </w:tr>
    </w:tbl>
    <w:p>
      <w:pPr>
        <w:pStyle w:val="Heading1"/>
        <w:spacing w:after="160" w:before="360" w:line="312"/>
        <w:jc w:val="center"/>
      </w:pPr>
      <w:bookmarkStart w:name="_Toc3" w:id="3"/>
      <w:r>
        <w:rPr>
          <w:rFonts w:ascii="Arial" w:eastAsia="SimHei"/>
          <w:b/>
          <w:bCs/>
          <w:color w:val="1C1713"/>
          <w:sz w:val="32"/>
          <w:szCs w:val="32"/>
        </w:rPr>
        <w:t xml:space="preserve">3. Critical Findings (P0) — Data Integrity and Security</w:t>
      </w:r>
      <w:bookmarkEnd w:id="3"/>
    </w:p>
    <w:p>
      <w:pPr>
        <w:pStyle w:val="Heading2"/>
        <w:spacing w:after="120" w:before="280" w:line="312"/>
      </w:pPr>
      <w:bookmarkStart w:name="_Toc4" w:id="4"/>
      <w:r>
        <w:rPr>
          <w:rFonts w:ascii="Arial" w:eastAsia="SimHei"/>
          <w:b/>
          <w:bCs/>
          <w:color w:val="1C1713"/>
          <w:sz w:val="30"/>
          <w:szCs w:val="30"/>
        </w:rPr>
        <w:t xml:space="preserve">3.1 C1 — The LAN engine performs zero server-side validation</w:t>
      </w:r>
      <w:bookmarkEnd w:id="4"/>
    </w:p>
    <w:p>
      <w:pPr>
        <w:spacing w:after="120" w:before="0" w:line="312"/>
        <w:jc w:val="left"/>
      </w:pPr>
      <w:r>
        <w:rPr>
          <w:rFonts w:ascii="Times New Roman" w:eastAsia="SimSun"/>
          <w:b w:val="false"/>
          <w:bCs w:val="false"/>
          <w:i w:val="false"/>
          <w:iCs w:val="false"/>
          <w:color w:val="000000"/>
          <w:sz w:val="24"/>
          <w:szCs w:val="24"/>
        </w:rPr>
        <w:t xml:space="preserve">vite.config.js is the entire server for the mode you demo on Wi-Fi, and its POST handler trusts the client completely. Whatever object arrives in </w:t>
      </w:r>
      <w:r>
        <w:rPr>
          <w:rFonts w:ascii="Courier New" w:eastAsia="SimSun"/>
          <w:b w:val="false"/>
          <w:bCs w:val="false"/>
          <w:i w:val="false"/>
          <w:iCs w:val="false"/>
          <w:color w:val="000000"/>
          <w:sz w:val="24"/>
          <w:szCs w:val="24"/>
        </w:rPr>
        <w:t xml:space="preserve">payload.reservation</w:t>
      </w:r>
      <w:r>
        <w:rPr>
          <w:rFonts w:ascii="Times New Roman" w:eastAsia="SimSun"/>
          <w:b w:val="false"/>
          <w:bCs w:val="false"/>
          <w:i w:val="false"/>
          <w:iCs w:val="false"/>
          <w:color w:val="000000"/>
          <w:sz w:val="24"/>
          <w:szCs w:val="24"/>
        </w:rPr>
        <w:t xml:space="preserve"> is pushed onto the array and written to disk, with no field checks, no capacity check, no overlap check, no body-size limit, and no status whitelist. The result is that every other rule in the system (party size caps, slot grid, zone preferences, the 90-minute turn) is a client-side convention that any HTTP client can bypass. The simulator confirmed this directly: payloads with 99 guests, a 25:99 time, a 2026-13-45 date, and 300-character names were all accepted and persisted. The unbounded body string also means a single Wi-Fi client can exhaust memory with one large request.</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vite.config.js — current POST handler (verbatim)</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if (req.method === 'POST' &amp;&amp; urlObj.pathname === '/api/v1/reservations')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const newRes = payload.reservation;</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if (newRes) {            // &lt;- the only 'validation' that exists</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records.push(newRes);  //    any object is accepted as a booking</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writeDb(records);</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broadcastSse('reservations:changed', { action: 'created', ...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res.writeHead(201, { 'Content-Type': 'application/json'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res.end(JSON.stringify({ success: true, reservations: records }));</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w:t>
      </w:r>
    </w:p>
    <w:p>
      <w:pPr>
        <w:spacing w:after="120" w:before="0" w:line="312"/>
        <w:jc w:val="left"/>
      </w:pPr>
      <w:r>
        <w:rPr>
          <w:rFonts w:ascii="Times New Roman" w:eastAsia="SimSun"/>
          <w:b/>
          <w:bCs/>
          <w:i w:val="false"/>
          <w:iCs w:val="false"/>
          <w:color w:val="000000"/>
          <w:sz w:val="24"/>
          <w:szCs w:val="24"/>
        </w:rPr>
        <w:t xml:space="preserve">Fix (drop-in): </w:t>
      </w:r>
      <w:r>
        <w:rPr>
          <w:rFonts w:ascii="Times New Roman" w:eastAsia="SimSun"/>
          <w:b w:val="false"/>
          <w:bCs w:val="false"/>
          <w:i w:val="false"/>
          <w:iCs w:val="false"/>
          <w:color w:val="000000"/>
          <w:sz w:val="24"/>
          <w:szCs w:val="24"/>
        </w:rPr>
        <w:t xml:space="preserve">you already wrote the correct schema — packages/shared/src/schemas.ts. The embedded engine simply never calls it. Import it (or the equivalent checks) before pushing, and cap the request body. Because Node handles each request synchronously here, adding the overlap re-check inside this handler (Section 3.4 fix) makes the whole validate-then-write block atomic with respect to other requests.</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vite.config.js — hardened POST handler</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import { createReservationSchema } from '@burger-factory/shared'; // already in repo</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const MAX_BODY = 64 * 1024;</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let body = ''; let oversize = false;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req.on('data', c =&gt; { body += c; if (body.length &gt; MAX_BODY) { oversize = true; req.destroy(); }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req.on('end', () =&gt;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if (oversize) return;</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const payload = body ? JSON.parse(body) :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const records = readDb();</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if (req.method === 'POST' &amp;&amp; urlObj.pathname === '/api/v1/reservations')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const parsed = createReservationSchema.safeParse(payload.reservation ??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if (!parsed.success)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res.writeHead(400).end(JSON.stringify({ error: 'Validation failed'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return;</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const table = allocateTable(records, parsed.data);  // server-side best-fit (C4)</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if (!table) { res.writeHead(409).end(JSON.stringify({ error: 'No table free' })); return;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const code = serverCode(records);                   // server-side code (A4-3)</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const newRes = buildRecord(parsed.data, table, code);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records.push(newRes); writeDb(records);             // atomic vs other requests</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broadcastSse('reservations:changed', { action: 'created', ...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res.writeHead(201).end(JSON.stringify({ success: true, reservation: newRes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w:t>
      </w:r>
    </w:p>
    <w:p>
      <w:pPr>
        <w:pStyle w:val="Heading2"/>
        <w:spacing w:after="120" w:before="280" w:line="312"/>
      </w:pPr>
      <w:bookmarkStart w:name="_Toc5" w:id="5"/>
      <w:r>
        <w:rPr>
          <w:rFonts w:ascii="Arial" w:eastAsia="SimHei"/>
          <w:b/>
          <w:bCs/>
          <w:color w:val="1C1713"/>
          <w:sz w:val="30"/>
          <w:szCs w:val="30"/>
        </w:rPr>
        <w:t xml:space="preserve">3.2 C2 — No authentication on any mutating API, in either mode</w:t>
      </w:r>
      <w:bookmarkEnd w:id="5"/>
    </w:p>
    <w:p>
      <w:pPr>
        <w:spacing w:after="120" w:before="0" w:line="312"/>
        <w:jc w:val="left"/>
      </w:pPr>
      <w:r>
        <w:rPr>
          <w:rFonts w:ascii="Times New Roman" w:eastAsia="SimSun"/>
          <w:b w:val="false"/>
          <w:bCs w:val="false"/>
          <w:i w:val="false"/>
          <w:iCs w:val="false"/>
          <w:color w:val="000000"/>
          <w:sz w:val="24"/>
          <w:szCs w:val="24"/>
        </w:rPr>
        <w:t xml:space="preserve">In LAN mode there is no authentication at all: GET returns every guest's name, phone, and email to anyone on the network; POST creates bookings at will; PATCH mutates any reservation's status. In production mode the pattern is worse in a subtle way: an entire auth module exists (argon2 password hashing, JWT signing, httpOnly cookies in apps/api/src/modules/auth/auth.routes.ts) but </w:t>
      </w:r>
      <w:r>
        <w:rPr>
          <w:rFonts w:ascii="Times New Roman" w:eastAsia="SimSun"/>
          <w:b/>
          <w:bCs/>
          <w:i w:val="false"/>
          <w:iCs w:val="false"/>
          <w:color w:val="000000"/>
          <w:sz w:val="24"/>
          <w:szCs w:val="24"/>
        </w:rPr>
        <w:t xml:space="preserve">nothing ever calls it</w:t>
      </w:r>
      <w:r>
        <w:rPr>
          <w:rFonts w:ascii="Times New Roman" w:eastAsia="SimSun"/>
          <w:b w:val="false"/>
          <w:bCs w:val="false"/>
          <w:i w:val="false"/>
          <w:iCs w:val="false"/>
          <w:color w:val="000000"/>
          <w:sz w:val="24"/>
          <w:szCs w:val="24"/>
        </w:rPr>
        <w:t xml:space="preserve">. The reservation, floor, walk-in, and status-update routes have no preHandler; only GET /auth/me verifies a token. So in production any internet client can walk a party onto a table, complete, cancel, or restore any booking, and read the full manifest — while the codebase looks like it has security.</w:t>
      </w:r>
    </w:p>
    <w:p>
      <w:pPr>
        <w:spacing w:after="120" w:before="0" w:line="312"/>
        <w:jc w:val="left"/>
      </w:pPr>
      <w:r>
        <w:rPr>
          <w:rFonts w:ascii="Times New Roman" w:eastAsia="SimSun"/>
          <w:b/>
          <w:bCs/>
          <w:i w:val="false"/>
          <w:iCs w:val="false"/>
          <w:color w:val="000000"/>
          <w:sz w:val="24"/>
          <w:szCs w:val="24"/>
        </w:rPr>
        <w:t xml:space="preserve">Fix (production): </w:t>
      </w:r>
      <w:r>
        <w:rPr>
          <w:rFonts w:ascii="Times New Roman" w:eastAsia="SimSun"/>
          <w:b w:val="false"/>
          <w:bCs w:val="false"/>
          <w:i w:val="false"/>
          <w:iCs w:val="false"/>
          <w:color w:val="000000"/>
          <w:sz w:val="24"/>
          <w:szCs w:val="24"/>
        </w:rPr>
        <w:t xml:space="preserve">attach the JWT guard you already have to every management route. One decorator per plugin, no new code.</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apps/api/src/modules/floor/floor.routes.ts — guard management routes</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import fastifyJwtGuard from '../auth/guard.js'; // 6-line preHandler: jwtVerify + role check</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export const floorRoutes: FastifyPluginAsync = async (fastify) =&gt;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fastify.addHook('preHandler', fastifyJwtGuard(['MANAGER', 'ADMIN']));</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fastify.post('/walkin', ...);                          // now requires a signed-in manager</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fastify.patch('/reservations/:code/status', ...);      // now requires a signed-in manager</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guard.js essence (already expressible with @fastify/jwt):</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try { await request.jwtVerify(); }</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   if (!roles.includes(request.user.role)) return reply.status(403).send(...)</w:t>
      </w:r>
    </w:p>
    <w:p>
      <w:pPr>
        <w:spacing w:after="120" w:before="0" w:line="312"/>
        <w:jc w:val="left"/>
      </w:pPr>
      <w:r>
        <w:rPr>
          <w:rFonts w:ascii="Times New Roman" w:eastAsia="SimSun"/>
          <w:b/>
          <w:bCs/>
          <w:i w:val="false"/>
          <w:iCs w:val="false"/>
          <w:color w:val="000000"/>
          <w:sz w:val="24"/>
          <w:szCs w:val="24"/>
        </w:rPr>
        <w:t xml:space="preserve">Fix (LAN mode): </w:t>
      </w:r>
      <w:r>
        <w:rPr>
          <w:rFonts w:ascii="Times New Roman" w:eastAsia="SimSun"/>
          <w:b w:val="false"/>
          <w:bCs w:val="false"/>
          <w:i w:val="false"/>
          <w:iCs w:val="false"/>
          <w:color w:val="000000"/>
          <w:sz w:val="24"/>
          <w:szCs w:val="24"/>
        </w:rPr>
        <w:t xml:space="preserve">the vite middleware cannot hold secrets safely, but it can verify a token minted at startup: generate a random LAN token when the server boots, print it once in the launcher window (next to the Wi-Fi IP you already print), and require it as an x-bf-lan-token header on POST/PATCH. Phones stay unauthenticated for browsing (GET), mutations require the token, and the staff portal reads it from a prompt instead of the hardcoded passcode. This is a 30-line change and closes the whole class.</w:t>
      </w:r>
    </w:p>
    <w:p>
      <w:pPr>
        <w:pStyle w:val="Heading2"/>
        <w:spacing w:after="120" w:before="280" w:line="312"/>
      </w:pPr>
      <w:bookmarkStart w:name="_Toc6" w:id="6"/>
      <w:r>
        <w:rPr>
          <w:rFonts w:ascii="Arial" w:eastAsia="SimHei"/>
          <w:b/>
          <w:bCs/>
          <w:color w:val="1C1713"/>
          <w:sz w:val="30"/>
          <w:szCs w:val="30"/>
        </w:rPr>
        <w:t xml:space="preserve">3.3 C3 — The staff gate is decorative and tells attackers the password</w:t>
      </w:r>
      <w:bookmarkEnd w:id="6"/>
    </w:p>
    <w:p>
      <w:pPr>
        <w:spacing w:after="120" w:before="0" w:line="312"/>
        <w:jc w:val="left"/>
      </w:pPr>
      <w:r>
        <w:rPr>
          <w:rFonts w:ascii="Times New Roman" w:eastAsia="SimSun"/>
          <w:b w:val="false"/>
          <w:bCs w:val="false"/>
          <w:i w:val="false"/>
          <w:iCs w:val="false"/>
          <w:color w:val="000000"/>
          <w:sz w:val="24"/>
          <w:szCs w:val="24"/>
        </w:rPr>
        <w:t xml:space="preserve">manager.js accepts four hardcoded passcodes (including '1234'), offers an autofill button that types 'burger123' for the user, and — remarkably — the failure message displays the default passcode to whoever is guessing. The gate state is a sessionStorage flag that any user can set from the console, and the same passcode is printed in the launcher banner (start-burger-factory.bat) for anyone near the screen to read. This gate protects the only surface that mutates data, so its weakness compounds C2.</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src/js/manager.js — current gate (verbatim excerpts)</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if (['burger123', '1234', 'staff123', 'GoaBurgers2026!'].includes(val))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sessionStorage.setItem('bf_staff_auth', 'true');   // &lt;- the entire 'auth'</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else if (errEl)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errEl.textContent = 'Incorrect passcode. Default passcode is burger123'; // &lt;- disclosure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autofillBtn?.addEventListener('click', () =&gt; { passInput.value = 'burger123'; ... });</w:t>
      </w:r>
    </w:p>
    <w:p>
      <w:pPr>
        <w:spacing w:after="120" w:before="0" w:line="312"/>
        <w:jc w:val="left"/>
      </w:pPr>
      <w:r>
        <w:rPr>
          <w:rFonts w:ascii="Times New Roman" w:eastAsia="SimSun"/>
          <w:b/>
          <w:bCs/>
          <w:i w:val="false"/>
          <w:iCs w:val="false"/>
          <w:color w:val="000000"/>
          <w:sz w:val="24"/>
          <w:szCs w:val="24"/>
        </w:rPr>
        <w:t xml:space="preserve">Fix: </w:t>
      </w:r>
      <w:r>
        <w:rPr>
          <w:rFonts w:ascii="Times New Roman" w:eastAsia="SimSun"/>
          <w:b w:val="false"/>
          <w:bCs w:val="false"/>
          <w:i w:val="false"/>
          <w:iCs w:val="false"/>
          <w:color w:val="000000"/>
          <w:sz w:val="24"/>
          <w:szCs w:val="24"/>
        </w:rPr>
        <w:t xml:space="preserve">delete the passcode list from the client entirely. The staff portal should call POST /auth/login (production) or present the LAN token prompt (LAN mode, C2 fix), and every mutating call carries the resulting credential. The UI gate then becomes what it should be: a convenience, not a lock. Keep a single operator passcode if you must, but verify it server-side against an env-provided hash (argon2 is already a dependency), rate-limit attempts, and never render the value back.</w:t>
      </w:r>
    </w:p>
    <w:p>
      <w:pPr>
        <w:pStyle w:val="Heading2"/>
        <w:spacing w:after="120" w:before="280" w:line="312"/>
      </w:pPr>
      <w:bookmarkStart w:name="_Toc7" w:id="7"/>
      <w:r>
        <w:rPr>
          <w:rFonts w:ascii="Arial" w:eastAsia="SimHei"/>
          <w:b/>
          <w:bCs/>
          <w:color w:val="1C1713"/>
          <w:sz w:val="30"/>
          <w:szCs w:val="30"/>
        </w:rPr>
        <w:t xml:space="preserve">3.4 C4 — Availability is checked on the phone, written on the server (TOCTOU)</w:t>
      </w:r>
      <w:bookmarkEnd w:id="7"/>
    </w:p>
    <w:p>
      <w:pPr>
        <w:spacing w:after="120" w:before="0" w:line="312"/>
        <w:jc w:val="left"/>
      </w:pPr>
      <w:r>
        <w:rPr>
          <w:rFonts w:ascii="Times New Roman" w:eastAsia="SimSun"/>
          <w:b w:val="false"/>
          <w:bCs w:val="false"/>
          <w:i w:val="false"/>
          <w:iCs w:val="false"/>
          <w:color w:val="000000"/>
          <w:sz w:val="24"/>
          <w:szCs w:val="24"/>
        </w:rPr>
        <w:t xml:space="preserve">checkAvailability() runs in the browser against the phone's last synced copy; the server then pushes the booking unconditionally. Two customers who sync within the same few milliseconds both see the same free table, both pass the client check, and both POST — the server accepts both, and the table is double-booked. This is the classic time-of-check-to-time-of-use race, and it is not rare: the simulation fired 17 targeted race pairs and the engine accepted every single one (log signature DBL-BOOK, see Section 8). Note the important nuance: the file write itself is synchronous, so the server is not racy inside one request — the race lives entirely in the gap between the client's GET and its POST.</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src/js/booking.js — the race, step by step (verbatim flow)</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export async function createReservation(bookingData)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await syncReservationsFromServer();          // (1) phone A and phone B sync now:</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const availability = checkAvailability(...); // (2) both compute on the SAME stale view,</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if (!availability.available) return {...};    //     both find table ANJ-O3 free at 19:30</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const reservation = { ..., tableId: availability.table.id,</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status: 'confirmed' };// (3) client picks the table + its own code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await fetch('/api/v1/reservations', { method: 'POST',</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body: JSON.stringify({ reservation }) });   // (4) server pushes BOTH without checking</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                                              //     -&gt; same table, same slot, two records</w:t>
      </w:r>
    </w:p>
    <w:p>
      <w:pPr>
        <w:spacing w:after="120" w:before="0" w:line="312"/>
        <w:jc w:val="left"/>
      </w:pPr>
      <w:r>
        <w:rPr>
          <w:rFonts w:ascii="Times New Roman" w:eastAsia="SimSun"/>
          <w:b/>
          <w:bCs/>
          <w:i w:val="false"/>
          <w:iCs w:val="false"/>
          <w:color w:val="000000"/>
          <w:sz w:val="24"/>
          <w:szCs w:val="24"/>
        </w:rPr>
        <w:t xml:space="preserve">Fix: </w:t>
      </w:r>
      <w:r>
        <w:rPr>
          <w:rFonts w:ascii="Times New Roman" w:eastAsia="SimSun"/>
          <w:b w:val="false"/>
          <w:bCs w:val="false"/>
          <w:i w:val="false"/>
          <w:iCs w:val="false"/>
          <w:color w:val="000000"/>
          <w:sz w:val="24"/>
          <w:szCs w:val="24"/>
        </w:rPr>
        <w:t xml:space="preserve">move allocation server-side (the allocateTable() helper in the C1 patch). The server recomputes the overlap against the records array in the same synchronous block that performs the push, so once the check runs inside the handler, no interleaving is possible in the vite engine. In production the equivalent is the EXCLUDE constraint in C6 — the transaction alone does not close this gap.</w:t>
      </w:r>
    </w:p>
    <w:p>
      <w:pPr>
        <w:pStyle w:val="Heading2"/>
        <w:spacing w:after="120" w:before="280" w:line="312"/>
      </w:pPr>
      <w:bookmarkStart w:name="_Toc8" w:id="8"/>
      <w:r>
        <w:rPr>
          <w:rFonts w:ascii="Arial" w:eastAsia="SimHei"/>
          <w:b/>
          <w:bCs/>
          <w:color w:val="1C1713"/>
          <w:sz w:val="30"/>
          <w:szCs w:val="30"/>
        </w:rPr>
        <w:t xml:space="preserve">3.5 C5 — Walk-ins bypass every check in both modes</w:t>
      </w:r>
      <w:bookmarkEnd w:id="8"/>
    </w:p>
    <w:p>
      <w:pPr>
        <w:spacing w:after="120" w:before="0" w:line="312"/>
        <w:jc w:val="left"/>
      </w:pPr>
      <w:r>
        <w:rPr>
          <w:rFonts w:ascii="Times New Roman" w:eastAsia="SimSun"/>
          <w:b w:val="false"/>
          <w:bCs w:val="false"/>
          <w:i w:val="false"/>
          <w:iCs w:val="false"/>
          <w:color w:val="000000"/>
          <w:sz w:val="24"/>
          <w:szCs w:val="24"/>
        </w:rPr>
        <w:t xml:space="preserve">The walk-in path performs no availability check at all. In the browser, createWalkInReservation() syncs, builds a record with status 'seated' at the current clock minute, and POSTs — it never calls checkAvailability(), so it can seat a party on a table that is reserved minutes later, or already seated. On the production side, POST /floor/walkin has no collision query and no capacity validation: the Zod schema caps guests at 16 but never checks them against the table, so 16 guests can be seated on a 2-seater. The simulator reproduced this organically: walk-in traffic alone produced a steady stream of DBL-BOOK violations without any chaos injection.</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src/js/booking.js — walk-in: note what is missing (verbatim)</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export async function createWalkInReservation(walkInData)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await syncReservationsFromServer();</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 ...no checkAvailability() call, ever...</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const reservation = { ..., status: 'seated',</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time: timeStr /* current minute, not from the slot grid */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await fetch('/api/v1/reservations', { method: 'POST', ...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apps/api floor.routes.ts — same class of problem (verbatim)</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const parsed = walkInReservationSchema.safeParse(request.body); // guests &lt;= 16 only</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const table = await prisma.diningTable.findFirst({ where: {...}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const reservation = await prisma.reservation.create({           // no overlap query,</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  data: { ..., partySize: guests, status: 'SEATED' } });         // no capacity check</w:t>
      </w:r>
    </w:p>
    <w:p>
      <w:pPr>
        <w:spacing w:after="120" w:before="0" w:line="312"/>
        <w:jc w:val="left"/>
      </w:pPr>
      <w:r>
        <w:rPr>
          <w:rFonts w:ascii="Times New Roman" w:eastAsia="SimSun"/>
          <w:b/>
          <w:bCs/>
          <w:i w:val="false"/>
          <w:iCs w:val="false"/>
          <w:color w:val="000000"/>
          <w:sz w:val="24"/>
          <w:szCs w:val="24"/>
        </w:rPr>
        <w:t xml:space="preserve">Fix: </w:t>
      </w:r>
      <w:r>
        <w:rPr>
          <w:rFonts w:ascii="Times New Roman" w:eastAsia="SimSun"/>
          <w:b w:val="false"/>
          <w:bCs w:val="false"/>
          <w:i w:val="false"/>
          <w:iCs w:val="false"/>
          <w:color w:val="000000"/>
          <w:sz w:val="24"/>
          <w:szCs w:val="24"/>
        </w:rPr>
        <w:t xml:space="preserve">route walk-ins through the same allocation guard as online bookings: run the 90-minute overlap query for 'now', then allocate the best-fit free table, then create. In the Zod schema add a refine that the caller supplies tableId, and validate guests &lt;= table.capacity inside the transaction. A single well-tested allocate() function used by both online and walk-in paths eliminates the divergence permanently.</w:t>
      </w:r>
    </w:p>
    <w:p>
      <w:pPr>
        <w:pStyle w:val="Heading2"/>
        <w:spacing w:after="120" w:before="280" w:line="312"/>
      </w:pPr>
      <w:bookmarkStart w:name="_Toc9" w:id="9"/>
      <w:r>
        <w:rPr>
          <w:rFonts w:ascii="Arial" w:eastAsia="SimHei"/>
          <w:b/>
          <w:bCs/>
          <w:color w:val="1C1713"/>
          <w:sz w:val="30"/>
          <w:szCs w:val="30"/>
        </w:rPr>
        <w:t xml:space="preserve">3.6 C6 — Production mode: the double-booking constraint does not exist</w:t>
      </w:r>
      <w:bookmarkEnd w:id="9"/>
    </w:p>
    <w:p>
      <w:pPr>
        <w:spacing w:after="120" w:before="0" w:line="312"/>
        <w:jc w:val="left"/>
      </w:pPr>
      <w:r>
        <w:rPr>
          <w:rFonts w:ascii="Times New Roman" w:eastAsia="SimSun"/>
          <w:b w:val="false"/>
          <w:bCs w:val="false"/>
          <w:i w:val="false"/>
          <w:iCs w:val="false"/>
          <w:color w:val="000000"/>
          <w:sz w:val="24"/>
          <w:szCs w:val="24"/>
        </w:rPr>
        <w:t xml:space="preserve">schema.prisma enables the btree_gist extension and the reservation route runs an interactive transaction with an overlap query — and the comment says it prevents race conditions. It does not. Under Postgres MVCC, two concurrent transactions can both read 'no collision' before either inserts; both then commit, and the table is double-booked. The only reliable guard is an exclusion constraint, and none is defined anywhere in the schema — Prisma cannot express one in its DSL, so it must come from a raw migration. The extension is enabled and completely unused, which strongly suggests the constraint was planned and never written.</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apps/api/prisma/schema.prisma — what is there (verbatim) and what is missing</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datasource db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provider   = "postgresql"</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extensions = [btree_gist]     // &lt;- enabled...</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    ...but never used by any constraint</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 model Reservation { ... }    // no EXCLUDE anywhere</w:t>
      </w:r>
    </w:p>
    <w:p>
      <w:pPr>
        <w:spacing w:after="120" w:before="0" w:line="312"/>
        <w:jc w:val="left"/>
      </w:pPr>
      <w:r>
        <w:rPr>
          <w:rFonts w:ascii="Times New Roman" w:eastAsia="SimSun"/>
          <w:b/>
          <w:bCs/>
          <w:i w:val="false"/>
          <w:iCs w:val="false"/>
          <w:color w:val="000000"/>
          <w:sz w:val="24"/>
          <w:szCs w:val="24"/>
        </w:rPr>
        <w:t xml:space="preserve">Fix: </w:t>
      </w:r>
      <w:r>
        <w:rPr>
          <w:rFonts w:ascii="Times New Roman" w:eastAsia="SimSun"/>
          <w:b w:val="false"/>
          <w:bCs w:val="false"/>
          <w:i w:val="false"/>
          <w:iCs w:val="false"/>
          <w:color w:val="000000"/>
          <w:sz w:val="24"/>
          <w:szCs w:val="24"/>
        </w:rPr>
        <w:t xml:space="preserve">add the constraint via SQL migration, and map the violation to a clean 409. This one migration makes production genuinely race-safe, no matter what the application code does.</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prisma/migrations/XXX_double_booking_guard/migration.sql</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ALTER TABLE reservations</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ADD CONSTRAINT reservations_no_double_booking</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EXCLUDE USING gist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table_id  WITH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tstzrange(starts_at, ends_at) WITH &amp;&amp;</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WHERE (status IN ('PENDING_DEPOSIT', 'CONFIRMED', 'SEATED'));</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reservation.routes.ts — map the violation to 409 instead of a 500</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try { return await prisma.$transaction(tx =&gt; { ... });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catch (e)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if (e.code === 'P2002' || /reservations_no_double_booking/.test(String(e.message)))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return reply.status(409).send({ error: 'Table just got taken - pick another slot'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throw e;</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w:t>
      </w:r>
    </w:p>
    <w:p>
      <w:pPr>
        <w:pStyle w:val="Heading2"/>
        <w:spacing w:after="120" w:before="280" w:line="312"/>
      </w:pPr>
      <w:bookmarkStart w:name="_Toc10" w:id="10"/>
      <w:r>
        <w:rPr>
          <w:rFonts w:ascii="Arial" w:eastAsia="SimHei"/>
          <w:b/>
          <w:bCs/>
          <w:color w:val="1C1713"/>
          <w:sz w:val="30"/>
          <w:szCs w:val="30"/>
        </w:rPr>
        <w:t xml:space="preserve">3.7 C7 — A crash or parse error can silently wipe the booking ledger</w:t>
      </w:r>
      <w:bookmarkEnd w:id="10"/>
    </w:p>
    <w:p>
      <w:pPr>
        <w:spacing w:after="120" w:before="0" w:line="312"/>
        <w:jc w:val="left"/>
      </w:pPr>
      <w:r>
        <w:rPr>
          <w:rFonts w:ascii="Times New Roman" w:eastAsia="SimSun"/>
          <w:b w:val="false"/>
          <w:bCs w:val="false"/>
          <w:i w:val="false"/>
          <w:iCs w:val="false"/>
          <w:color w:val="000000"/>
          <w:sz w:val="24"/>
          <w:szCs w:val="24"/>
        </w:rPr>
        <w:t xml:space="preserve">writeDb() serializes the whole array and rewrites reservations.json in place with writeFileSync. If the process dies mid-write (or Windows decides to flush late), the file is truncated; if any concurrent tooling ever touches the file, a torn write is possible. The recovery path is worse than the failure: readDb() catches a parse error and returns an empty array, so the next mutation happily writes the empty/partial state back over the file. In that scenario the ledger does not just become unreadable — it is actively erased by the server's own next request. There is no backup, no journal, no versioning.</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vite.config.js — current persistence (verbatim)</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function readDb()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ensureDbFile();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try { return JSON.parse(fs.readFileSync(DB_FILE, 'utf8'));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catch { return []; }          // &lt;- corrupt file becomes 'no bookings'</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function writeDb(records)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ensureDbFile();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fs.writeFileSync(DB_FILE, JSON.stringify(records, null, 2), 'utf8'); // in-place</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w:t>
      </w:r>
    </w:p>
    <w:p>
      <w:pPr>
        <w:spacing w:after="120" w:before="0" w:line="312"/>
        <w:jc w:val="left"/>
      </w:pPr>
      <w:r>
        <w:rPr>
          <w:rFonts w:ascii="Times New Roman" w:eastAsia="SimSun"/>
          <w:b/>
          <w:bCs/>
          <w:i w:val="false"/>
          <w:iCs w:val="false"/>
          <w:color w:val="000000"/>
          <w:sz w:val="24"/>
          <w:szCs w:val="24"/>
        </w:rPr>
        <w:t xml:space="preserve">Fix: </w:t>
      </w:r>
      <w:r>
        <w:rPr>
          <w:rFonts w:ascii="Times New Roman" w:eastAsia="SimSun"/>
          <w:b w:val="false"/>
          <w:bCs w:val="false"/>
          <w:i w:val="false"/>
          <w:iCs w:val="false"/>
          <w:color w:val="000000"/>
          <w:sz w:val="24"/>
          <w:szCs w:val="24"/>
        </w:rPr>
        <w:t xml:space="preserve">write to a temp file and rename (rename is atomic on both NTFS and POSIX), keep a rotating backup of the last known good state, and refuse to serve on parse failure instead of returning an empty array. Six lines, and the data-loss class disappears.</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vite.config.js — atomic persistence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function writeDb(records)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ensureDbFile();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const tmp = DB_FILE + '.tmp';</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fs.writeFileSync(tmp, JSON.stringify(records, null, 2), 'utf8');</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fs.copyFileSync(DB_FILE, DB_FILE + '.bak');      // keep last known good</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fs.renameSync(tmp, DB_FILE);                     // atomic on NTFS and POSIX</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function readDb()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ensureDbFile();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try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const rows = JSON.parse(fs.readFileSync(DB_FILE, 'utf8'));</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if (!Array.isArray(rows)) throw new Error('ledger is not an array');</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return rows;</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 catch (e)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throw new Error('reservations.json unreadable - refusing to wipe it. '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'Restore from .bak. Cause: ' + e.message);   // halt, never return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w:t>
      </w:r>
    </w:p>
    <w:p>
      <w:pPr>
        <w:pStyle w:val="Heading2"/>
        <w:spacing w:after="120" w:before="280" w:line="312"/>
      </w:pPr>
      <w:bookmarkStart w:name="_Toc11" w:id="11"/>
      <w:r>
        <w:rPr>
          <w:rFonts w:ascii="Arial" w:eastAsia="SimHei"/>
          <w:b/>
          <w:bCs/>
          <w:color w:val="1C1713"/>
          <w:sz w:val="30"/>
          <w:szCs w:val="30"/>
        </w:rPr>
        <w:t xml:space="preserve">3.8 C8 — The production stack never serves the web app</w:t>
      </w:r>
      <w:bookmarkEnd w:id="11"/>
    </w:p>
    <w:p>
      <w:pPr>
        <w:spacing w:after="120" w:before="0" w:line="312"/>
        <w:jc w:val="left"/>
      </w:pPr>
      <w:r>
        <w:rPr>
          <w:rFonts w:ascii="Times New Roman" w:eastAsia="SimSun"/>
          <w:b w:val="false"/>
          <w:bCs w:val="false"/>
          <w:i w:val="false"/>
          <w:iCs w:val="false"/>
          <w:color w:val="000000"/>
          <w:sz w:val="24"/>
          <w:szCs w:val="24"/>
        </w:rPr>
        <w:t xml:space="preserve">docker-compose.yml starts Postgres, Redis, the API and Caddy, and maps port 443 — but the Caddyfile only defines a :80 site, and its static handler expects the built frontend at /srv/web while the caddy service mounts no volume that could ever populate that path. A docker compose up therefore produces an API that works and a website that 404s: the frontend is built nowhere in the pipeline and shipped nowhere in the stack. The 443 mapping is dead configuration, and the ACME email at the top of the Caddyfile implies TLS that no site block requests. Any attempt to deploy this stack to a real host will look broken in exactly this way.</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infra/Caddyfile — expects assets that nothing provides (verbatim)</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:80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handle /api/* { reverse_proxy api:4000 { flush_interval -1 }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handle { root * /srv/web; file_server; try_files {path} /index.html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encode zstd gzip</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docker-compose.yml caddy service volumes:</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 ./infra/Caddyfile:/etc/caddy/Caddyfile:ro     &lt;- only the config is mounted,</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   - caddy_data:/data, caddy_config:/config          no web volume exists</w:t>
      </w:r>
    </w:p>
    <w:p>
      <w:pPr>
        <w:spacing w:after="120" w:before="0" w:line="312"/>
        <w:jc w:val="left"/>
      </w:pPr>
      <w:r>
        <w:rPr>
          <w:rFonts w:ascii="Times New Roman" w:eastAsia="SimSun"/>
          <w:b/>
          <w:bCs/>
          <w:i w:val="false"/>
          <w:iCs w:val="false"/>
          <w:color w:val="000000"/>
          <w:sz w:val="24"/>
          <w:szCs w:val="24"/>
        </w:rPr>
        <w:t xml:space="preserve">Fix: </w:t>
      </w:r>
      <w:r>
        <w:rPr>
          <w:rFonts w:ascii="Times New Roman" w:eastAsia="SimSun"/>
          <w:b w:val="false"/>
          <w:bCs w:val="false"/>
          <w:i w:val="false"/>
          <w:iCs w:val="false"/>
          <w:color w:val="000000"/>
          <w:sz w:val="24"/>
          <w:szCs w:val="24"/>
        </w:rPr>
        <w:t xml:space="preserve">build the frontend in CI (npm run build --workspace=@burger-factory/web) and mount the output into the caddy service; decide on TLS and make the site block match (a real domain with automatic_https, or drop the 443 mapping). One added volume line makes the deployed stack whole:</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docker-compose.yml — the missing line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caddy:</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volumes:</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 ./infra/Caddyfile:/etc/caddy/Caddyfile:ro</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 ./apps/web/dist:/srv/web:ro        # &lt;- built by CI, read-only in the container</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 caddy_data:/data</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      - caddy_config:/config</w:t>
      </w:r>
    </w:p>
    <w:p>
      <w:pPr>
        <w:pStyle w:val="Heading1"/>
        <w:spacing w:after="160" w:before="360" w:line="312"/>
        <w:jc w:val="center"/>
      </w:pPr>
      <w:bookmarkStart w:name="_Toc12" w:id="12"/>
      <w:r>
        <w:rPr>
          <w:rFonts w:ascii="Arial" w:eastAsia="SimHei"/>
          <w:b/>
          <w:bCs/>
          <w:color w:val="1C1713"/>
          <w:sz w:val="32"/>
          <w:szCs w:val="32"/>
        </w:rPr>
        <w:t xml:space="preserve">4. High Findings (P1) — Correctness Under Realistic Conditions</w:t>
      </w:r>
      <w:bookmarkEnd w:id="12"/>
    </w:p>
    <w:p>
      <w:pPr>
        <w:pStyle w:val="Heading2"/>
        <w:spacing w:after="120" w:before="280" w:line="312"/>
      </w:pPr>
      <w:bookmarkStart w:name="_Toc13" w:id="13"/>
      <w:r>
        <w:rPr>
          <w:rFonts w:ascii="Arial" w:eastAsia="SimHei"/>
          <w:b/>
          <w:bCs/>
          <w:color w:val="1C1713"/>
          <w:sz w:val="30"/>
          <w:szCs w:val="30"/>
        </w:rPr>
        <w:t xml:space="preserve">4.1 H1 — The slot grid and the booking check disagree about who can sit where</w:t>
      </w:r>
      <w:bookmarkEnd w:id="13"/>
    </w:p>
    <w:p>
      <w:pPr>
        <w:spacing w:after="120" w:before="0" w:line="312"/>
        <w:jc w:val="left"/>
      </w:pPr>
      <w:r>
        <w:rPr>
          <w:rFonts w:ascii="Times New Roman" w:eastAsia="SimSun"/>
          <w:b w:val="false"/>
          <w:bCs w:val="false"/>
          <w:i w:val="false"/>
          <w:iCs w:val="false"/>
          <w:color w:val="000000"/>
          <w:sz w:val="24"/>
          <w:szCs w:val="24"/>
        </w:rPr>
        <w:t xml:space="preserve">Two functions in booking.js answer the same question with different rules. checkAvailability() (used at submit time) maps a 'beachside' preference to beachside AND outdoor tables; getSlotAvailabilityGrid() (used to paint the tappable chips) matches only exact-zone tables, and treats 'outdoor' as outdoor-plus-beachside but nothing else. The consequence is visible to customers: for a beachside preference at Morjim, the grid counts only 14 beachside tables while the checker would happily seat the party on outdoor tables — so the chips can show every slot as Full even though a booking would succeed, and the customer gives up on a table they could have had. Rooftop preferences fare worse: the data has no 'rooftop' zone at all, so the grid is permanently empty for that filter while the checker maps rooftop onto outdoor and succeeds. Fix: extract one zone-alias map (the one in packages/shared/src/constants.ts is already correct) and use it in both functions; add a unit test that grid-full implies checker-unavailable for the same inputs, which is the invariant these two currently violate.</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booking.js — same question, two different answers (verbatim)</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getSlotAvailabilityGrid(): chips can be FULL while a booking would succeed</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if (seatingPref === 'any' || t.zone === seatingPref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(seatingPref === 'outdoor' &amp;&amp; t.zone === 'beachside')) { candidates.push(t);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checkAvailability(): the actual booking gate - much wider</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const prefMap = { indoor: ['indoor'],</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outdoor: ['outdoor', 'beachside', 'rooftop'],</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beachside: ['beachside', 'outdoor'],     // &lt;- grid never includes outdoor here</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  rooftop: ['rooftop', 'outdoor'] };       // &lt;- grid: zone 'rooftop' never exists</w:t>
      </w:r>
    </w:p>
    <w:p>
      <w:pPr>
        <w:pStyle w:val="Heading2"/>
        <w:spacing w:after="120" w:before="280" w:line="312"/>
      </w:pPr>
      <w:bookmarkStart w:name="_Toc14" w:id="14"/>
      <w:r>
        <w:rPr>
          <w:rFonts w:ascii="Arial" w:eastAsia="SimHei"/>
          <w:b/>
          <w:bCs/>
          <w:color w:val="1C1713"/>
          <w:sz w:val="30"/>
          <w:szCs w:val="30"/>
        </w:rPr>
        <w:t xml:space="preserve">4.2 H2 — The client ignores the server's answer, so beliefs drift from reality</w:t>
      </w:r>
      <w:bookmarkEnd w:id="14"/>
    </w:p>
    <w:p>
      <w:pPr>
        <w:spacing w:after="120" w:before="0" w:line="312"/>
        <w:jc w:val="left"/>
      </w:pPr>
      <w:r>
        <w:rPr>
          <w:rFonts w:ascii="Times New Roman" w:eastAsia="SimSun"/>
          <w:b w:val="false"/>
          <w:bCs w:val="false"/>
          <w:i w:val="false"/>
          <w:iCs w:val="false"/>
          <w:color w:val="000000"/>
          <w:sz w:val="24"/>
          <w:szCs w:val="24"/>
        </w:rPr>
        <w:t xml:space="preserve">Every mutation in booking.js is fire-and-forget: the POST that creates a reservation does not check res.ok, and neither do the PATCH calls. The local record is written to localStorage before the network call, so when the POST fails (server down, Wi-Fi hiccup, or the request aborted mid-flight), the phone still shows a confirmed booking while the server never heard of it. The next sync then deletes the phantom from the phone — the guest's booking vanishes silently. The mirror image also occurs: when a client disconnects mid-POST, the vite engine keeps processing and persists the record anyway (it never checks whether the socket is still alive), producing a ghost booking the customer does not know exists. The simulator's GHOST signature demonstrates both directions. Fix: await the response, check res.ok, and only then commit locally; on the server, check req.destroyed before persisting and skip the write for disconnected clients. Ten lines total across both sides.</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booking.js — current: local-first, response discarded (verbatim)</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const reservations = getReservations();</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reservations.push(reservation);              // committed locally BEFORE the network</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saveReservationsLocal(reservations);</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try { await fetch('/api/v1/reservations', { method: 'POST', ... });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catch {}                                    // &lt;- failure is swallowed; phone believes it</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vite.config.js — server side of the same bug</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req.on('end', () =&gt;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 records.push(newRes); writeDb(records);  // &lt;- persisted even if the caller hung up</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                                            //    req.destroyed is never checked</w:t>
      </w:r>
    </w:p>
    <w:p>
      <w:pPr>
        <w:pStyle w:val="Heading2"/>
        <w:spacing w:after="120" w:before="280" w:line="312"/>
      </w:pPr>
      <w:bookmarkStart w:name="_Toc15" w:id="15"/>
      <w:r>
        <w:rPr>
          <w:rFonts w:ascii="Arial" w:eastAsia="SimHei"/>
          <w:b/>
          <w:bCs/>
          <w:color w:val="1C1713"/>
          <w:sz w:val="30"/>
          <w:szCs w:val="30"/>
        </w:rPr>
        <w:t xml:space="preserve">4.3 H3 — Booking codes are minted on the phone, with no uniqueness guarantee</w:t>
      </w:r>
      <w:bookmarkEnd w:id="15"/>
    </w:p>
    <w:p>
      <w:pPr>
        <w:spacing w:after="120" w:before="0" w:line="312"/>
        <w:jc w:val="left"/>
      </w:pPr>
      <w:r>
        <w:rPr>
          <w:rFonts w:ascii="Times New Roman" w:eastAsia="SimSun"/>
          <w:b w:val="false"/>
          <w:bCs w:val="false"/>
          <w:i w:val="false"/>
          <w:iCs w:val="false"/>
          <w:color w:val="000000"/>
          <w:sz w:val="24"/>
          <w:szCs w:val="24"/>
        </w:rPr>
        <w:t xml:space="preserve">generateBookingCode() draws six characters from a 31-symbol alphabet with Math.random and no lookup against existing codes. Two customers can draw the same code; the LAN engine has no unique constraint to notice, so both records coexist and every PATCH by code silently hits whichever record findIndex meets first — the other reservation becomes unreachable through the status API. In production mode the code column is unique, so a collision surfaces as an unhandled P2002 that the route neither retries nor maps, returning a 500 to a customer who did nothing wrong. The simulator's DUP-CODE signature comes from the sibling bug: an impatient double-click sends the same payload twice, and with no idempotency the engine stores both. Fix: generate codes on the server inside the same handler that validates, retry on collision (a 5-attempt loop makes failure probability negligible), and add a client-side idempotency key header so double-clicks deduplicate naturally.</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vite.config.js — server-side code minting with retry</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const CODE_CHARS = '23456789ABCDEFGHJKLMNPQRSTUVWXYZ'; // same alphabet you already use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function serverCode(records)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for (let attempt = 0; attempt &lt; 5; attempt++)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let code = 'BF-';</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for (let i = 0; i &lt; 6; i++)</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code += CODE_CHARS[Math.floor(Math.random() * CODE_CHARS.length)];</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if (!records.some(r =&gt; (r.code || '').toUpperCase() === code)) return code;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throw new Error('code space exhausted');</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w:t>
      </w:r>
    </w:p>
    <w:p>
      <w:pPr>
        <w:pStyle w:val="Heading2"/>
        <w:spacing w:after="120" w:before="280" w:line="312"/>
      </w:pPr>
      <w:bookmarkStart w:name="_Toc16" w:id="16"/>
      <w:r>
        <w:rPr>
          <w:rFonts w:ascii="Arial" w:eastAsia="SimHei"/>
          <w:b/>
          <w:bCs/>
          <w:color w:val="1C1713"/>
          <w:sz w:val="30"/>
          <w:szCs w:val="30"/>
        </w:rPr>
        <w:t xml:space="preserve">4.4 H4 — There is no state machine around status</w:t>
      </w:r>
      <w:bookmarkEnd w:id="16"/>
    </w:p>
    <w:p>
      <w:pPr>
        <w:spacing w:after="120" w:before="0" w:line="312"/>
        <w:jc w:val="left"/>
      </w:pPr>
      <w:r>
        <w:rPr>
          <w:rFonts w:ascii="Times New Roman" w:eastAsia="SimSun"/>
          <w:b w:val="false"/>
          <w:bCs w:val="false"/>
          <w:i w:val="false"/>
          <w:iCs w:val="false"/>
          <w:color w:val="000000"/>
          <w:sz w:val="24"/>
          <w:szCs w:val="24"/>
        </w:rPr>
        <w:t xml:space="preserve">In LAN mode PATCH accepts any string as a status, so a typo or a hostile client can set a reservation to 'bananas' and every downstream consumer (floor canvas, day sheet, counts) silently misclassifies it. Production is stricter about the value (an enum of five) but not about the path: a completed booking can be restored to confirmed, a cancelled one can be seated, and a seated party can be cancelled out from under the kitchen — operations the UI actually invites through its Restore button. The simulator drove completed-to-seated and cancelled-to-confirmed transitions through the real engine and all were accepted (ILLEGAL-TR signature; 17 occurrences in the validation run). Fix: enforce a transition matrix on the server in both modes; the LAN PATCH is eight lines, and the production PATCH gains one guard query. The legal set is exactly the one the auditor in the simulation package already encodes.</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vite.config.js — transition guard for PATCH</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const LEGAL_NEXT =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confirmed: ['seated', 'cancelled', 'no-show'],</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seated:    ['completed'],</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'no-show': [],  cancelled: [],  completed: [],   // terminal states stay terminal</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const current = records[idx].status;</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if (!(LEGAL_NEXT[current] || []).includes(newStatus))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res.writeHead(409).end(JSON.stringify({</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error: `Illegal transition ${current} -&gt; ${newStatus}`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return;</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w:t>
      </w:r>
    </w:p>
    <w:p>
      <w:pPr>
        <w:pStyle w:val="Heading2"/>
        <w:spacing w:after="120" w:before="280" w:line="312"/>
      </w:pPr>
      <w:bookmarkStart w:name="_Toc17" w:id="17"/>
      <w:r>
        <w:rPr>
          <w:rFonts w:ascii="Arial" w:eastAsia="SimHei"/>
          <w:b/>
          <w:bCs/>
          <w:color w:val="1C1713"/>
          <w:sz w:val="30"/>
          <w:szCs w:val="30"/>
        </w:rPr>
        <w:t xml:space="preserve">4.5 H5 — Business failures are reported as server errors</w:t>
      </w:r>
      <w:bookmarkEnd w:id="17"/>
    </w:p>
    <w:p>
      <w:pPr>
        <w:spacing w:after="120" w:before="0" w:line="312"/>
        <w:jc w:val="left"/>
      </w:pPr>
      <w:r>
        <w:rPr>
          <w:rFonts w:ascii="Times New Roman" w:eastAsia="SimSun"/>
          <w:b w:val="false"/>
          <w:bCs w:val="false"/>
          <w:i w:val="false"/>
          <w:iCs w:val="false"/>
          <w:color w:val="000000"/>
          <w:sz w:val="24"/>
          <w:szCs w:val="24"/>
        </w:rPr>
        <w:t xml:space="preserve">In production mode, 'no table available' is implemented by throwing an Error inside the Prisma transaction. Fastify's default handler converts that into a 500 with an Internal Server Error body, so the customer's perfectly normal 'that slot is full' moment looks like an outage, and your monitoring (when you add it) will count real demand as failures. The same route family returns 404 with a helpful message for unknown locations, so the inconsistency is visible within one plugin. A related papercut: the lookup schema accepts codes without the BF- prefix, but the database lookup then fails, so a user who types 7K9M2W receives 'reservation not found' for a code that is, in fact, correct. Fix: install an app.setErrorHandler that maps known business errors to 409/400 bodies, stop throwing for expected cases, and normalize lookup codes by re-attaching the BF- prefix before the query.</w:t>
      </w:r>
    </w:p>
    <w:p>
      <w:pPr>
        <w:pStyle w:val="Heading2"/>
        <w:spacing w:after="120" w:before="280" w:line="312"/>
      </w:pPr>
      <w:bookmarkStart w:name="_Toc18" w:id="18"/>
      <w:r>
        <w:rPr>
          <w:rFonts w:ascii="Arial" w:eastAsia="SimHei"/>
          <w:b/>
          <w:bCs/>
          <w:color w:val="1C1713"/>
          <w:sz w:val="30"/>
          <w:szCs w:val="30"/>
        </w:rPr>
        <w:t xml:space="preserve">4.6 H6 — Availability ignores the outlet's own opening hours and turn time</w:t>
      </w:r>
      <w:bookmarkEnd w:id="18"/>
    </w:p>
    <w:p>
      <w:pPr>
        <w:spacing w:after="120" w:before="0" w:line="312"/>
        <w:jc w:val="left"/>
      </w:pPr>
      <w:r>
        <w:rPr>
          <w:rFonts w:ascii="Times New Roman" w:eastAsia="SimSun"/>
          <w:b w:val="false"/>
          <w:bCs w:val="false"/>
          <w:i w:val="false"/>
          <w:iCs w:val="false"/>
          <w:color w:val="000000"/>
          <w:sz w:val="24"/>
          <w:szCs w:val="24"/>
        </w:rPr>
        <w:t xml:space="preserve">The slot grid is a global constant: 12:30 to 22:00 in half-hour steps for all seven outlets, in both the browser and the production availability route. Yet your own data says Panaji closes at 22:00 and Delhi opens at 12:00, and the Prisma Location model carries opensAt, lastSeatingAt, turnMinutes, and slotStepMinutes per outlet — none of which are consulted anywhere. The production route also uses the global TABLE_TURN_MINUTES instead of the per-outlet turn. The user-visible symptom is offering a 22:00 seating at a kitchen that is closing, and the data-level symptom is turn computations that disagree with the outlet's actual pace. Fix: derive the slot grid and the turn window from the location record (or from the location entry in data.js for LAN mode); the production availability route should compute candidates from location.opensAt/lastSeatingAt/turnMinutes, and the browser should receive the grid from the API instead of hardcoding TIME_SLOTS in two more places.</w:t>
      </w:r>
    </w:p>
    <w:p>
      <w:pPr>
        <w:pStyle w:val="Heading2"/>
        <w:spacing w:after="120" w:before="280" w:line="312"/>
      </w:pPr>
      <w:bookmarkStart w:name="_Toc19" w:id="19"/>
      <w:r>
        <w:rPr>
          <w:rFonts w:ascii="Arial" w:eastAsia="SimHei"/>
          <w:b/>
          <w:bCs/>
          <w:color w:val="1C1713"/>
          <w:sz w:val="30"/>
          <w:szCs w:val="30"/>
        </w:rPr>
        <w:t xml:space="preserve">4.7 H7 — Every mutation broadcasts the entire ledger to every client</w:t>
      </w:r>
      <w:bookmarkEnd w:id="19"/>
    </w:p>
    <w:p>
      <w:pPr>
        <w:spacing w:after="120" w:before="0" w:line="312"/>
        <w:jc w:val="left"/>
      </w:pPr>
      <w:r>
        <w:rPr>
          <w:rFonts w:ascii="Times New Roman" w:eastAsia="SimSun"/>
          <w:b w:val="false"/>
          <w:bCs w:val="false"/>
          <w:i w:val="false"/>
          <w:iCs w:val="false"/>
          <w:color w:val="000000"/>
          <w:sz w:val="24"/>
          <w:szCs w:val="24"/>
        </w:rPr>
        <w:t xml:space="preserve">broadcastSse() serializes the complete reservations array into every reservations:changed event. With a thousand bookings on the books, each new booking or status tick ships roughly two hundred kilobytes to every connected phone and tablet, and the HTTP response of the mutation itself repeats the same array a second time. This is quadratic in all the wrong places: cost grows with ledger size times client count times mutation rate. It is also a privacy leak: any device on the Wi-Fi that opens the events endpoint receives every guest's name, phone, and email in real time, no authentication required (see C2). The production hub already does the right thing by broadcasting small event objects; the LAN engine should copy that pattern. Fix: send only the delta (action plus the single changed record) and let clients merge; cap the payload; and gate the stream behind the LAN token. The simulator's SSE parity monitor verified that delta events carry all the information clients need — parity held at 3,105 of 3,105 mutations in the validation run.</w:t>
      </w:r>
    </w:p>
    <w:p>
      <w:pPr>
        <w:pStyle w:val="Heading2"/>
        <w:spacing w:after="120" w:before="280" w:line="312"/>
      </w:pPr>
      <w:bookmarkStart w:name="_Toc20" w:id="20"/>
      <w:r>
        <w:rPr>
          <w:rFonts w:ascii="Arial" w:eastAsia="SimHei"/>
          <w:b/>
          <w:bCs/>
          <w:color w:val="1C1713"/>
          <w:sz w:val="30"/>
          <w:szCs w:val="30"/>
        </w:rPr>
        <w:t xml:space="preserve">4.8 H8 — Time is everyone's guess</w:t>
      </w:r>
      <w:bookmarkEnd w:id="20"/>
    </w:p>
    <w:p>
      <w:pPr>
        <w:spacing w:after="120" w:before="0" w:line="312"/>
        <w:jc w:val="left"/>
      </w:pPr>
      <w:r>
        <w:rPr>
          <w:rFonts w:ascii="Times New Roman" w:eastAsia="SimSun"/>
          <w:b w:val="false"/>
          <w:bCs w:val="false"/>
          <w:i w:val="false"/>
          <w:iCs w:val="false"/>
          <w:color w:val="000000"/>
          <w:sz w:val="24"/>
          <w:szCs w:val="24"/>
        </w:rPr>
        <w:t xml:space="preserve">The production routes build timestamps by string-concatenating a fixed +05:30 offset (new Date(date + 'T' + time + ':00+05:30')) while the Location model carries a timezone field that nothing reads; the LAN walk-in path stamps the booking with whatever minute the client device's clock happens to show, so a guest with a phone set five minutes fast occupies a table five minutes early in the ledger; and createdAt on the wire is client-supplied, so a hostile or merely buggy client can claim to have booked in 2031 (the simulator stored one that did). All three are the same root cause: the server trusts the client's clock and hardcodes the zone. Fix: the server owns all timestamps (Date.now() at write time, which the vite engine already does for seatedAt), the day and time strings are validated against the location's slot grid, and the fixed +05:30 is replaced by constructing from the location's timezone once you add an outlet outside IST.</w:t>
      </w:r>
    </w:p>
    <w:p>
      <w:pPr>
        <w:pStyle w:val="Heading1"/>
        <w:spacing w:after="160" w:before="360" w:line="312"/>
        <w:jc w:val="center"/>
      </w:pPr>
      <w:bookmarkStart w:name="_Toc21" w:id="21"/>
      <w:r>
        <w:rPr>
          <w:rFonts w:ascii="Arial" w:eastAsia="SimHei"/>
          <w:b/>
          <w:bCs/>
          <w:color w:val="1C1713"/>
          <w:sz w:val="32"/>
          <w:szCs w:val="32"/>
        </w:rPr>
        <w:t xml:space="preserve">5. Medium and Low Findings (P2 / P3)</w:t>
      </w:r>
      <w:bookmarkEnd w:id="21"/>
    </w:p>
    <w:p>
      <w:pPr>
        <w:spacing w:after="120" w:before="0" w:line="312"/>
        <w:jc w:val="left"/>
      </w:pPr>
      <w:r>
        <w:rPr>
          <w:rFonts w:ascii="Times New Roman" w:eastAsia="SimSun"/>
          <w:b w:val="false"/>
          <w:bCs w:val="false"/>
          <w:i w:val="false"/>
          <w:iCs w:val="false"/>
          <w:color w:val="000000"/>
          <w:sz w:val="24"/>
          <w:szCs w:val="24"/>
        </w:rPr>
        <w:t xml:space="preserve">The P2 tier is dominated by a single meta-problem: the same facts are declared in multiple places that have already drifted apart, plus operational gaps that will bite the first time this project meets a team or a CI server. The table below lists the twelve findings with their locations and one-line fixes; the two subsections that follow expand the ones that deserve detail.</w:t>
      </w:r>
    </w:p>
    <w:p>
      <w:pPr>
        <w:keepNext/>
        <w:spacing w:after="80" w:before="160" w:line="312"/>
        <w:jc w:val="left"/>
      </w:pPr>
      <w:r>
        <w:rPr>
          <w:rFonts w:ascii="Arial" w:eastAsia="SimHei"/>
          <w:b/>
          <w:bCs/>
          <w:color w:val="6E6560"/>
          <w:sz w:val="21"/>
          <w:szCs w:val="21"/>
        </w:rPr>
        <w:t xml:space="preserve">Table 3: P2/P3 findings at a glance</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2636"/>
        <w:gridCol w:w="1933"/>
        <w:gridCol w:w="4218"/>
      </w:tblGrid>
      <w:tr>
        <w:trPr>
          <w:cantSplit/>
          <w:tblHeader/>
        </w:trPr>
        <w:tc>
          <w:tcPr>
            <w:tcW w:type="pct" w:w="15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Finding</w:t>
            </w:r>
          </w:p>
        </w:tc>
        <w:tc>
          <w:tcPr>
            <w:tcW w:type="pct" w:w="11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Where</w:t>
            </w:r>
          </w:p>
        </w:tc>
        <w:tc>
          <w:tcPr>
            <w:tcW w:type="pct" w:w="24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Fix</w:t>
            </w:r>
          </w:p>
        </w:tc>
      </w:tr>
      <w:tr>
        <w:trPr>
          <w:cantSplit/>
        </w:trPr>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Three location datasets disagree (see 5.1)</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data.js vs shared/constants.ts vs details txt</w:t>
            </w:r>
          </w:p>
        </w:tc>
        <w:tc>
          <w:tcPr>
            <w:tcW w:type="pct" w:w="24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Generate data.js from packages/shared; one source of truth</w:t>
            </w:r>
          </w:p>
        </w:tc>
      </w:tr>
      <w:tr>
        <w:trPr>
          <w:cantSplit/>
        </w:trPr>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Seed log claims 104 tables, docs claim 108, data has 110 (see 5.1)</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seed.ts console text, audit docs, data.js</w:t>
            </w:r>
          </w:p>
        </w:tc>
        <w:tc>
          <w:tcPr>
            <w:tcW w:type="pct" w:w="24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Derive counts; never hardcode them in strings</w:t>
            </w:r>
          </w:p>
        </w:tc>
      </w:tr>
      <w:tr>
        <w:trPr>
          <w:cantSplit/>
        </w:trPr>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Tripled client trees (root src/, apps/web/, NEW/) already diverge</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data.js differs ~1.5 KB between copies</w:t>
            </w:r>
          </w:p>
        </w:tc>
        <w:tc>
          <w:tcPr>
            <w:tcW w:type="pct" w:w="24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Delete NEW/, make apps/web the only web; root serves it</w:t>
            </w:r>
          </w:p>
        </w:tc>
      </w:tr>
      <w:tr>
        <w:trPr>
          <w:cantSplit/>
        </w:trPr>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No tests, no CI, no lint anywhere in the repo</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repo-wide</w:t>
            </w:r>
          </w:p>
        </w:tc>
        <w:tc>
          <w:tcPr>
            <w:tcW w:type="pct" w:w="24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Vitest on shared schemas + API; GitHub Actions; Biome</w:t>
            </w:r>
          </w:p>
        </w:tc>
      </w:tr>
      <w:tr>
        <w:trPr>
          <w:cantSplit/>
        </w:trPr>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Real-looking secrets ship in .env.example and compose defaults</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.env.example, docker-compose.yml</w:t>
            </w:r>
          </w:p>
        </w:tc>
        <w:tc>
          <w:tcPr>
            <w:tcW w:type="pct" w:w="24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Placeholders in examples; secrets via env only</w:t>
            </w:r>
          </w:p>
        </w:tc>
      </w:tr>
      <w:tr>
        <w:trPr>
          <w:cantSplit/>
        </w:trPr>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Postgres and Redis ports published to the host in production compose</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docker-compose.yml (5432, 6379)</w:t>
            </w:r>
          </w:p>
        </w:tc>
        <w:tc>
          <w:tcPr>
            <w:tcW w:type="pct" w:w="24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Remove ports; keep services on the internal network</w:t>
            </w:r>
          </w:p>
        </w:tc>
      </w:tr>
      <w:tr>
        <w:trPr>
          <w:cantSplit/>
        </w:trPr>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CSV export can be formula-injected via guest names</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manager.js exportCSV()</w:t>
            </w:r>
          </w:p>
        </w:tc>
        <w:tc>
          <w:tcPr>
            <w:tcW w:type="pct" w:w="24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Prefix risky cells with a quote; escape double quotes</w:t>
            </w:r>
          </w:p>
        </w:tc>
      </w:tr>
      <w:tr>
        <w:trPr>
          <w:cantSplit/>
        </w:trPr>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Lookup phone verification is skipped when the stored phone is empty</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booking.js lookup/cancel</w:t>
            </w:r>
          </w:p>
        </w:tc>
        <w:tc>
          <w:tcPr>
            <w:tcW w:type="pct" w:w="24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Reject verification when the stored phone is absent</w:t>
            </w:r>
          </w:p>
        </w:tc>
      </w:tr>
      <w:tr>
        <w:trPr>
          <w:cantSplit/>
        </w:trPr>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Seed imports reach outside the workspace boundary</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seed.ts imports ../../../src/js/data.js</w:t>
            </w:r>
          </w:p>
        </w:tc>
        <w:tc>
          <w:tcPr>
            <w:tcW w:type="pct" w:w="24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Move seeds into packages/shared or apps/api</w:t>
            </w:r>
          </w:p>
        </w:tc>
      </w:tr>
      <w:tr>
        <w:trPr>
          <w:cantSplit/>
        </w:trPr>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PROJECT_CHAT_LOG.txt grows unbounded inside the repo</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repo root</w:t>
            </w:r>
          </w:p>
        </w:tc>
        <w:tc>
          <w:tcPr>
            <w:tcW w:type="pct" w:w="24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Rotate or move under .agents/; keep out of git if desired</w:t>
            </w:r>
          </w:p>
        </w:tc>
      </w:tr>
      <w:tr>
        <w:trPr>
          <w:cantSplit/>
        </w:trPr>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Arriving-soon lane says 'next 30 minutes' but filters -15/+45</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manager.js</w:t>
            </w:r>
          </w:p>
        </w:tc>
        <w:tc>
          <w:tcPr>
            <w:tcW w:type="pct" w:w="24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Align copy and filter</w:t>
            </w:r>
          </w:p>
        </w:tc>
      </w:tr>
      <w:tr>
        <w:trPr>
          <w:cantSplit/>
        </w:trPr>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'manager' day sheet labels and audit doc table counts drift (ANJ 28 vs 18)</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details txt vs data.js</w:t>
            </w:r>
          </w:p>
        </w:tc>
        <w:tc>
          <w:tcPr>
            <w:tcW w:type="pct" w:w="24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Regenerate docs from code (see 5.1)</w:t>
            </w:r>
          </w:p>
        </w:tc>
      </w:tr>
    </w:tbl>
    <w:p>
      <w:pPr>
        <w:pStyle w:val="Heading2"/>
        <w:spacing w:after="120" w:before="280" w:line="312"/>
      </w:pPr>
      <w:bookmarkStart w:name="_Toc22" w:id="22"/>
      <w:r>
        <w:rPr>
          <w:rFonts w:ascii="Arial" w:eastAsia="SimHei"/>
          <w:b/>
          <w:bCs/>
          <w:color w:val="1C1713"/>
          <w:sz w:val="30"/>
          <w:szCs w:val="30"/>
        </w:rPr>
        <w:t xml:space="preserve">5.1 The same restaurant, described three different ways</w:t>
      </w:r>
      <w:bookmarkEnd w:id="22"/>
    </w:p>
    <w:p>
      <w:pPr>
        <w:spacing w:after="120" w:before="0" w:line="312"/>
        <w:jc w:val="left"/>
      </w:pPr>
      <w:r>
        <w:rPr>
          <w:rFonts w:ascii="Times New Roman" w:eastAsia="SimSun"/>
          <w:b w:val="false"/>
          <w:bCs w:val="false"/>
          <w:i w:val="false"/>
          <w:iCs w:val="false"/>
          <w:color w:val="000000"/>
          <w:sz w:val="24"/>
          <w:szCs w:val="24"/>
        </w:rPr>
        <w:t xml:space="preserve">The repo carries three parallel declarations of the outlets. src/js/data.js (the LAN client's truth) says Morjim has capacity 88, Panaji is 'La Citadel' at '12:30 PM - 10:00 PM', Anjuna has 18 tables, and the table inventory sums to 110 tables and 572 seats across the seven outlets. packages/shared/src/constants.ts (the production truth) says Morjim 96 seats, Panaji 'MG Road' at '12:00 PM - 10:30 PM'. burger_factory_details.txt (the documentation truth) describes 28 tables at Anjuna and 108 total. The seed script logs '104 Tables seeded' regardless of what it actually inserted. Even the per-outlet seat arithmetic is wrong on paper: Panaji's declared capacity 64 understates its actual table seats by 22. None of these numbers crash anything; all of them erode trust — in the day sheet your host prints, in the availability math, and in any future migration. The fix is structural and cheap: make packages/shared the single definition (it already has the fields), generate data.js from it at build time or via a tiny codegen script, and derive every count, label, and doc table from that one file.</w:t>
      </w:r>
    </w:p>
    <w:p>
      <w:pPr>
        <w:keepNext/>
        <w:spacing w:after="80" w:before="160" w:line="312"/>
        <w:jc w:val="left"/>
      </w:pPr>
      <w:r>
        <w:rPr>
          <w:rFonts w:ascii="Arial" w:eastAsia="SimHei"/>
          <w:b/>
          <w:bCs/>
          <w:color w:val="6E6560"/>
          <w:sz w:val="21"/>
          <w:szCs w:val="21"/>
        </w:rPr>
        <w:t xml:space="preserve">Table 4: The same outlet, three sources of truth</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2109"/>
        <w:gridCol w:w="2197"/>
        <w:gridCol w:w="2197"/>
        <w:gridCol w:w="2285"/>
      </w:tblGrid>
      <w:tr>
        <w:trPr>
          <w:cantSplit/>
          <w:tblHeader/>
        </w:trPr>
        <w:tc>
          <w:tcPr>
            <w:tcW w:type="pct" w:w="12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Fact</w:t>
            </w:r>
          </w:p>
        </w:tc>
        <w:tc>
          <w:tcPr>
            <w:tcW w:type="pct" w:w="125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data.js (LAN)</w:t>
            </w:r>
          </w:p>
        </w:tc>
        <w:tc>
          <w:tcPr>
            <w:tcW w:type="pct" w:w="125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shared/constants.ts</w:t>
            </w:r>
          </w:p>
        </w:tc>
        <w:tc>
          <w:tcPr>
            <w:tcW w:type="pct" w:w="13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details txt (docs)</w:t>
            </w:r>
          </w:p>
        </w:tc>
      </w:tr>
      <w:tr>
        <w:trPr>
          <w:cantSplit/>
        </w:trPr>
        <w:tc>
          <w:tcPr>
            <w:tcW w:type="pct" w:w="1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Morjim seats</w:t>
            </w:r>
          </w:p>
        </w:tc>
        <w:tc>
          <w:tcPr>
            <w:tcW w:type="pct" w:w="12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88</w:t>
            </w:r>
          </w:p>
        </w:tc>
        <w:tc>
          <w:tcPr>
            <w:tcW w:type="pct" w:w="12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96</w:t>
            </w:r>
          </w:p>
        </w:tc>
        <w:tc>
          <w:tcPr>
            <w:tcW w:type="pct" w:w="1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w:t>
            </w:r>
          </w:p>
        </w:tc>
      </w:tr>
      <w:tr>
        <w:trPr>
          <w:cantSplit/>
        </w:trPr>
        <w:tc>
          <w:tcPr>
            <w:tcW w:type="pct" w:w="1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Panaji name/hours</w:t>
            </w:r>
          </w:p>
        </w:tc>
        <w:tc>
          <w:tcPr>
            <w:tcW w:type="pct" w:w="12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La Citadel, 12:30-22:00</w:t>
            </w:r>
          </w:p>
        </w:tc>
        <w:tc>
          <w:tcPr>
            <w:tcW w:type="pct" w:w="12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MG Road, 12:00-22:30</w:t>
            </w:r>
          </w:p>
        </w:tc>
        <w:tc>
          <w:tcPr>
            <w:tcW w:type="pct" w:w="13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City center</w:t>
            </w:r>
          </w:p>
        </w:tc>
      </w:tr>
      <w:tr>
        <w:trPr>
          <w:cantSplit/>
        </w:trPr>
        <w:tc>
          <w:tcPr>
            <w:tcW w:type="pct" w:w="1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Anjuna tables</w:t>
            </w:r>
          </w:p>
        </w:tc>
        <w:tc>
          <w:tcPr>
            <w:tcW w:type="pct" w:w="12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18 (9+9)</w:t>
            </w:r>
          </w:p>
        </w:tc>
        <w:tc>
          <w:tcPr>
            <w:tcW w:type="pct" w:w="12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tablesCount 18</w:t>
            </w:r>
          </w:p>
        </w:tc>
        <w:tc>
          <w:tcPr>
            <w:tcW w:type="pct" w:w="1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28 (14+14)</w:t>
            </w:r>
          </w:p>
        </w:tc>
      </w:tr>
      <w:tr>
        <w:trPr>
          <w:cantSplit/>
        </w:trPr>
        <w:tc>
          <w:tcPr>
            <w:tcW w:type="pct" w:w="12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Total tables</w:t>
            </w:r>
          </w:p>
        </w:tc>
        <w:tc>
          <w:tcPr>
            <w:tcW w:type="pct" w:w="12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110 (sum of locationTables)</w:t>
            </w:r>
          </w:p>
        </w:tc>
        <w:tc>
          <w:tcPr>
            <w:tcW w:type="pct" w:w="125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110 (sum of tablesCount)</w:t>
            </w:r>
          </w:p>
        </w:tc>
        <w:tc>
          <w:tcPr>
            <w:tcW w:type="pct" w:w="13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108</w:t>
            </w:r>
          </w:p>
        </w:tc>
      </w:tr>
      <w:tr>
        <w:trPr>
          <w:cantSplit/>
        </w:trPr>
        <w:tc>
          <w:tcPr>
            <w:tcW w:type="pct" w:w="12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Seed log claim</w:t>
            </w:r>
          </w:p>
        </w:tc>
        <w:tc>
          <w:tcPr>
            <w:tcW w:type="pct" w:w="12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w:t>
            </w:r>
          </w:p>
        </w:tc>
        <w:tc>
          <w:tcPr>
            <w:tcW w:type="pct" w:w="125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w:t>
            </w:r>
          </w:p>
        </w:tc>
        <w:tc>
          <w:tcPr>
            <w:tcW w:type="pct" w:w="1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'104 Tables seeded' (hardcoded)</w:t>
            </w:r>
          </w:p>
        </w:tc>
      </w:tr>
    </w:tbl>
    <w:p>
      <w:pPr>
        <w:pStyle w:val="Heading2"/>
        <w:spacing w:after="120" w:before="280" w:line="312"/>
      </w:pPr>
      <w:bookmarkStart w:name="_Toc23" w:id="23"/>
      <w:r>
        <w:rPr>
          <w:rFonts w:ascii="Arial" w:eastAsia="SimHei"/>
          <w:b/>
          <w:bCs/>
          <w:color w:val="1C1713"/>
          <w:sz w:val="30"/>
          <w:szCs w:val="30"/>
        </w:rPr>
        <w:t xml:space="preserve">5.2 Repository shape: three trees, one of them stale, none of them tested</w:t>
      </w:r>
      <w:bookmarkEnd w:id="23"/>
    </w:p>
    <w:p>
      <w:pPr>
        <w:spacing w:after="120" w:before="0" w:line="312"/>
        <w:jc w:val="left"/>
      </w:pPr>
      <w:r>
        <w:rPr>
          <w:rFonts w:ascii="Times New Roman" w:eastAsia="SimSun"/>
          <w:b w:val="false"/>
          <w:bCs w:val="false"/>
          <w:i w:val="false"/>
          <w:iCs w:val="false"/>
          <w:color w:val="000000"/>
          <w:sz w:val="24"/>
          <w:szCs w:val="24"/>
        </w:rPr>
        <w:t xml:space="preserve">The root src/ tree, apps/web/, and NEW/ all contain booking.js, data.js, manager.js and the styles. NEW/ is a byte-frozen copy of an older apps/web; the root copy of data.js is 1.5 KB larger than apps/web's because the two have already received different edits. Every future change now needs to be made three times, and the demo (which runs the root tree) and the production build (which uses apps/web) silently disagree — this is how the beachside/rooftop mismatch in H1 survives: each copy can fix it independently. The remediation is one afternoon: delete NEW/, move the root web app into apps/web so the workspace has exactly one copy, keep the root index.html as a thin alias if the launcher depends on it, and add a lint rule that fails if anyone re-creates a second copy. Pair that with the first CI job (install, typecheck, test the shared schemas, build) and the drift problem stops being a person and becomes a pipeline.</w:t>
      </w:r>
    </w:p>
    <w:p>
      <w:pPr>
        <w:pStyle w:val="Heading1"/>
        <w:spacing w:after="160" w:before="360" w:line="312"/>
        <w:jc w:val="center"/>
      </w:pPr>
      <w:bookmarkStart w:name="_Toc24" w:id="24"/>
      <w:r>
        <w:rPr>
          <w:rFonts w:ascii="Arial" w:eastAsia="SimHei"/>
          <w:b/>
          <w:bCs/>
          <w:color w:val="1C1713"/>
          <w:sz w:val="32"/>
          <w:szCs w:val="32"/>
        </w:rPr>
        <w:t xml:space="preserve">6. Performance Assessment</w:t>
      </w:r>
      <w:bookmarkEnd w:id="24"/>
    </w:p>
    <w:p>
      <w:pPr>
        <w:spacing w:after="120" w:before="0" w:line="312"/>
        <w:jc w:val="left"/>
      </w:pPr>
      <w:r>
        <w:rPr>
          <w:rFonts w:ascii="Times New Roman" w:eastAsia="SimSun"/>
          <w:b w:val="false"/>
          <w:bCs w:val="false"/>
          <w:i w:val="false"/>
          <w:iCs w:val="false"/>
          <w:color w:val="000000"/>
          <w:sz w:val="24"/>
          <w:szCs w:val="24"/>
        </w:rPr>
        <w:t xml:space="preserve">Measured, not guessed: the validation run pushed 11,436 HTTP requests through the engine with zero failures, single-digit-millisecond GET/POST medians on localhost, and a peak of 58 concurrently in-flight requests without visible degradation. The LAN engine's bottleneck is not speed; it is the growth curve. Every mutation serializes the whole ledger (O(n) bytes), writes it (O(n)), and broadcasts it to every client (O(n) times clients). The production availability route fetches all of a day's reservations and evaluates tables-times-slots in JavaScript. The transaction loop in the production POST walks candidate tables one collision query at a time. All of these are perfectly fine at today's scale, and the table below states when each stops being fine and what to do then — the important design fact is that your Fastify/Postgres mode already exists, so scaling is a deployment decision, not a rewrite.</w:t>
      </w:r>
    </w:p>
    <w:p>
      <w:pPr>
        <w:keepNext/>
        <w:spacing w:after="80" w:before="160" w:line="312"/>
        <w:jc w:val="left"/>
      </w:pPr>
      <w:r>
        <w:rPr>
          <w:rFonts w:ascii="Arial" w:eastAsia="SimHei"/>
          <w:b/>
          <w:bCs/>
          <w:color w:val="6E6560"/>
          <w:sz w:val="21"/>
          <w:szCs w:val="21"/>
        </w:rPr>
        <w:t xml:space="preserve">Table 5: Scale thresholds and the next move for each</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1758"/>
        <w:gridCol w:w="2285"/>
        <w:gridCol w:w="4746"/>
      </w:tblGrid>
      <w:tr>
        <w:trPr>
          <w:cantSplit/>
          <w:tblHeader/>
        </w:trPr>
        <w:tc>
          <w:tcPr>
            <w:tcW w:type="pct" w:w="10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Ledger size</w:t>
            </w:r>
          </w:p>
        </w:tc>
        <w:tc>
          <w:tcPr>
            <w:tcW w:type="pct" w:w="13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Symptom</w:t>
            </w:r>
          </w:p>
        </w:tc>
        <w:tc>
          <w:tcPr>
            <w:tcW w:type="pct" w:w="27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Next move</w:t>
            </w:r>
          </w:p>
        </w:tc>
      </w:tr>
      <w:tr>
        <w:trPr>
          <w:cantSplit/>
        </w:trPr>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&lt; 1,000 records</w:t>
            </w:r>
          </w:p>
        </w:tc>
        <w:tc>
          <w:tcPr>
            <w:tcW w:type="pct" w:w="1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None - everything is fast</w:t>
            </w:r>
          </w:p>
        </w:tc>
        <w:tc>
          <w:tcPr>
            <w:tcW w:type="pct" w:w="2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Stay on the JSON file (with the C7 atomic-write fix); add the validation fixes and enjoy</w:t>
            </w:r>
          </w:p>
        </w:tc>
      </w:tr>
      <w:tr>
        <w:trPr>
          <w:cantSplit/>
        </w:trPr>
        <w:tc>
          <w:tcPr>
            <w:tcW w:type="pct" w:w="10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1,000 - 10,000</w:t>
            </w:r>
          </w:p>
        </w:tc>
        <w:tc>
          <w:tcPr>
            <w:tcW w:type="pct" w:w="13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SSE frames reach hundreds of KB; file writes reach ms-tens</w:t>
            </w:r>
          </w:p>
        </w:tc>
        <w:tc>
          <w:tcPr>
            <w:tcW w:type="pct" w:w="27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Switch the LAN store to better-sqlite3 (still one file, still zero-config); send delta SSE events (H7)</w:t>
            </w:r>
          </w:p>
        </w:tc>
      </w:tr>
      <w:tr>
        <w:trPr>
          <w:cantSplit/>
        </w:trPr>
        <w:tc>
          <w:tcPr>
            <w:tcW w:type="pct" w:w="10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multi-writer / &gt; 10,000</w:t>
            </w:r>
          </w:p>
        </w:tc>
        <w:tc>
          <w:tcPr>
            <w:tcW w:type="pct" w:w="1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JSON single-file becomes the contention point</w:t>
            </w:r>
          </w:p>
        </w:tc>
        <w:tc>
          <w:tcPr>
            <w:tcW w:type="pct" w:w="27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Promote the existing Fastify + Postgres mode to primary; it is already written, tested by the simulator's chaos suite, and needs only C6 + C2</w:t>
            </w:r>
          </w:p>
        </w:tc>
      </w:tr>
    </w:tbl>
    <w:p>
      <w:pPr>
        <w:spacing w:after="120" w:before="0" w:line="312"/>
        <w:jc w:val="left"/>
      </w:pPr>
      <w:r>
        <w:rPr>
          <w:rFonts w:ascii="Times New Roman" w:eastAsia="SimSun"/>
          <w:b w:val="false"/>
          <w:bCs w:val="false"/>
          <w:i w:val="false"/>
          <w:iCs w:val="false"/>
          <w:color w:val="000000"/>
          <w:sz w:val="24"/>
          <w:szCs w:val="24"/>
        </w:rPr>
        <w:t xml:space="preserve">Two performance details worth calling out. First, the vite engine's writes are synchronous, which under the current no-validation regime accidentally guarantees per-request atomicity — the moment you add any await between read and write in a future refactor, that guarantee evaporates, so keep the handler block synchronous or add an explicit mutex. Second, the production transaction loop is O(tables) round-trips per booking attempt; after adding the C6 exclusion constraint you can delete the loop entirely, attempt the insert, and catch the 409 — fewer round-trips and strictly safer. The full latency percentiles per endpoint from the validation run are in the simulation report shipped with this review package.</w:t>
      </w:r>
    </w:p>
    <w:p>
      <w:pPr>
        <w:pStyle w:val="Heading1"/>
        <w:spacing w:after="160" w:before="360" w:line="312"/>
        <w:jc w:val="center"/>
      </w:pPr>
      <w:bookmarkStart w:name="_Toc25" w:id="25"/>
      <w:r>
        <w:rPr>
          <w:rFonts w:ascii="Arial" w:eastAsia="SimHei"/>
          <w:b/>
          <w:bCs/>
          <w:color w:val="1C1713"/>
          <w:sz w:val="32"/>
          <w:szCs w:val="32"/>
        </w:rPr>
        <w:t xml:space="preserve">7. Improvement Roadmap (30 / 60 / 90 days)</w:t>
      </w:r>
      <w:bookmarkEnd w:id="25"/>
    </w:p>
    <w:p>
      <w:pPr>
        <w:spacing w:after="120" w:before="0" w:line="312"/>
        <w:jc w:val="left"/>
      </w:pPr>
      <w:r>
        <w:rPr>
          <w:rFonts w:ascii="Times New Roman" w:eastAsia="SimSun"/>
          <w:b w:val="false"/>
          <w:bCs w:val="false"/>
          <w:i w:val="false"/>
          <w:iCs w:val="false"/>
          <w:color w:val="000000"/>
          <w:sz w:val="24"/>
          <w:szCs w:val="24"/>
        </w:rPr>
        <w:t xml:space="preserve">The roadmap is sequenced so that each phase is independently shippable and independently verifiable by the simulation package: run the same seed before and after each phase, and the log signatures that phase targets must disappear. Nothing here requires new libraries beyond what the repository already depends on, and every phase leaves the demo in a working state at all times.</w:t>
      </w:r>
    </w:p>
    <w:p>
      <w:pPr>
        <w:pStyle w:val="Heading2"/>
        <w:spacing w:after="120" w:before="280" w:line="312"/>
      </w:pPr>
      <w:bookmarkStart w:name="_Toc26" w:id="26"/>
      <w:r>
        <w:rPr>
          <w:rFonts w:ascii="Arial" w:eastAsia="SimHei"/>
          <w:b/>
          <w:bCs/>
          <w:color w:val="1C1713"/>
          <w:sz w:val="30"/>
          <w:szCs w:val="30"/>
        </w:rPr>
        <w:t xml:space="preserve">7.1 Phase 1 (first 30 days) — integrity</w:t>
      </w:r>
      <w:bookmarkEnd w:id="26"/>
    </w:p>
    <w:p>
      <w:pPr>
        <w:spacing w:after="120" w:before="0" w:line="312"/>
        <w:jc w:val="left"/>
      </w:pPr>
      <w:r>
        <w:rPr>
          <w:rFonts w:ascii="Times New Roman" w:eastAsia="SimSun"/>
          <w:b w:val="false"/>
          <w:bCs w:val="false"/>
          <w:i w:val="false"/>
          <w:iCs w:val="false"/>
          <w:color w:val="000000"/>
          <w:sz w:val="24"/>
          <w:szCs w:val="24"/>
        </w:rPr>
        <w:t xml:space="preserve">Goal: the server stops trusting the client. This phase absorbs the eight P0 fixes and is the one that changes real behavior. The verification loop is the simulator's chaos suite: DBL-BOOK, DUP-CODE, GHOST, OVER-CAP, and BAD-STATUS signatures must drop to zero on the same seed.</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C1/C4: server-side validation + allocation in the POST handler (shared Zod schema + allocateTable).</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C5: walk-ins routed through the same allocate() guard in both modes.</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C6: the EXCLUDE constraint migration; map P2002 to 409; delete the client-side collision loop in production.</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C7: atomic writeDb with .bak rotation; halt instead of returning an empty array on parse failure.</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H3/H4: server-minted codes with retry; the status transition matrix on PATCH in both modes.</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C2/C3: production preHandler guard on all management routes; LAN token for mutations; delete the client passcode list.</w:t>
      </w:r>
    </w:p>
    <w:p>
      <w:pPr>
        <w:pStyle w:val="Heading2"/>
        <w:spacing w:after="120" w:before="280" w:line="312"/>
      </w:pPr>
      <w:bookmarkStart w:name="_Toc27" w:id="27"/>
      <w:r>
        <w:rPr>
          <w:rFonts w:ascii="Arial" w:eastAsia="SimHei"/>
          <w:b/>
          <w:bCs/>
          <w:color w:val="1C1713"/>
          <w:sz w:val="30"/>
          <w:szCs w:val="30"/>
        </w:rPr>
        <w:t xml:space="preserve">7.2 Phase 2 (days 30-60) — hardening</w:t>
      </w:r>
      <w:bookmarkEnd w:id="27"/>
    </w:p>
    <w:p>
      <w:pPr>
        <w:spacing w:after="120" w:before="0" w:line="312"/>
        <w:jc w:val="left"/>
      </w:pPr>
      <w:r>
        <w:rPr>
          <w:rFonts w:ascii="Times New Roman" w:eastAsia="SimSun"/>
          <w:b w:val="false"/>
          <w:bCs w:val="false"/>
          <w:i w:val="false"/>
          <w:iCs w:val="false"/>
          <w:color w:val="000000"/>
          <w:sz w:val="24"/>
          <w:szCs w:val="24"/>
        </w:rPr>
        <w:t xml:space="preserve">Goal: the system behaves correctly when things go wrong. Phase 1 made the server authoritative; Phase 2 makes the failure modes honest and observable. Verification: the simulator's error-summary block should collapse to zero SERVER entries, and the SSE parity check must stay clean at high acceleration.</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H2: client checks res.ok and rolls back the optimistic local record on failure; server skips writes for destroyed sockets (kills the GHOST signature).</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H5: app.setErrorHandler mapping business errors to 409/400; normalize lookup codes (re-attach the BF- prefix).</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H6: derive slot grids and turn windows from the location record (opensAt/lastSeatingAt/turnMinutes) in both modes.</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H7: delta-only SSE broadcasts; cap payload size; gate the stream on the LAN token.</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H8: all timestamps become server-owned; the walk-in minute comes from the server clock, not the device.</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Idempotency keys on POST (client generates a UUID; server deduplicates) — ends the double-click class permanently.</w:t>
      </w:r>
    </w:p>
    <w:p>
      <w:pPr>
        <w:pStyle w:val="Heading2"/>
        <w:spacing w:after="120" w:before="280" w:line="312"/>
      </w:pPr>
      <w:bookmarkStart w:name="_Toc28" w:id="28"/>
      <w:r>
        <w:rPr>
          <w:rFonts w:ascii="Arial" w:eastAsia="SimHei"/>
          <w:b/>
          <w:bCs/>
          <w:color w:val="1C1713"/>
          <w:sz w:val="30"/>
          <w:szCs w:val="30"/>
        </w:rPr>
        <w:t xml:space="preserve">7.3 Phase 3 (days 60-90) — one source of truth</w:t>
      </w:r>
      <w:bookmarkEnd w:id="28"/>
    </w:p>
    <w:p>
      <w:pPr>
        <w:spacing w:after="120" w:before="0" w:line="312"/>
        <w:jc w:val="left"/>
      </w:pPr>
      <w:r>
        <w:rPr>
          <w:rFonts w:ascii="Times New Roman" w:eastAsia="SimSun"/>
          <w:b w:val="false"/>
          <w:bCs w:val="false"/>
          <w:i w:val="false"/>
          <w:iCs w:val="false"/>
          <w:color w:val="000000"/>
          <w:sz w:val="24"/>
          <w:szCs w:val="24"/>
        </w:rPr>
        <w:t xml:space="preserve">Goal: the repository stops arguing with itself. Verification becomes structural: a CI job that fails on drift, not a person who notices it. This phase is mostly deletion, which is the most reliable kind of engineering.</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5.1/5.2: packages/shared becomes the single definition of outlets, tables, slots, and turn times; data.js is generated from it.</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Delete NEW/; collapse the web app into apps/web only; the root tree serves the workspace build.</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CI: install, typecheck, test (Vitest on the shared schemas and a happy-path API test), build, and a nightly simulation smoke run whose error count is asserted to be zero.</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Secrets: .env.example carries placeholders only; compose stops echoing defaults for secrets; 5432/6379 stop being published to the host (C8-adjacent hardening).</w:t>
      </w:r>
    </w:p>
    <w:p>
      <w:pPr>
        <w:pStyle w:val="ListParagraph"/>
        <w:numPr>
          <w:ilvl w:val="0"/>
          <w:numId w:val="1"/>
        </w:numPr>
        <w:spacing w:after="60" w:line="312"/>
        <w:jc w:val="left"/>
      </w:pPr>
      <w:r>
        <w:rPr>
          <w:rFonts w:ascii="Times New Roman" w:eastAsia="SimSun"/>
          <w:b w:val="false"/>
          <w:bCs w:val="false"/>
          <w:i w:val="false"/>
          <w:iCs w:val="false"/>
          <w:color w:val="000000"/>
          <w:sz w:val="24"/>
          <w:szCs w:val="24"/>
        </w:rPr>
        <w:t xml:space="preserve">C8: the production stack actually serves the frontend (build apps/web, mount dist into caddy) and the TLS story is decided.</w:t>
      </w:r>
    </w:p>
    <w:p>
      <w:pPr>
        <w:pStyle w:val="Heading2"/>
        <w:spacing w:after="120" w:before="280" w:line="312"/>
      </w:pPr>
      <w:bookmarkStart w:name="_Toc29" w:id="29"/>
      <w:r>
        <w:rPr>
          <w:rFonts w:ascii="Arial" w:eastAsia="SimHei"/>
          <w:b/>
          <w:bCs/>
          <w:color w:val="1C1713"/>
          <w:sz w:val="30"/>
          <w:szCs w:val="30"/>
        </w:rPr>
        <w:t xml:space="preserve">7.4 Phase 4 (beyond 90) — scale headroom</w:t>
      </w:r>
      <w:bookmarkEnd w:id="29"/>
    </w:p>
    <w:p>
      <w:pPr>
        <w:spacing w:after="120" w:before="0" w:line="312"/>
        <w:jc w:val="left"/>
      </w:pPr>
      <w:r>
        <w:rPr>
          <w:rFonts w:ascii="Times New Roman" w:eastAsia="SimSun"/>
          <w:b w:val="false"/>
          <w:bCs w:val="false"/>
          <w:i w:val="false"/>
          <w:iCs w:val="false"/>
          <w:color w:val="000000"/>
          <w:sz w:val="24"/>
          <w:szCs w:val="24"/>
        </w:rPr>
        <w:t xml:space="preserve">Goal: growth becomes a deployment choice. With Phases 1-3 in place, the correct scaling move already exists in the repository: promote the Fastify + Postgres mode to primary for busy outlets, keep the JSON/SQLite LAN mode for demos and small shops, and let the shared schemas guarantee that both engines accept exactly the same traffic — which is precisely the contract the simulation package enforces. Add BullMQ for guest emails/SMS (the dependency is already declared), request-id logging through Fastify's built-in pino, and an /health that checks the database. At that point the simulation's regression mode (same seed, diff the error block) belongs in CI as a merge gate.</w:t>
      </w:r>
    </w:p>
    <w:p>
      <w:pPr>
        <w:pStyle w:val="Heading1"/>
        <w:spacing w:after="160" w:before="360" w:line="312"/>
        <w:jc w:val="center"/>
      </w:pPr>
      <w:bookmarkStart w:name="_Toc30" w:id="30"/>
      <w:r>
        <w:rPr>
          <w:rFonts w:ascii="Arial" w:eastAsia="SimHei"/>
          <w:b/>
          <w:bCs/>
          <w:color w:val="1C1713"/>
          <w:sz w:val="32"/>
          <w:szCs w:val="32"/>
        </w:rPr>
        <w:t xml:space="preserve">8. Findings to Simulation Mapping</w:t>
      </w:r>
      <w:bookmarkEnd w:id="30"/>
    </w:p>
    <w:p>
      <w:pPr>
        <w:spacing w:after="120" w:before="0" w:line="312"/>
        <w:jc w:val="left"/>
      </w:pPr>
      <w:r>
        <w:rPr>
          <w:rFonts w:ascii="Times New Roman" w:eastAsia="SimSun"/>
          <w:b w:val="false"/>
          <w:bCs w:val="false"/>
          <w:i w:val="false"/>
          <w:iCs w:val="false"/>
          <w:color w:val="000000"/>
          <w:sz w:val="24"/>
          <w:szCs w:val="24"/>
        </w:rPr>
        <w:t xml:space="preserve">The simulation package delivered with this review (Document B) is the verification instrument for every finding above. The table maps each finding to the chaos scenario that exercises it, the exact SIMULATION_LOG.txt signature it produces, and how a same-seed re-run proves the fix. The workflow at the end is the loop you follow for each Phase 1 item.</w:t>
      </w:r>
    </w:p>
    <w:p>
      <w:pPr>
        <w:keepNext/>
        <w:spacing w:after="80" w:before="160" w:line="312"/>
        <w:jc w:val="left"/>
      </w:pPr>
      <w:r>
        <w:rPr>
          <w:rFonts w:ascii="Arial" w:eastAsia="SimHei"/>
          <w:b/>
          <w:bCs/>
          <w:color w:val="6E6560"/>
          <w:sz w:val="21"/>
          <w:szCs w:val="21"/>
        </w:rPr>
        <w:t xml:space="preserve">Table 6: Finding, chaos scenario, log signature, fix verification</w:t>
      </w:r>
    </w:p>
    <w:tbl>
      <w:tblPr>
        <w:tblW w:type="pct" w:w="5000"/>
        <w:tblBorders>
          <w:top w:val="single" w:color="D63B27" w:sz="4"/>
          <w:left w:val="none" w:color="FFFFFF" w:sz="0"/>
          <w:bottom w:val="single" w:color="D63B27" w:sz="4"/>
          <w:right w:val="none" w:color="FFFFFF" w:sz="0"/>
          <w:insideH w:val="single" w:color="D0D0D0" w:sz="1"/>
          <w:insideV w:val="none" w:color="FFFFFF" w:sz="0"/>
        </w:tblBorders>
      </w:tblPr>
      <w:tblGrid>
        <w:gridCol w:w="2285"/>
        <w:gridCol w:w="1933"/>
        <w:gridCol w:w="1933"/>
        <w:gridCol w:w="2636"/>
      </w:tblGrid>
      <w:tr>
        <w:trPr>
          <w:cantSplit/>
          <w:tblHeader/>
        </w:trPr>
        <w:tc>
          <w:tcPr>
            <w:tcW w:type="pct" w:w="13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Finding</w:t>
            </w:r>
          </w:p>
        </w:tc>
        <w:tc>
          <w:tcPr>
            <w:tcW w:type="pct" w:w="11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Chaos scenario</w:t>
            </w:r>
          </w:p>
        </w:tc>
        <w:tc>
          <w:tcPr>
            <w:tcW w:type="pct" w:w="11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Log signature</w:t>
            </w:r>
          </w:p>
        </w:tc>
        <w:tc>
          <w:tcPr>
            <w:tcW w:type="pct" w:w="1500"/>
            <w:shd w:fill="1C1713" w:val="clear"/>
            <w:tcMar>
              <w:top w:type="dxa" w:w="70"/>
              <w:left w:type="dxa" w:w="120"/>
              <w:bottom w:type="dxa" w:w="70"/>
              <w:right w:type="dxa" w:w="120"/>
            </w:tcMar>
          </w:tcPr>
          <w:p>
            <w:pPr>
              <w:spacing w:line="276"/>
              <w:jc w:val="left"/>
            </w:pPr>
            <w:r>
              <w:rPr>
                <w:rFonts w:ascii="Times New Roman" w:eastAsia="SimSun"/>
                <w:b/>
                <w:bCs/>
                <w:i w:val="false"/>
                <w:iCs w:val="false"/>
                <w:color w:val="F5EFE6"/>
                <w:sz w:val="21"/>
                <w:szCs w:val="21"/>
              </w:rPr>
              <w:t xml:space="preserve">How the fix is proven</w:t>
            </w:r>
          </w:p>
        </w:tc>
      </w:tr>
      <w:tr>
        <w:trPr>
          <w:cantSplit/>
        </w:trPr>
        <w:tc>
          <w:tcPr>
            <w:tcW w:type="pct" w:w="1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C1 zero validation</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invalid-payload (7 variants)</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OVER-CAP, slot-outside-grid</w:t>
            </w:r>
          </w:p>
        </w:tc>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Re-run same seed: server returns 400; zero OVER-CAP entries</w:t>
            </w:r>
          </w:p>
        </w:tc>
      </w:tr>
      <w:tr>
        <w:trPr>
          <w:cantSplit/>
        </w:trPr>
        <w:tc>
          <w:tcPr>
            <w:tcW w:type="pct" w:w="13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C4 TOCTOU double-booking</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race pairs (two groups, same table+slot)</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DBL-BOOK (race pair: BOTH POSTs accepted)</w:t>
            </w:r>
          </w:p>
        </w:tc>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Re-run: at most one 201 per pair, the other gets 409; DBL-BOOK count drops to zero</w:t>
            </w:r>
          </w:p>
        </w:tc>
      </w:tr>
      <w:tr>
        <w:trPr>
          <w:cantSplit/>
        </w:trPr>
        <w:tc>
          <w:tcPr>
            <w:tcW w:type="pct" w:w="1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C5 walk-in no checks</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organic walk-in traffic (no chaos needed)</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DBL-BOOK via WALKIN channel</w:t>
            </w:r>
          </w:p>
        </w:tc>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Re-run: walk-in POSTs get 409 when floor busy; zero walk-in DBL-BOOK</w:t>
            </w:r>
          </w:p>
        </w:tc>
      </w:tr>
      <w:tr>
        <w:trPr>
          <w:cantSplit/>
        </w:trPr>
        <w:tc>
          <w:tcPr>
            <w:tcW w:type="pct" w:w="13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C6 prod missing constraint</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race pairs against production mode</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DBL-BOOK in production target</w:t>
            </w:r>
          </w:p>
        </w:tc>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Re-run: second insert raises the exclusion violation, route maps it to 409</w:t>
            </w:r>
          </w:p>
        </w:tc>
      </w:tr>
      <w:tr>
        <w:trPr>
          <w:cantSplit/>
        </w:trPr>
        <w:tc>
          <w:tcPr>
            <w:tcW w:type="pct" w:w="1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H2 ignored responses</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abandoned-request (abort mid-POST)</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GHOST (post-aborted-may-ghost)</w:t>
            </w:r>
          </w:p>
        </w:tc>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Re-run: aborted POSTs never appear on server; client rolls back; GHOST count zero</w:t>
            </w:r>
          </w:p>
        </w:tc>
      </w:tr>
      <w:tr>
        <w:trPr>
          <w:cantSplit/>
        </w:trPr>
        <w:tc>
          <w:tcPr>
            <w:tcW w:type="pct" w:w="13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H3 client-minted codes</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double-submit (double-click)</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DUP-CODE (same code on N records)</w:t>
            </w:r>
          </w:p>
        </w:tc>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Re-run: server mints codes; duplicate submissions deduplicated by idempotency key</w:t>
            </w:r>
          </w:p>
        </w:tc>
      </w:tr>
      <w:tr>
        <w:trPr>
          <w:cantSplit/>
        </w:trPr>
        <w:tc>
          <w:tcPr>
            <w:tcW w:type="pct" w:w="1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H4 no state machine</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illegal transitions (completed to seated, etc.)</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ILLEGAL-TR (server ACCEPTED illegal transition)</w:t>
            </w:r>
          </w:p>
        </w:tc>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Re-run: PATCH returns 409; ILLEGAL-TR count zero</w:t>
            </w:r>
          </w:p>
        </w:tc>
      </w:tr>
      <w:tr>
        <w:trPr>
          <w:cantSplit/>
        </w:trPr>
        <w:tc>
          <w:tcPr>
            <w:tcW w:type="pct" w:w="13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H5 errors as 500s</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any full-slot booking attempt</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SERVER (POST rejected 500)</w:t>
            </w:r>
          </w:p>
        </w:tc>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Re-run: 409 with a clean body; error summary shows zero SERVER rows</w:t>
            </w:r>
          </w:p>
        </w:tc>
      </w:tr>
      <w:tr>
        <w:trPr>
          <w:cantSplit/>
        </w:trPr>
        <w:tc>
          <w:tcPr>
            <w:tcW w:type="pct" w:w="13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H7 SSE fan-out</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steady traffic + parity monitor</w:t>
            </w:r>
          </w:p>
        </w:tc>
        <w:tc>
          <w:tcPr>
            <w:tcW w:type="pct" w:w="11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SSE-GAP (missing reservations:changed)</w:t>
            </w:r>
          </w:p>
        </w:tc>
        <w:tc>
          <w:tcPr>
            <w:tcW w:type="pct" w:w="1500"/>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Re-run: parity clean at higher load; frame sizes shrink (delta events)</w:t>
            </w:r>
          </w:p>
        </w:tc>
      </w:tr>
      <w:tr>
        <w:trPr>
          <w:cantSplit/>
        </w:trPr>
        <w:tc>
          <w:tcPr>
            <w:tcW w:type="pct" w:w="13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C7 silent wipe</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(observed by lost-record audit)</w:t>
            </w:r>
          </w:p>
        </w:tc>
        <w:tc>
          <w:tcPr>
            <w:tcW w:type="pct" w:w="11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LOST-REC (booking no longer present)</w:t>
            </w:r>
          </w:p>
        </w:tc>
        <w:tc>
          <w:tcPr>
            <w:tcW w:type="pct" w:w="1500"/>
            <w:shd w:fill="F6F3EE" w:val="clear"/>
            <w:tcMar>
              <w:top w:type="dxa" w:w="70"/>
              <w:left w:type="dxa" w:w="120"/>
              <w:bottom w:type="dxa" w:w="70"/>
              <w:right w:type="dxa" w:w="120"/>
            </w:tcMar>
          </w:tcPr>
          <w:p>
            <w:pPr>
              <w:spacing w:line="276"/>
              <w:jc w:val="left"/>
            </w:pPr>
            <w:r>
              <w:rPr>
                <w:rFonts w:ascii="Times New Roman" w:eastAsia="SimSun"/>
                <w:b w:val="false"/>
                <w:bCs w:val="false"/>
                <w:i w:val="false"/>
                <w:iCs w:val="false"/>
                <w:color w:val="000000"/>
                <w:sz w:val="21"/>
                <w:szCs w:val="21"/>
              </w:rPr>
              <w:t xml:space="preserve">Re-run: zero LOST-REC; kill -9 the server mid-write and confirm .bak restores</w:t>
            </w:r>
          </w:p>
        </w:tc>
      </w:tr>
    </w:tbl>
    <w:p>
      <w:pPr>
        <w:spacing w:after="120" w:before="0" w:line="312"/>
        <w:jc w:val="left"/>
      </w:pPr>
      <w:r>
        <w:rPr>
          <w:rFonts w:ascii="Times New Roman" w:eastAsia="SimSun"/>
          <w:b/>
          <w:bCs/>
          <w:i w:val="false"/>
          <w:iCs w:val="false"/>
          <w:color w:val="000000"/>
          <w:sz w:val="24"/>
          <w:szCs w:val="24"/>
        </w:rPr>
        <w:t xml:space="preserve">The regression loop, in four commands:</w:t>
      </w:r>
    </w:p>
    <w:p>
      <w:pPr>
        <w:pBdr>
          <w:left w:val="single" w:color="D63B27" w:sz="6" w:space="8"/>
        </w:pBdr>
        <w:shd w:fill="F6F3EE" w:val="clear"/>
        <w:spacing w:after="0" w:before="100" w:line="312" w:lineRule="atLeast"/>
        <w:ind w:left="240" w:right="120"/>
        <w:jc w:val="left"/>
      </w:pPr>
      <w:r>
        <w:rPr>
          <w:rFonts w:ascii="Courier New" w:eastAsia="SimSun"/>
          <w:color w:val="241F1A"/>
          <w:sz w:val="17"/>
          <w:szCs w:val="17"/>
        </w:rPr>
        <w:t xml:space="preserve">:: 1. Baseline against a known-broken engine (already recorded)</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node simulation\run.mjs --tag baseline --seed BF-7A2C9K --days 3 --accel 720</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2. Apply the Phase 1 patch</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3. Same seed, same demand, same chaos - same story</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node simulation\run.mjs --tag after-fix --seed BF-7A2C9K --days 3 --accel 720</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4. Diff the two SIMULATION_LOG.txt error blocks (or the two errors.json files).</w:t>
      </w:r>
    </w:p>
    <w:p>
      <w:pPr>
        <w:pBdr>
          <w:left w:val="single" w:color="D63B27" w:sz="6" w:space="8"/>
        </w:pBdr>
        <w:shd w:fill="F6F3EE" w:val="clear"/>
        <w:spacing w:after="0" w:before="0" w:line="312" w:lineRule="atLeast"/>
        <w:ind w:left="240" w:right="120"/>
        <w:jc w:val="left"/>
      </w:pPr>
      <w:r>
        <w:rPr>
          <w:rFonts w:ascii="Courier New" w:eastAsia="SimSun"/>
          <w:color w:val="241F1A"/>
          <w:sz w:val="17"/>
          <w:szCs w:val="17"/>
        </w:rPr>
        <w:t xml:space="preserve">::    The signatures your patch targeted must be gone; nothing else may regress.</w:t>
      </w:r>
    </w:p>
    <w:p>
      <w:pPr>
        <w:pBdr>
          <w:left w:val="single" w:color="D63B27" w:sz="6" w:space="8"/>
        </w:pBdr>
        <w:shd w:fill="F6F3EE" w:val="clear"/>
        <w:spacing w:after="160" w:before="0" w:line="312" w:lineRule="atLeast"/>
        <w:ind w:left="240" w:right="120"/>
        <w:jc w:val="left"/>
      </w:pPr>
      <w:r>
        <w:rPr>
          <w:rFonts w:ascii="Courier New" w:eastAsia="SimSun"/>
          <w:color w:val="241F1A"/>
          <w:sz w:val="17"/>
          <w:szCs w:val="17"/>
        </w:rPr>
        <w:t xml:space="preserve">::    reports\simulation_errors_*.json exists precisely for this diff.</w:t>
      </w:r>
    </w:p>
    <w:p>
      <w:pPr>
        <w:spacing w:after="120" w:before="0" w:line="312"/>
        <w:jc w:val="left"/>
      </w:pPr>
      <w:r>
        <w:rPr>
          <w:rFonts w:ascii="Times New Roman" w:eastAsia="SimSun"/>
          <w:b w:val="false"/>
          <w:bCs w:val="false"/>
          <w:i w:val="false"/>
          <w:iCs w:val="false"/>
          <w:color w:val="000000"/>
          <w:sz w:val="24"/>
          <w:szCs w:val="24"/>
        </w:rPr>
        <w:t xml:space="preserve">A note on what the simulator cannot catch, so it is said plainly: it exercises the LAN engine and the REST contract, not rendering, not print CSS, not the Razorpay deposit flow (unimplemented in the dump), and not anything that depends on a human's eyes. Those remain manual territory. Everything with a wire, however, is now testable on demand — including the failures you did not know you had, which is the actual point of building a digital twin instead of a load script.</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r>
    <w:r>
      <w:rPr>
        <w:rFonts w:ascii="Times New Roman"/>
        <w:color w:val="808080"/>
        <w:sz w:val="18"/>
        <w:szCs w:val="18"/>
      </w:rPr>
      <w:instrText xml:space="preserve">PAGE</w:instrText>
    </w:r>
    <w:r>
      <w:rPr>
        <w:rFonts w:ascii="Times New Roman"/>
        <w:color w:val="808080"/>
        <w:sz w:val="18"/>
        <w:szCs w:val="18"/>
      </w:rPr>
      <w:fldChar w:fldCharType="separate"/>
    </w:r>
    <w:r>
      <w:rPr>
        <w:rFonts w:asci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r>
    <w:r>
      <w:rPr>
        <w:rFonts w:ascii="Times New Roman"/>
        <w:color w:val="808080"/>
        <w:sz w:val="18"/>
        <w:szCs w:val="18"/>
      </w:rPr>
      <w:instrText xml:space="preserve">PAGE</w:instrText>
    </w:r>
    <w:r>
      <w:rPr>
        <w:rFonts w:ascii="Times New Roman"/>
        <w:color w:val="808080"/>
        <w:sz w:val="18"/>
        <w:szCs w:val="18"/>
      </w:rPr>
      <w:fldChar w:fldCharType="separate"/>
    </w:r>
    <w:r>
      <w:rPr>
        <w:rFonts w:asci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center"/>
    </w:pPr>
    <w:r>
      <w:rPr>
        <w:rFonts w:ascii="Times New Roman"/>
        <w:color w:val="808080"/>
        <w:sz w:val="18"/>
        <w:szCs w:val="18"/>
      </w:rPr>
      <w:t xml:space="preserve">The Burger Factory - Code Review and Improvement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center"/>
    </w:pPr>
    <w:r>
      <w:rPr>
        <w:rFonts w:ascii="Times New Roman"/>
        <w:color w:val="808080"/>
        <w:sz w:val="18"/>
        <w:szCs w:val="18"/>
      </w:rPr>
      <w:t xml:space="preserve">The Burger Factory - Code Review and Improvement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eastAsia="SimHei"/>
      <w:b/>
      <w:bCs/>
      <w:color w:val="1C1713"/>
      <w:sz w:val="32"/>
      <w:szCs w:val="32"/>
    </w:rPr>
  </w:style>
  <w:style w:type="paragraph" w:styleId="Heading2">
    <w:name w:val="Heading 2"/>
    <w:basedOn w:val="Normal"/>
    <w:next w:val="Normal"/>
    <w:qFormat/>
    <w:pPr>
      <w:spacing w:after="120" w:before="280" w:line="312"/>
      <w:outlineLvl w:val="1"/>
    </w:pPr>
    <w:rPr>
      <w:rFonts w:ascii="Arial" w:eastAsia="SimHei"/>
      <w:b/>
      <w:bCs/>
      <w:color w:val="1C1713"/>
      <w:sz w:val="30"/>
      <w:szCs w:val="30"/>
    </w:rPr>
  </w:style>
  <w:style w:type="paragraph" w:styleId="Heading3">
    <w:name w:val="Heading 3"/>
    <w:basedOn w:val="Normal"/>
    <w:next w:val="Normal"/>
    <w:qFormat/>
    <w:pPr>
      <w:spacing w:after="100" w:before="220" w:line="312"/>
      <w:outlineLvl w:val="2"/>
    </w:pPr>
    <w:rPr>
      <w:rFonts w:ascii="Arial" w:eastAsia="SimHei"/>
      <w:b/>
      <w:bCs/>
      <w:color w:val="1C1713"/>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2026-10-17T15:59:29.228Z</dcterms:created>
  <dcterms:modified xsi:type="dcterms:W3CDTF">2026-10-17T15:59:29.228Z</dcterms:modified>
</cp:coreProperties>
</file>

<file path=docProps/custom.xml><?xml version="1.0" encoding="utf-8"?>
<Properties xmlns="http://schemas.openxmlformats.org/officeDocument/2006/custom-properties" xmlns:vt="http://schemas.openxmlformats.org/officeDocument/2006/docPropsVTypes"/>
</file>