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B3C" w:rsidRDefault="001C7B3C" w:rsidP="001C7B3C">
      <w:pPr>
        <w:jc w:val="center"/>
      </w:pPr>
      <w:r>
        <w:t>TOPIC X – The value of Information Technology</w:t>
      </w:r>
      <w:r w:rsidR="00013DEB">
        <w:t xml:space="preserve"> (M.P.)</w:t>
      </w:r>
    </w:p>
    <w:p w:rsidR="001C7B3C" w:rsidRPr="0035368A" w:rsidRDefault="001C7B3C" w:rsidP="001C7B3C">
      <w:pPr>
        <w:jc w:val="center"/>
        <w:rPr>
          <w:b/>
          <w:sz w:val="28"/>
          <w:u w:val="single"/>
        </w:rPr>
      </w:pPr>
      <w:r w:rsidRPr="0035368A">
        <w:rPr>
          <w:b/>
          <w:sz w:val="28"/>
          <w:u w:val="single"/>
        </w:rPr>
        <w:t>Introduction</w:t>
      </w:r>
    </w:p>
    <w:p w:rsidR="001C7B3C" w:rsidRPr="001C7B3C" w:rsidRDefault="001C7B3C" w:rsidP="001C7B3C">
      <w:pPr>
        <w:jc w:val="center"/>
      </w:pPr>
      <w:r>
        <w:t xml:space="preserve">Written by: </w:t>
      </w:r>
      <w:proofErr w:type="spellStart"/>
      <w:r>
        <w:t>Suvansh</w:t>
      </w:r>
      <w:proofErr w:type="spellEnd"/>
      <w:r>
        <w:t xml:space="preserve"> Shukla for “Recent Topics in Business Informatics” Summer 2026</w:t>
      </w:r>
    </w:p>
    <w:p w:rsidR="001C7B3C" w:rsidRDefault="001C7B3C">
      <w:r>
        <w:t>------------------------------------------------------------------------------------------------------------------------------------------</w:t>
      </w:r>
    </w:p>
    <w:p w:rsidR="00E94BCD" w:rsidRDefault="0065208B">
      <w:bookmarkStart w:id="0" w:name="_GoBack"/>
      <w:r>
        <w:t xml:space="preserve">Information technology has permeated nearly every facet of people’s lives. </w:t>
      </w:r>
      <w:r w:rsidR="009154C3">
        <w:t>Among the domains most transformed by this change, the workplace stands out as the most significant.</w:t>
      </w:r>
      <w:r>
        <w:t xml:space="preserve"> Therefore, it </w:t>
      </w:r>
      <w:r w:rsidR="007F60D9">
        <w:t>imperative to ask</w:t>
      </w:r>
      <w:r w:rsidR="00776818">
        <w:t xml:space="preserve"> if I</w:t>
      </w:r>
      <w:r>
        <w:t>T has contributed to the improvement of productivity, organization or growth. This paper is intended to</w:t>
      </w:r>
      <w:r w:rsidR="00814AF9">
        <w:t xml:space="preserve"> look more closely on which factors bring about such improvements</w:t>
      </w:r>
      <w:r>
        <w:t xml:space="preserve">. </w:t>
      </w:r>
      <w:r w:rsidR="00814AF9">
        <w:t>Though capturing each factor isn’t feasible, the intent is to narrow them down as much as possible based on current research.</w:t>
      </w:r>
    </w:p>
    <w:p w:rsidR="00814AF9" w:rsidRDefault="00776818">
      <w:r>
        <w:t>A key area of inquiry concerns the gaps in technology adoption rates in different areas that generate both direct and indirect improvements.</w:t>
      </w:r>
      <w:r w:rsidR="00814AF9">
        <w:t xml:space="preserve"> Certain technologies like cloud</w:t>
      </w:r>
      <w:r w:rsidR="00CA493C">
        <w:t xml:space="preserve"> or</w:t>
      </w:r>
      <w:r w:rsidR="00814AF9">
        <w:t xml:space="preserve"> AI</w:t>
      </w:r>
      <w:r w:rsidR="00CA493C">
        <w:t>,</w:t>
      </w:r>
      <w:r w:rsidR="00814AF9">
        <w:t xml:space="preserve"> though popular</w:t>
      </w:r>
      <w:r w:rsidR="00CA493C">
        <w:t>,</w:t>
      </w:r>
      <w:r w:rsidR="00814AF9">
        <w:t xml:space="preserve"> still have yet to see the penetration numbers of simple internet usage or standard commercial software</w:t>
      </w:r>
      <w:r w:rsidR="00CA493C">
        <w:t xml:space="preserve"> [1]</w:t>
      </w:r>
      <w:r w:rsidR="00814AF9">
        <w:t xml:space="preserve">. </w:t>
      </w:r>
      <w:r w:rsidR="00796071">
        <w:t xml:space="preserve">Do small and medium sized enterprises actually see gains aggregated from different implementations or adoptions of </w:t>
      </w:r>
      <w:r>
        <w:t>IT</w:t>
      </w:r>
      <w:r w:rsidR="00796071">
        <w:t xml:space="preserve"> in different departments or is it just a singular product or service that generates the most support and gains in productivity</w:t>
      </w:r>
      <w:r w:rsidR="0035368A">
        <w:t xml:space="preserve"> </w:t>
      </w:r>
      <w:r w:rsidR="001206A1">
        <w:t>[</w:t>
      </w:r>
      <w:r w:rsidR="00CA493C">
        <w:t>2</w:t>
      </w:r>
      <w:r w:rsidR="001206A1">
        <w:t>]</w:t>
      </w:r>
      <w:r w:rsidR="00796071">
        <w:t xml:space="preserve">. </w:t>
      </w:r>
    </w:p>
    <w:p w:rsidR="00796071" w:rsidRDefault="000755AA">
      <w:r>
        <w:t>Deceptive assumptions like</w:t>
      </w:r>
      <w:r w:rsidR="00776818">
        <w:t xml:space="preserve"> adoption of I</w:t>
      </w:r>
      <w:r w:rsidR="00796071">
        <w:t>T lead</w:t>
      </w:r>
      <w:r>
        <w:t>s</w:t>
      </w:r>
      <w:r w:rsidR="00796071">
        <w:t xml:space="preserve"> </w:t>
      </w:r>
      <w:r w:rsidR="009F0D41">
        <w:t>to a net positive</w:t>
      </w:r>
      <w:r w:rsidR="00796071">
        <w:t xml:space="preserve"> in productivity, organization or growth</w:t>
      </w:r>
      <w:r>
        <w:t xml:space="preserve"> should be questioned. D</w:t>
      </w:r>
      <w:r w:rsidR="00796071">
        <w:t xml:space="preserve">o </w:t>
      </w:r>
      <w:r w:rsidR="0087406A">
        <w:t>all domains of IT investment</w:t>
      </w:r>
      <w:r w:rsidR="00796071">
        <w:t xml:space="preserve"> </w:t>
      </w:r>
      <w:r>
        <w:t xml:space="preserve">truly </w:t>
      </w:r>
      <w:r w:rsidR="00796071">
        <w:t>contribute equally</w:t>
      </w:r>
      <w:r>
        <w:t>,</w:t>
      </w:r>
      <w:r w:rsidR="00796071">
        <w:t xml:space="preserve"> or are there some parts that do the heavy lifting and other that can be culled, saving companies some money, resources and time? Though companies these days, endeavor to provide </w:t>
      </w:r>
      <w:r w:rsidR="00CA493C">
        <w:t>state-of-the-art tools and</w:t>
      </w:r>
      <w:r w:rsidR="00796071">
        <w:t xml:space="preserve"> services for all of their employees, do the return</w:t>
      </w:r>
      <w:r w:rsidR="00CA493C">
        <w:t>s from each investment prove their</w:t>
      </w:r>
      <w:r w:rsidR="00796071">
        <w:t xml:space="preserve"> worth?</w:t>
      </w:r>
      <w:r w:rsidR="00CA493C">
        <w:t xml:space="preserve"> [3</w:t>
      </w:r>
      <w:r w:rsidR="0035368A">
        <w:t>].</w:t>
      </w:r>
    </w:p>
    <w:p w:rsidR="00796071" w:rsidRDefault="0087406A">
      <w:r>
        <w:t>Should IT services prove unequal in their impact, identifying the most valuable and indispensable among them becomes a critical concern.</w:t>
      </w:r>
      <w:r w:rsidR="00796071">
        <w:t xml:space="preserve"> It </w:t>
      </w:r>
      <w:r w:rsidR="001C7B3C">
        <w:t xml:space="preserve">is worth looking into whether different types of companies or organizations value the same products and services or are there brands which they cannot do without. </w:t>
      </w:r>
      <w:r w:rsidR="00CA493C">
        <w:t>This line of questioning also aims to highlight any market consolidation</w:t>
      </w:r>
      <w:r w:rsidR="00F67D3C">
        <w:t xml:space="preserve"> [4]</w:t>
      </w:r>
      <w:r w:rsidR="00CA493C">
        <w:t xml:space="preserve"> that may lead to dependency relationships or unfair advantages over organizations adopting or </w:t>
      </w:r>
      <w:r w:rsidR="00776818">
        <w:t>buying into these services.</w:t>
      </w:r>
    </w:p>
    <w:p w:rsidR="001C7B3C" w:rsidRDefault="001C7B3C">
      <w:r>
        <w:t>Another aspect that this study wishes to explore is whether</w:t>
      </w:r>
      <w:r w:rsidR="00776818">
        <w:t xml:space="preserve"> some IT</w:t>
      </w:r>
      <w:r>
        <w:t xml:space="preserve"> infra</w:t>
      </w:r>
      <w:r w:rsidR="0080198D">
        <w:t>structure</w:t>
      </w:r>
      <w:r>
        <w:t xml:space="preserve"> or services </w:t>
      </w:r>
      <w:r w:rsidR="003F55E7">
        <w:t>overstate their returns</w:t>
      </w:r>
      <w:r>
        <w:t xml:space="preserve"> or can service providers actually back their claims with solid and concrete evidence. This paper ai</w:t>
      </w:r>
      <w:r w:rsidR="009154C3">
        <w:t>ms to have a critical focus on</w:t>
      </w:r>
      <w:r>
        <w:t xml:space="preserve"> whether companies actually feel the impact of services they sign up for, or have they fallen for the trap of empty </w:t>
      </w:r>
      <w:r w:rsidR="003F55E7">
        <w:t>promises</w:t>
      </w:r>
      <w:r>
        <w:t>.</w:t>
      </w:r>
      <w:r w:rsidR="003F55E7">
        <w:t xml:space="preserve"> The final goal of this paper is thus to accomplish a structured literature review in an attempt to answer these questions.</w:t>
      </w:r>
    </w:p>
    <w:bookmarkEnd w:id="0"/>
    <w:p w:rsidR="0035368A" w:rsidRDefault="0035368A"/>
    <w:p w:rsidR="0035368A" w:rsidRDefault="0035368A"/>
    <w:p w:rsidR="0035368A" w:rsidRDefault="0035368A"/>
    <w:p w:rsidR="0035368A" w:rsidRDefault="0035368A"/>
    <w:p w:rsidR="0035368A" w:rsidRDefault="0035368A"/>
    <w:p w:rsidR="0035368A" w:rsidRDefault="0035368A"/>
    <w:p w:rsidR="0035368A" w:rsidRDefault="0035368A"/>
    <w:p w:rsidR="0035368A" w:rsidRPr="0035368A" w:rsidRDefault="0035368A">
      <w:pPr>
        <w:rPr>
          <w:b/>
          <w:sz w:val="24"/>
          <w:u w:val="single"/>
        </w:rPr>
      </w:pPr>
      <w:r w:rsidRPr="0035368A">
        <w:rPr>
          <w:b/>
          <w:sz w:val="24"/>
          <w:u w:val="single"/>
        </w:rPr>
        <w:t>References</w:t>
      </w:r>
    </w:p>
    <w:p w:rsidR="0035368A" w:rsidRDefault="0035368A"/>
    <w:p w:rsidR="00CA493C" w:rsidRDefault="00CA493C" w:rsidP="00CA493C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>[1]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: </w:t>
      </w:r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 xml:space="preserve">M. </w:t>
      </w:r>
      <w:proofErr w:type="spellStart"/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>Chugunova</w:t>
      </w:r>
      <w:proofErr w:type="spellEnd"/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 xml:space="preserve"> </w:t>
      </w:r>
      <w:r w:rsidRPr="00CA493C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>et al.</w:t>
      </w:r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 xml:space="preserve">, “Who uses AI in research, and for what? Large-scale survey evidence from Germany,” </w:t>
      </w:r>
      <w:r w:rsidRPr="00CA493C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>Research Policy</w:t>
      </w:r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 xml:space="preserve">, vol. 55, no. 2, p. 105381, Mar. 2026, </w:t>
      </w:r>
      <w:proofErr w:type="spellStart"/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>doi</w:t>
      </w:r>
      <w:proofErr w:type="spellEnd"/>
      <w:r w:rsidRPr="00CA493C">
        <w:rPr>
          <w:rFonts w:ascii="Calibri" w:eastAsia="Times New Roman" w:hAnsi="Calibri" w:cs="Times New Roman"/>
          <w:color w:val="000000"/>
          <w:sz w:val="24"/>
          <w:szCs w:val="24"/>
        </w:rPr>
        <w:t>: https://doi.org/10.1016/j.respol.2025.105381.</w:t>
      </w:r>
    </w:p>
    <w:p w:rsidR="00CA493C" w:rsidRPr="00CA493C" w:rsidRDefault="00CA493C" w:rsidP="00CA493C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</w:p>
    <w:p w:rsidR="001206A1" w:rsidRPr="001206A1" w:rsidRDefault="00CA493C" w:rsidP="001206A1">
      <w:pPr>
        <w:shd w:val="clear" w:color="auto" w:fill="FFFFFF"/>
        <w:rPr>
          <w:rFonts w:ascii="Calibri" w:eastAsia="Times New Roman" w:hAnsi="Calibri" w:cs="Calibri"/>
          <w:color w:val="000000"/>
          <w:sz w:val="24"/>
          <w:szCs w:val="24"/>
        </w:rPr>
      </w:pPr>
      <w:r>
        <w:t>[2</w:t>
      </w:r>
      <w:r w:rsidR="001206A1">
        <w:t xml:space="preserve">]: </w:t>
      </w:r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 xml:space="preserve">S. N. A. Ismail, W. N. Mohamed, K. Omar, N. H. Nik Mat, and J. </w:t>
      </w:r>
      <w:proofErr w:type="spellStart"/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>Saputra</w:t>
      </w:r>
      <w:proofErr w:type="spellEnd"/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 xml:space="preserve">, “Technology and industry 4.0 adoption in small and medium enterprises: The mediating role of readiness,” </w:t>
      </w:r>
      <w:r w:rsidR="001206A1" w:rsidRPr="001206A1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Multidisciplinary Reviews</w:t>
      </w:r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 xml:space="preserve">, vol. 9, no. 1, p. 2026008, Jul. 2025, </w:t>
      </w:r>
      <w:proofErr w:type="spellStart"/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>doi</w:t>
      </w:r>
      <w:proofErr w:type="spellEnd"/>
      <w:r w:rsidR="001206A1" w:rsidRPr="001206A1">
        <w:rPr>
          <w:rFonts w:ascii="Calibri" w:eastAsia="Times New Roman" w:hAnsi="Calibri" w:cs="Calibri"/>
          <w:color w:val="000000"/>
          <w:sz w:val="24"/>
          <w:szCs w:val="24"/>
        </w:rPr>
        <w:t>: https://doi.org/10.31893/multirev.2026008.</w:t>
      </w:r>
    </w:p>
    <w:p w:rsidR="0035368A" w:rsidRPr="0035368A" w:rsidRDefault="001206A1" w:rsidP="0035368A">
      <w:pPr>
        <w:shd w:val="clear" w:color="auto" w:fill="FFFFFF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1206A1">
        <w:rPr>
          <w:rFonts w:ascii="Calibri" w:eastAsia="Times New Roman" w:hAnsi="Calibri" w:cs="Calibri"/>
          <w:color w:val="000000"/>
          <w:sz w:val="24"/>
          <w:szCs w:val="24"/>
        </w:rPr>
        <w:t>‌</w:t>
      </w:r>
      <w:r w:rsidR="0035368A" w:rsidRPr="0035368A">
        <w:rPr>
          <w:rFonts w:ascii="Calibri" w:hAnsi="Calibri"/>
          <w:color w:val="000000"/>
        </w:rPr>
        <w:t xml:space="preserve"> </w:t>
      </w:r>
      <w:r w:rsidR="00CA493C">
        <w:rPr>
          <w:rFonts w:ascii="Calibri" w:eastAsia="Times New Roman" w:hAnsi="Calibri" w:cs="Times New Roman"/>
          <w:color w:val="000000"/>
          <w:sz w:val="24"/>
          <w:szCs w:val="24"/>
        </w:rPr>
        <w:t>[3</w:t>
      </w:r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>]</w:t>
      </w:r>
      <w:r w:rsidR="0035368A">
        <w:rPr>
          <w:rFonts w:ascii="Calibri" w:eastAsia="Times New Roman" w:hAnsi="Calibri" w:cs="Times New Roman"/>
          <w:color w:val="000000"/>
          <w:sz w:val="24"/>
          <w:szCs w:val="24"/>
        </w:rPr>
        <w:t xml:space="preserve">: </w:t>
      </w:r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 xml:space="preserve">M. </w:t>
      </w:r>
      <w:proofErr w:type="spellStart"/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>Ozden</w:t>
      </w:r>
      <w:proofErr w:type="spellEnd"/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 xml:space="preserve">, “An Invitation to Fail: Digital Transformation Without a Business Objective,” </w:t>
      </w:r>
      <w:r w:rsidR="0035368A" w:rsidRPr="0035368A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>International Series in Operations Research &amp; Management Science</w:t>
      </w:r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 xml:space="preserve">, pp. 41–69, 2026, </w:t>
      </w:r>
      <w:proofErr w:type="spellStart"/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>doi</w:t>
      </w:r>
      <w:proofErr w:type="spellEnd"/>
      <w:r w:rsidR="0035368A" w:rsidRPr="0035368A">
        <w:rPr>
          <w:rFonts w:ascii="Calibri" w:eastAsia="Times New Roman" w:hAnsi="Calibri" w:cs="Times New Roman"/>
          <w:color w:val="000000"/>
          <w:sz w:val="24"/>
          <w:szCs w:val="24"/>
        </w:rPr>
        <w:t>: https://doi.org/10.1007/978-3-032-01206-7_2.</w:t>
      </w:r>
    </w:p>
    <w:p w:rsidR="00F67D3C" w:rsidRPr="00F67D3C" w:rsidRDefault="0035368A" w:rsidP="00F67D3C">
      <w:pPr>
        <w:shd w:val="clear" w:color="auto" w:fill="FFFFFF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35368A">
        <w:rPr>
          <w:rFonts w:ascii="Calibri" w:eastAsia="Times New Roman" w:hAnsi="Calibri" w:cs="Times New Roman"/>
          <w:color w:val="000000"/>
          <w:sz w:val="24"/>
          <w:szCs w:val="24"/>
        </w:rPr>
        <w:t>‌</w:t>
      </w:r>
      <w:r w:rsidR="00F67D3C">
        <w:rPr>
          <w:rFonts w:ascii="Calibri" w:eastAsia="Times New Roman" w:hAnsi="Calibri" w:cs="Calibri"/>
          <w:color w:val="000000"/>
          <w:sz w:val="24"/>
          <w:szCs w:val="24"/>
        </w:rPr>
        <w:t>[</w:t>
      </w:r>
      <w:proofErr w:type="gramEnd"/>
      <w:r w:rsidR="00F67D3C">
        <w:rPr>
          <w:rFonts w:ascii="Calibri" w:eastAsia="Times New Roman" w:hAnsi="Calibri" w:cs="Calibri"/>
          <w:color w:val="000000"/>
          <w:sz w:val="24"/>
          <w:szCs w:val="24"/>
        </w:rPr>
        <w:t>4</w:t>
      </w:r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]</w:t>
      </w:r>
      <w:r w:rsidR="00F67D3C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S. </w:t>
      </w:r>
      <w:proofErr w:type="spellStart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Silvestrov</w:t>
      </w:r>
      <w:proofErr w:type="spellEnd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, V. </w:t>
      </w:r>
      <w:proofErr w:type="spellStart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Starovoitov</w:t>
      </w:r>
      <w:proofErr w:type="spellEnd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, D. </w:t>
      </w:r>
      <w:proofErr w:type="spellStart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Firsov</w:t>
      </w:r>
      <w:proofErr w:type="spellEnd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, and Y. </w:t>
      </w:r>
      <w:proofErr w:type="spellStart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Krupnov</w:t>
      </w:r>
      <w:proofErr w:type="spellEnd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, “Control of Platform Monopolization in the Digital Economy: The Implication of Open Innovation,” </w:t>
      </w:r>
      <w:r w:rsidR="00F67D3C" w:rsidRPr="00F67D3C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Journal of Open Innovation: Technology, Market, and Complexity</w:t>
      </w:r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 xml:space="preserve">, vol. 8, no. 2, p. 66, Apr. 2022, </w:t>
      </w:r>
      <w:proofErr w:type="spellStart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doi</w:t>
      </w:r>
      <w:proofErr w:type="spellEnd"/>
      <w:r w:rsidR="00F67D3C" w:rsidRPr="00F67D3C">
        <w:rPr>
          <w:rFonts w:ascii="Calibri" w:eastAsia="Times New Roman" w:hAnsi="Calibri" w:cs="Calibri"/>
          <w:color w:val="000000"/>
          <w:sz w:val="24"/>
          <w:szCs w:val="24"/>
        </w:rPr>
        <w:t>: https://doi.org/10.3390/joitmc8020066.</w:t>
      </w:r>
    </w:p>
    <w:p w:rsidR="00F67D3C" w:rsidRPr="00F67D3C" w:rsidRDefault="00F67D3C" w:rsidP="00F67D3C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F67D3C">
        <w:rPr>
          <w:rFonts w:ascii="Calibri" w:eastAsia="Times New Roman" w:hAnsi="Calibri" w:cs="Calibri"/>
          <w:color w:val="000000"/>
          <w:sz w:val="24"/>
          <w:szCs w:val="24"/>
        </w:rPr>
        <w:t>‌</w:t>
      </w:r>
    </w:p>
    <w:p w:rsidR="0035368A" w:rsidRPr="0035368A" w:rsidRDefault="0035368A" w:rsidP="0035368A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</w:p>
    <w:p w:rsidR="001206A1" w:rsidRPr="001206A1" w:rsidRDefault="001206A1" w:rsidP="001206A1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1206A1" w:rsidRPr="001206A1" w:rsidRDefault="001206A1" w:rsidP="001206A1">
      <w:pPr>
        <w:shd w:val="clear" w:color="auto" w:fill="FFFFFF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1206A1" w:rsidRPr="001206A1" w:rsidRDefault="001206A1" w:rsidP="001206A1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1206A1">
        <w:rPr>
          <w:rFonts w:ascii="Calibri" w:eastAsia="Times New Roman" w:hAnsi="Calibri" w:cs="Calibri"/>
          <w:color w:val="000000"/>
          <w:sz w:val="24"/>
          <w:szCs w:val="24"/>
        </w:rPr>
        <w:t>‌</w:t>
      </w:r>
    </w:p>
    <w:p w:rsidR="001206A1" w:rsidRDefault="001206A1"/>
    <w:sectPr w:rsidR="0012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08B"/>
    <w:rsid w:val="00013DEB"/>
    <w:rsid w:val="000755AA"/>
    <w:rsid w:val="000D47A3"/>
    <w:rsid w:val="001206A1"/>
    <w:rsid w:val="001C7B3C"/>
    <w:rsid w:val="0035368A"/>
    <w:rsid w:val="003F55E7"/>
    <w:rsid w:val="0065208B"/>
    <w:rsid w:val="00776818"/>
    <w:rsid w:val="00796071"/>
    <w:rsid w:val="007F60D9"/>
    <w:rsid w:val="0080198D"/>
    <w:rsid w:val="00814AF9"/>
    <w:rsid w:val="0087406A"/>
    <w:rsid w:val="009154C3"/>
    <w:rsid w:val="009F0D41"/>
    <w:rsid w:val="00CA493C"/>
    <w:rsid w:val="00E94BCD"/>
    <w:rsid w:val="00F6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DCE2"/>
  <w15:chartTrackingRefBased/>
  <w15:docId w15:val="{C13E669C-04A7-47AC-9D20-5A498788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0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49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JournalArticle</b:SourceType>
    <b:Guid>{9B291C50-3564-4238-8F48-3E8CD2DBDF36}</b:Guid>
    <b:RefOrder>1</b:RefOrder>
  </b:Source>
</b:Sources>
</file>

<file path=customXml/itemProps1.xml><?xml version="1.0" encoding="utf-8"?>
<ds:datastoreItem xmlns:ds="http://schemas.openxmlformats.org/officeDocument/2006/customXml" ds:itemID="{E7745D3A-6590-4591-A379-75074D405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2026-04-25T06:17:00Z</dcterms:created>
  <dcterms:modified xsi:type="dcterms:W3CDTF">2026-04-26T08:21:00Z</dcterms:modified>
</cp:coreProperties>
</file>