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000D2" w14:textId="6E69B31C" w:rsidR="005267EB" w:rsidRPr="00C36A7A" w:rsidRDefault="005267EB" w:rsidP="00C36A7A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C36A7A">
        <w:rPr>
          <w:rFonts w:eastAsia="Times New Roman" w:cstheme="minorHAnsi"/>
          <w:kern w:val="0"/>
          <w:sz w:val="24"/>
          <w:szCs w:val="24"/>
          <w:lang w:val="id-ID" w:eastAsia="en-ID"/>
          <w14:ligatures w14:val="none"/>
        </w:rPr>
        <w:t>s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truktur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:</w:t>
      </w:r>
    </w:p>
    <w:p w14:paraId="684FAEB1" w14:textId="10408C94" w:rsidR="000E5D9D" w:rsidRPr="00C36A7A" w:rsidRDefault="000E5D9D" w:rsidP="00C36A7A">
      <w:pPr>
        <w:pStyle w:val="ListParagraph"/>
        <w:numPr>
          <w:ilvl w:val="0"/>
          <w:numId w:val="4"/>
        </w:numPr>
        <w:spacing w:after="0" w:line="360" w:lineRule="auto"/>
        <w:ind w:left="72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Pohon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N-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ary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: Anda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pohon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N-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ary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merepresentasikan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hierarkis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UMKM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skala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node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pohon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mewakili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kota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provinsi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cabang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UMKM. Node-node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anak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mewakili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sub-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cabang-cabang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UMKM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provinsi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53EDBB9A" w14:textId="77777777" w:rsidR="000E5D9D" w:rsidRPr="000E5D9D" w:rsidRDefault="000E5D9D" w:rsidP="00C36A7A">
      <w:pPr>
        <w:pStyle w:val="ListParagraph"/>
        <w:numPr>
          <w:ilvl w:val="0"/>
          <w:numId w:val="4"/>
        </w:numPr>
        <w:spacing w:after="0" w:line="360" w:lineRule="auto"/>
        <w:ind w:left="72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Graf: Graf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merepresentasikan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UMKM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skala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graf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mewakili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UMKM, dan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tepi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UMKM-UMKM yang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mitra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afiliasi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keanggotaan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serupa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6242F416" w14:textId="77777777" w:rsidR="000E5D9D" w:rsidRPr="000E5D9D" w:rsidRDefault="000E5D9D" w:rsidP="00C36A7A">
      <w:pPr>
        <w:pStyle w:val="ListParagraph"/>
        <w:numPr>
          <w:ilvl w:val="0"/>
          <w:numId w:val="4"/>
        </w:numPr>
        <w:spacing w:after="0" w:line="360" w:lineRule="auto"/>
        <w:ind w:left="72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Hash Map: Hash map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mengindeks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UMKM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. Anda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kunci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ID UMKM)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menghubungkannya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data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UMKM). Dengan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hash map, Anda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UMKM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ID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3D9AD479" w14:textId="77777777" w:rsidR="000E5D9D" w:rsidRPr="000E5D9D" w:rsidRDefault="000E5D9D" w:rsidP="00C36A7A">
      <w:pPr>
        <w:pStyle w:val="ListParagraph"/>
        <w:numPr>
          <w:ilvl w:val="0"/>
          <w:numId w:val="4"/>
        </w:numPr>
        <w:spacing w:after="0" w:line="360" w:lineRule="auto"/>
        <w:ind w:left="720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Daftar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: Anda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UMKM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skala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berisi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UMKM,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dan data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. Anda juga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indeks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0E5D9D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UMKM.</w:t>
      </w:r>
    </w:p>
    <w:p w14:paraId="1A6E2933" w14:textId="77777777" w:rsidR="004458F1" w:rsidRPr="00C36A7A" w:rsidRDefault="004458F1" w:rsidP="00C36A7A">
      <w:p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val="id-ID" w:eastAsia="en-ID"/>
          <w14:ligatures w14:val="none"/>
        </w:rPr>
      </w:pPr>
      <w:r w:rsidRPr="00C36A7A">
        <w:rPr>
          <w:rFonts w:eastAsia="Times New Roman" w:cstheme="minorHAnsi"/>
          <w:kern w:val="0"/>
          <w:sz w:val="24"/>
          <w:szCs w:val="24"/>
          <w:lang w:val="id-ID" w:eastAsia="en-ID"/>
          <w14:ligatures w14:val="none"/>
        </w:rPr>
        <w:br w:type="page"/>
      </w:r>
    </w:p>
    <w:p w14:paraId="49C3AD99" w14:textId="56446F49" w:rsidR="000E5D9D" w:rsidRPr="00C36A7A" w:rsidRDefault="004458F1" w:rsidP="00C36A7A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eastAsia="Times New Roman" w:cstheme="minorHAnsi"/>
          <w:kern w:val="0"/>
          <w:sz w:val="24"/>
          <w:szCs w:val="24"/>
          <w:lang w:val="id-ID" w:eastAsia="en-ID"/>
          <w14:ligatures w14:val="none"/>
        </w:rPr>
      </w:pPr>
      <w:r w:rsidRPr="00C36A7A">
        <w:rPr>
          <w:rFonts w:eastAsia="Times New Roman" w:cstheme="minorHAnsi"/>
          <w:kern w:val="0"/>
          <w:sz w:val="24"/>
          <w:szCs w:val="24"/>
          <w:lang w:val="id-ID" w:eastAsia="en-ID"/>
          <w14:ligatures w14:val="none"/>
        </w:rPr>
        <w:lastRenderedPageBreak/>
        <w:t>Algoritma yang digunakan</w:t>
      </w:r>
    </w:p>
    <w:p w14:paraId="1DAB104A" w14:textId="775587D0" w:rsidR="00FD571B" w:rsidRPr="00C36A7A" w:rsidRDefault="004458F1" w:rsidP="00C36A7A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36A7A">
        <w:rPr>
          <w:rFonts w:cstheme="minorHAnsi"/>
          <w:noProof/>
          <w:sz w:val="24"/>
          <w:szCs w:val="24"/>
        </w:rPr>
        <w:drawing>
          <wp:inline distT="0" distB="0" distL="0" distR="0" wp14:anchorId="1B1E50DE" wp14:editId="37173526">
            <wp:extent cx="4448175" cy="8124825"/>
            <wp:effectExtent l="0" t="0" r="9525" b="9525"/>
            <wp:docPr id="17729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81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4A4C" w14:textId="77777777" w:rsidR="004458F1" w:rsidRPr="00C36A7A" w:rsidRDefault="004458F1" w:rsidP="00C36A7A">
      <w:pPr>
        <w:spacing w:after="0" w:line="360" w:lineRule="auto"/>
        <w:jc w:val="both"/>
        <w:rPr>
          <w:rFonts w:cstheme="minorHAnsi"/>
          <w:sz w:val="24"/>
          <w:szCs w:val="24"/>
          <w:lang w:val="id-ID"/>
        </w:rPr>
      </w:pPr>
    </w:p>
    <w:p w14:paraId="1F790C24" w14:textId="4A54BEFA" w:rsidR="004458F1" w:rsidRPr="00C36A7A" w:rsidRDefault="004458F1" w:rsidP="00C36A7A">
      <w:pPr>
        <w:spacing w:after="0" w:line="360" w:lineRule="auto"/>
        <w:jc w:val="both"/>
        <w:rPr>
          <w:rFonts w:cstheme="minorHAnsi"/>
          <w:sz w:val="24"/>
          <w:szCs w:val="24"/>
          <w:lang w:val="id-ID"/>
        </w:rPr>
      </w:pPr>
      <w:r w:rsidRPr="00C36A7A">
        <w:rPr>
          <w:rFonts w:cstheme="minorHAnsi"/>
          <w:sz w:val="24"/>
          <w:szCs w:val="24"/>
          <w:lang w:val="id-ID"/>
        </w:rPr>
        <w:lastRenderedPageBreak/>
        <w:t>Penjelasan:</w:t>
      </w:r>
    </w:p>
    <w:p w14:paraId="503B133E" w14:textId="77777777" w:rsidR="004458F1" w:rsidRPr="004458F1" w:rsidRDefault="004458F1" w:rsidP="00C36A7A">
      <w:p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langkah-langkah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flowchart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pengaturan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penjadwalan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keluar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:</w:t>
      </w:r>
    </w:p>
    <w:p w14:paraId="055E073F" w14:textId="77777777" w:rsidR="004458F1" w:rsidRPr="004458F1" w:rsidRDefault="004458F1" w:rsidP="00C36A7A">
      <w:pPr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Mulai: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Simbol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0348A793" w14:textId="77777777" w:rsidR="004458F1" w:rsidRPr="004458F1" w:rsidRDefault="004458F1" w:rsidP="00C36A7A">
      <w:pPr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Terima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mitra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: Langkah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penerimaan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mitra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Anda.</w:t>
      </w:r>
    </w:p>
    <w:p w14:paraId="155161E9" w14:textId="77777777" w:rsidR="004458F1" w:rsidRPr="004458F1" w:rsidRDefault="004458F1" w:rsidP="00C36A7A">
      <w:pPr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ketersediaan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inventaris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: Langkah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memeriksa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ketersediaan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inventaris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6E25E144" w14:textId="77777777" w:rsidR="004458F1" w:rsidRPr="004458F1" w:rsidRDefault="004458F1" w:rsidP="00C36A7A">
      <w:pPr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inventaris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?:</w:t>
      </w:r>
      <w:proofErr w:type="gram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memeriksa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inventaris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3E3FD255" w14:textId="77777777" w:rsidR="004458F1" w:rsidRPr="004458F1" w:rsidRDefault="004458F1" w:rsidP="00C36A7A">
      <w:pPr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Tidak: Jika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inventaris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beralih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menunggu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ketersediaan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inventaris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3174DE9F" w14:textId="77777777" w:rsidR="004458F1" w:rsidRPr="004458F1" w:rsidRDefault="004458F1" w:rsidP="00C36A7A">
      <w:pPr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Tunggu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ketersediaan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inventaris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: Proses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menunggu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inventaris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6B8D4822" w14:textId="77777777" w:rsidR="004458F1" w:rsidRPr="004458F1" w:rsidRDefault="004458F1" w:rsidP="00C36A7A">
      <w:pPr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Coba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ketersediaan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inventaris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lagi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menunggu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mencoba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memeriksa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ketersediaan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inventaris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26154068" w14:textId="77777777" w:rsidR="004458F1" w:rsidRPr="004458F1" w:rsidRDefault="004458F1" w:rsidP="00C36A7A">
      <w:pPr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Ya: Jika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inventaris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melanjutkan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18549998" w14:textId="77777777" w:rsidR="004458F1" w:rsidRPr="004458F1" w:rsidRDefault="004458F1" w:rsidP="00C36A7A">
      <w:pPr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Alokasikan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inventaris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distribusi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keluar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: Pada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inventaris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dialokasikan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distribusi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keluar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klien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00951E76" w14:textId="77777777" w:rsidR="004458F1" w:rsidRPr="004458F1" w:rsidRDefault="004458F1" w:rsidP="00C36A7A">
      <w:pPr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Buat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jadwal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distribusi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klien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: Langkah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jadwal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distribusi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klien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dialokasikan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inventarisnya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73BE37DB" w14:textId="77777777" w:rsidR="004458F1" w:rsidRPr="004458F1" w:rsidRDefault="004458F1" w:rsidP="00C36A7A">
      <w:pPr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lain?:</w:t>
      </w:r>
      <w:proofErr w:type="gram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distribusi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selesai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memeriksa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lain yang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diproses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6371C617" w14:textId="77777777" w:rsidR="004458F1" w:rsidRPr="004458F1" w:rsidRDefault="004458F1" w:rsidP="00C36A7A">
      <w:pPr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Tidak: Jika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lain,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berakhir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sini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1EC95D90" w14:textId="77777777" w:rsidR="004458F1" w:rsidRPr="004458F1" w:rsidRDefault="004458F1" w:rsidP="00C36A7A">
      <w:pPr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Ya: Jika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masih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lain yang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diproses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menerima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mitra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2E1724CC" w14:textId="77777777" w:rsidR="004458F1" w:rsidRPr="004458F1" w:rsidRDefault="004458F1" w:rsidP="00C36A7A">
      <w:pPr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Selesai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Simbol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4458F1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60D26EDB" w14:textId="77777777" w:rsidR="004458F1" w:rsidRPr="00C36A7A" w:rsidRDefault="004458F1" w:rsidP="00C36A7A">
      <w:pPr>
        <w:spacing w:after="0" w:line="360" w:lineRule="auto"/>
        <w:jc w:val="both"/>
        <w:rPr>
          <w:rFonts w:cstheme="minorHAnsi"/>
          <w:sz w:val="24"/>
          <w:szCs w:val="24"/>
          <w:lang w:val="id-ID"/>
        </w:rPr>
      </w:pPr>
    </w:p>
    <w:p w14:paraId="1CD8BDBA" w14:textId="46CCF18C" w:rsidR="00C36A7A" w:rsidRPr="00C36A7A" w:rsidRDefault="00C36A7A">
      <w:pPr>
        <w:rPr>
          <w:rFonts w:cstheme="minorHAnsi"/>
          <w:sz w:val="24"/>
          <w:szCs w:val="24"/>
        </w:rPr>
      </w:pPr>
      <w:r w:rsidRPr="00C36A7A">
        <w:rPr>
          <w:rFonts w:cstheme="minorHAnsi"/>
          <w:sz w:val="24"/>
          <w:szCs w:val="24"/>
        </w:rPr>
        <w:br w:type="page"/>
      </w:r>
    </w:p>
    <w:p w14:paraId="3F5B6AFD" w14:textId="6DB99DEA" w:rsidR="004458F1" w:rsidRPr="00C36A7A" w:rsidRDefault="00C36A7A" w:rsidP="00C36A7A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  <w:rPr>
          <w:rFonts w:cstheme="minorHAnsi"/>
          <w:sz w:val="24"/>
          <w:szCs w:val="24"/>
          <w:lang w:val="id-ID"/>
        </w:rPr>
      </w:pPr>
      <w:r w:rsidRPr="00C36A7A">
        <w:rPr>
          <w:rFonts w:cstheme="minorHAnsi"/>
          <w:sz w:val="24"/>
          <w:szCs w:val="24"/>
          <w:lang w:val="id-ID"/>
        </w:rPr>
        <w:lastRenderedPageBreak/>
        <w:t>graph</w:t>
      </w:r>
    </w:p>
    <w:p w14:paraId="595DB3DC" w14:textId="3E1BB609" w:rsidR="00C36A7A" w:rsidRPr="00C36A7A" w:rsidRDefault="00C36A7A" w:rsidP="00C36A7A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C36A7A">
        <w:rPr>
          <w:rFonts w:cstheme="minorHAnsi"/>
          <w:noProof/>
        </w:rPr>
        <w:drawing>
          <wp:inline distT="0" distB="0" distL="0" distR="0" wp14:anchorId="0CE74432" wp14:editId="1127C776">
            <wp:extent cx="1343025" cy="7543800"/>
            <wp:effectExtent l="0" t="0" r="9525" b="0"/>
            <wp:docPr id="18725308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38A1" w14:textId="77777777" w:rsidR="00C36A7A" w:rsidRPr="00C36A7A" w:rsidRDefault="00C36A7A">
      <w:pPr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br w:type="page"/>
      </w:r>
    </w:p>
    <w:p w14:paraId="06C03DE7" w14:textId="69324642" w:rsidR="00C36A7A" w:rsidRPr="00C36A7A" w:rsidRDefault="00C36A7A" w:rsidP="00C36A7A">
      <w:pPr>
        <w:spacing w:before="300" w:after="300" w:line="240" w:lineRule="auto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lastRenderedPageBreak/>
        <w:t>Penjelasan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:</w:t>
      </w:r>
    </w:p>
    <w:p w14:paraId="18136A23" w14:textId="77777777" w:rsidR="00C36A7A" w:rsidRPr="00C36A7A" w:rsidRDefault="00C36A7A" w:rsidP="00C36A7A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menggambarkan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pusat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distribusi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3BDB826D" w14:textId="77777777" w:rsidR="00C36A7A" w:rsidRPr="00C36A7A" w:rsidRDefault="00C36A7A" w:rsidP="00C36A7A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(node)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mewakili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pusat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distribusi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6F2774E6" w14:textId="77777777" w:rsidR="00C36A7A" w:rsidRPr="00C36A7A" w:rsidRDefault="00C36A7A" w:rsidP="00C36A7A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Arah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panah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arah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distribusi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dikirim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pusat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distribusi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.</w:t>
      </w:r>
    </w:p>
    <w:p w14:paraId="57BC8B92" w14:textId="77777777" w:rsidR="00C36A7A" w:rsidRPr="00C36A7A" w:rsidRDefault="00C36A7A" w:rsidP="00C36A7A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A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dikirim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Pusat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Distribusi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1, dan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1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Pusat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Distribusi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akhirnya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sampai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C36A7A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 2.</w:t>
      </w:r>
    </w:p>
    <w:p w14:paraId="3038B1A5" w14:textId="77777777" w:rsidR="004458F1" w:rsidRDefault="004458F1" w:rsidP="00C36A7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A19658C" w14:textId="7C669E3E" w:rsidR="00C36A7A" w:rsidRDefault="00C36A7A" w:rsidP="00C36A7A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Algoritma keamanan</w:t>
      </w:r>
    </w:p>
    <w:p w14:paraId="1E905D1E" w14:textId="77777777" w:rsidR="00C36A7A" w:rsidRPr="00C36A7A" w:rsidRDefault="00C36A7A" w:rsidP="00C36A7A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Enkripsi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Data:</w:t>
      </w:r>
    </w:p>
    <w:p w14:paraId="235106C4" w14:textId="77777777" w:rsidR="00C36A7A" w:rsidRPr="00C36A7A" w:rsidRDefault="00C36A7A" w:rsidP="00C36A7A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Enkripsi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, Advanced Encryption Standard (AES), Rivest Cipher (RC4),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enkripsi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.</w:t>
      </w:r>
    </w:p>
    <w:p w14:paraId="767D4FE3" w14:textId="77777777" w:rsidR="00C36A7A" w:rsidRPr="00C36A7A" w:rsidRDefault="00C36A7A" w:rsidP="00C36A7A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Data: Teks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terenkripsi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format biner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string.</w:t>
      </w:r>
    </w:p>
    <w:p w14:paraId="406EAAA1" w14:textId="77777777" w:rsidR="00C36A7A" w:rsidRPr="00C36A7A" w:rsidRDefault="00C36A7A" w:rsidP="00C36A7A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Hashing Data:</w:t>
      </w:r>
    </w:p>
    <w:p w14:paraId="7094C35E" w14:textId="77777777" w:rsidR="00C36A7A" w:rsidRPr="00C36A7A" w:rsidRDefault="00C36A7A" w:rsidP="00C36A7A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Hash: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, Secure Hash Algorithm (SHA-256), Message Digest Algorithm (MD5),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hash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.</w:t>
      </w:r>
    </w:p>
    <w:p w14:paraId="1617E809" w14:textId="77777777" w:rsidR="00C36A7A" w:rsidRPr="00C36A7A" w:rsidRDefault="00C36A7A" w:rsidP="00C36A7A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Data: Nilai hash yang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dihasilkan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format biner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string.</w:t>
      </w:r>
    </w:p>
    <w:p w14:paraId="2E2D508D" w14:textId="77777777" w:rsidR="00C36A7A" w:rsidRPr="00C36A7A" w:rsidRDefault="00C36A7A" w:rsidP="00C36A7A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Akses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Kontrol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:</w:t>
      </w:r>
    </w:p>
    <w:p w14:paraId="1B77FC4E" w14:textId="77777777" w:rsidR="00C36A7A" w:rsidRPr="00C36A7A" w:rsidRDefault="00C36A7A" w:rsidP="00C36A7A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Akses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Kontrol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, Role-Based Access Control (RBAC), Access Control Lists (ACLs),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kontrol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.</w:t>
      </w:r>
    </w:p>
    <w:p w14:paraId="6516EFF6" w14:textId="77777777" w:rsidR="00C36A7A" w:rsidRPr="00C36A7A" w:rsidRDefault="00C36A7A" w:rsidP="00C36A7A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Data: Daftar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(role) dan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izin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.</w:t>
      </w:r>
    </w:p>
    <w:p w14:paraId="3C008FFA" w14:textId="77777777" w:rsidR="00C36A7A" w:rsidRPr="00C36A7A" w:rsidRDefault="00C36A7A" w:rsidP="00C36A7A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Audit Log:</w:t>
      </w:r>
    </w:p>
    <w:p w14:paraId="7CA03AF7" w14:textId="77777777" w:rsidR="00C36A7A" w:rsidRPr="00C36A7A" w:rsidRDefault="00C36A7A" w:rsidP="00C36A7A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Logging: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log file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database logging.</w:t>
      </w:r>
    </w:p>
    <w:p w14:paraId="2A030B12" w14:textId="77777777" w:rsidR="00C36A7A" w:rsidRPr="00C36A7A" w:rsidRDefault="00C36A7A" w:rsidP="00C36A7A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Data: Log file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database yang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mencatat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aktivitas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login,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data, dan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aktivitas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.</w:t>
      </w:r>
    </w:p>
    <w:p w14:paraId="51CC7666" w14:textId="77777777" w:rsidR="00C36A7A" w:rsidRPr="00C36A7A" w:rsidRDefault="00C36A7A" w:rsidP="00C36A7A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Proteksi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Kata Sandi:</w:t>
      </w:r>
    </w:p>
    <w:p w14:paraId="2BE6FE1F" w14:textId="77777777" w:rsidR="00C36A7A" w:rsidRPr="00C36A7A" w:rsidRDefault="00C36A7A" w:rsidP="00C36A7A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Proteksi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Kata Sandi: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, hashing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salt,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bcrypt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PBKDF2.</w:t>
      </w:r>
    </w:p>
    <w:p w14:paraId="57AFC7A6" w14:textId="77777777" w:rsidR="00C36A7A" w:rsidRPr="00C36A7A" w:rsidRDefault="00C36A7A" w:rsidP="00C36A7A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Data: Kata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sandi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dienkripsi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dihash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database.</w:t>
      </w:r>
    </w:p>
    <w:p w14:paraId="0D8B03B9" w14:textId="77777777" w:rsidR="00C36A7A" w:rsidRPr="00C36A7A" w:rsidRDefault="00C36A7A" w:rsidP="00C36A7A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Firewall dan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:</w:t>
      </w:r>
    </w:p>
    <w:p w14:paraId="291A9092" w14:textId="77777777" w:rsidR="00C36A7A" w:rsidRPr="00C36A7A" w:rsidRDefault="00C36A7A" w:rsidP="00C36A7A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Firewall: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lunak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firewall,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konfigurasi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peraturan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firewall.</w:t>
      </w:r>
    </w:p>
    <w:p w14:paraId="7B290C00" w14:textId="77777777" w:rsidR="00C36A7A" w:rsidRPr="00C36A7A" w:rsidRDefault="00C36A7A" w:rsidP="00C36A7A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Data: Daftar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peraturan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firewall yang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membatasi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.</w:t>
      </w:r>
    </w:p>
    <w:p w14:paraId="70BE4978" w14:textId="77777777" w:rsidR="00C36A7A" w:rsidRPr="00C36A7A" w:rsidRDefault="00C36A7A" w:rsidP="00C36A7A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lastRenderedPageBreak/>
        <w:t>Deteksi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Intrusi:</w:t>
      </w:r>
    </w:p>
    <w:p w14:paraId="4F1568F8" w14:textId="77777777" w:rsidR="00C36A7A" w:rsidRPr="00C36A7A" w:rsidRDefault="00C36A7A" w:rsidP="00C36A7A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Deteksi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Intrusi: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, Intrusion Detection System (IDS), Intrusion Prevention System (IPS).</w:t>
      </w:r>
    </w:p>
    <w:p w14:paraId="0368CCFC" w14:textId="77777777" w:rsidR="00C36A7A" w:rsidRPr="00C36A7A" w:rsidRDefault="00C36A7A" w:rsidP="00C36A7A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Data: Log dan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aturan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memantau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mendeteksi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aktivitas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mencurigakan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serangan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.</w:t>
      </w:r>
    </w:p>
    <w:p w14:paraId="668C9FAF" w14:textId="77777777" w:rsidR="00C36A7A" w:rsidRPr="00C36A7A" w:rsidRDefault="00C36A7A" w:rsidP="00C36A7A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Backup dan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Pemulihan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Data:</w:t>
      </w:r>
    </w:p>
    <w:p w14:paraId="3BD6E8FF" w14:textId="77777777" w:rsidR="00C36A7A" w:rsidRPr="00C36A7A" w:rsidRDefault="00C36A7A" w:rsidP="00C36A7A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Backup: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, Full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Backup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, Incremental Backup,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Differential Backup.</w:t>
      </w:r>
    </w:p>
    <w:p w14:paraId="3EB5521B" w14:textId="77777777" w:rsidR="00C36A7A" w:rsidRPr="00C36A7A" w:rsidRDefault="00C36A7A" w:rsidP="00C36A7A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Data: Salinan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cadangan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teratur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pemulihan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C36A7A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.</w:t>
      </w:r>
    </w:p>
    <w:p w14:paraId="4369FE17" w14:textId="77777777" w:rsidR="00C36A7A" w:rsidRPr="00C36A7A" w:rsidRDefault="00C36A7A" w:rsidP="00E10C6C">
      <w:pPr>
        <w:pStyle w:val="ListParagraph"/>
        <w:spacing w:after="0" w:line="360" w:lineRule="auto"/>
        <w:ind w:left="360"/>
        <w:jc w:val="both"/>
        <w:rPr>
          <w:rFonts w:cstheme="minorHAnsi"/>
          <w:sz w:val="24"/>
          <w:szCs w:val="24"/>
          <w:lang w:val="id-ID"/>
        </w:rPr>
      </w:pPr>
    </w:p>
    <w:p w14:paraId="78B21DC7" w14:textId="77777777" w:rsidR="00C36A7A" w:rsidRPr="00C36A7A" w:rsidRDefault="00C36A7A" w:rsidP="00C36A7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98F3ABB" w14:textId="77777777" w:rsidR="00C36A7A" w:rsidRPr="00C36A7A" w:rsidRDefault="00C36A7A" w:rsidP="00C36A7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2B3603D" w14:textId="77777777" w:rsidR="004458F1" w:rsidRPr="00C36A7A" w:rsidRDefault="004458F1" w:rsidP="00C36A7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sectPr w:rsidR="004458F1" w:rsidRPr="00C36A7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143F1" w14:textId="77777777" w:rsidR="00E565D0" w:rsidRDefault="00E565D0" w:rsidP="005267EB">
      <w:pPr>
        <w:spacing w:after="0" w:line="240" w:lineRule="auto"/>
      </w:pPr>
      <w:r>
        <w:separator/>
      </w:r>
    </w:p>
  </w:endnote>
  <w:endnote w:type="continuationSeparator" w:id="0">
    <w:p w14:paraId="24E13DFB" w14:textId="77777777" w:rsidR="00E565D0" w:rsidRDefault="00E565D0" w:rsidP="00526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02954" w14:textId="77777777" w:rsidR="00E565D0" w:rsidRDefault="00E565D0" w:rsidP="005267EB">
      <w:pPr>
        <w:spacing w:after="0" w:line="240" w:lineRule="auto"/>
      </w:pPr>
      <w:r>
        <w:separator/>
      </w:r>
    </w:p>
  </w:footnote>
  <w:footnote w:type="continuationSeparator" w:id="0">
    <w:p w14:paraId="1CCB4F6A" w14:textId="77777777" w:rsidR="00E565D0" w:rsidRDefault="00E565D0" w:rsidP="00526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F8CAF" w14:textId="13ED8C33" w:rsidR="005267EB" w:rsidRDefault="005267EB">
    <w:pPr>
      <w:pStyle w:val="Header"/>
      <w:rPr>
        <w:lang w:val="id-ID"/>
      </w:rPr>
    </w:pPr>
    <w:r>
      <w:rPr>
        <w:lang w:val="id-ID"/>
      </w:rPr>
      <w:t>Arif Frima Ari Suwadji – 221011700443</w:t>
    </w:r>
  </w:p>
  <w:p w14:paraId="19BC5D8A" w14:textId="1B191121" w:rsidR="005267EB" w:rsidRPr="005267EB" w:rsidRDefault="005267EB">
    <w:pPr>
      <w:pStyle w:val="Header"/>
      <w:rPr>
        <w:lang w:val="id-ID"/>
      </w:rPr>
    </w:pPr>
    <w:r>
      <w:rPr>
        <w:lang w:val="id-ID"/>
      </w:rPr>
      <w:t>02SIFE003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6E70"/>
    <w:multiLevelType w:val="hybridMultilevel"/>
    <w:tmpl w:val="C94631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1E1F61"/>
    <w:multiLevelType w:val="multilevel"/>
    <w:tmpl w:val="03BA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241E3"/>
    <w:multiLevelType w:val="multilevel"/>
    <w:tmpl w:val="C0BC6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B672E"/>
    <w:multiLevelType w:val="multilevel"/>
    <w:tmpl w:val="184E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32270"/>
    <w:multiLevelType w:val="multilevel"/>
    <w:tmpl w:val="C79C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153EBD"/>
    <w:multiLevelType w:val="hybridMultilevel"/>
    <w:tmpl w:val="C9463190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0A72F6"/>
    <w:multiLevelType w:val="multilevel"/>
    <w:tmpl w:val="1B9C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883893"/>
    <w:multiLevelType w:val="hybridMultilevel"/>
    <w:tmpl w:val="C29EBC6C"/>
    <w:lvl w:ilvl="0" w:tplc="22C66A62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6284688">
    <w:abstractNumId w:val="2"/>
  </w:num>
  <w:num w:numId="2" w16cid:durableId="586622883">
    <w:abstractNumId w:val="5"/>
  </w:num>
  <w:num w:numId="3" w16cid:durableId="122846429">
    <w:abstractNumId w:val="1"/>
  </w:num>
  <w:num w:numId="4" w16cid:durableId="1560702152">
    <w:abstractNumId w:val="7"/>
  </w:num>
  <w:num w:numId="5" w16cid:durableId="565917417">
    <w:abstractNumId w:val="3"/>
  </w:num>
  <w:num w:numId="6" w16cid:durableId="812991707">
    <w:abstractNumId w:val="6"/>
  </w:num>
  <w:num w:numId="7" w16cid:durableId="266622600">
    <w:abstractNumId w:val="4"/>
  </w:num>
  <w:num w:numId="8" w16cid:durableId="306131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EB"/>
    <w:rsid w:val="000E5D9D"/>
    <w:rsid w:val="00161825"/>
    <w:rsid w:val="003866F4"/>
    <w:rsid w:val="004458F1"/>
    <w:rsid w:val="005267EB"/>
    <w:rsid w:val="00C36A7A"/>
    <w:rsid w:val="00D667A6"/>
    <w:rsid w:val="00E10C6C"/>
    <w:rsid w:val="00E565D0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FCA4F"/>
  <w15:chartTrackingRefBased/>
  <w15:docId w15:val="{A6E53B1C-1603-47C8-8CC5-70B61151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5267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7EB"/>
  </w:style>
  <w:style w:type="paragraph" w:styleId="Footer">
    <w:name w:val="footer"/>
    <w:basedOn w:val="Normal"/>
    <w:link w:val="FooterChar"/>
    <w:uiPriority w:val="99"/>
    <w:unhideWhenUsed/>
    <w:rsid w:val="00526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3</cp:revision>
  <dcterms:created xsi:type="dcterms:W3CDTF">2023-07-08T15:17:00Z</dcterms:created>
  <dcterms:modified xsi:type="dcterms:W3CDTF">2023-07-08T15:44:00Z</dcterms:modified>
</cp:coreProperties>
</file>