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A7791" w:rsidRDefault="00EA7791">
      <w:pPr>
        <w:pStyle w:val="title"/>
        <w:spacing w:before="2200" w:beforeAutospacing="0" w:after="120"/>
        <w:rPr>
          <w:rFonts w:ascii="Calibri" w:hAnsi="Calibri" w:cs="Calibri"/>
          <w:b/>
          <w:bCs/>
          <w:color w:val="1F3864"/>
          <w:sz w:val="52"/>
          <w:szCs w:val="52"/>
        </w:rPr>
      </w:pPr>
      <w:r>
        <w:rPr>
          <w:rFonts w:ascii="Calibri" w:hAnsi="Calibri" w:cs="Calibri"/>
          <w:b/>
          <w:bCs/>
          <w:color w:val="1F3864"/>
          <w:sz w:val="52"/>
          <w:szCs w:val="52"/>
        </w:rPr>
        <w:t>Gemstone Identification Assistant</w:t>
      </w:r>
    </w:p>
    <w:p w:rsidR="00EA7791" w:rsidRDefault="00EA7791">
      <w:pPr>
        <w:pStyle w:val="title"/>
        <w:spacing w:before="0" w:beforeAutospacing="0" w:after="120"/>
        <w:rPr>
          <w:rFonts w:ascii="Calibri" w:hAnsi="Calibri" w:cs="Calibri"/>
          <w:color w:val="2F5496"/>
          <w:sz w:val="32"/>
          <w:szCs w:val="32"/>
        </w:rPr>
      </w:pPr>
      <w:r>
        <w:rPr>
          <w:rFonts w:ascii="Calibri" w:hAnsi="Calibri" w:cs="Calibri"/>
          <w:color w:val="2F5496"/>
          <w:sz w:val="32"/>
          <w:szCs w:val="32"/>
        </w:rPr>
        <w:t>User Manual</w:t>
      </w:r>
    </w:p>
    <w:p w:rsidR="00EA7791" w:rsidRDefault="00EA7791">
      <w:pPr>
        <w:pStyle w:val="title"/>
        <w:spacing w:before="400" w:beforeAutospacing="0" w:after="120"/>
        <w:rPr>
          <w:rFonts w:ascii="Calibri" w:hAnsi="Calibri" w:cs="Calibri"/>
          <w:color w:val="1A1A1A"/>
          <w:sz w:val="22"/>
          <w:szCs w:val="22"/>
        </w:rPr>
      </w:pPr>
      <w:r>
        <w:rPr>
          <w:rFonts w:ascii="Calibri" w:hAnsi="Calibri" w:cs="Calibri"/>
          <w:color w:val="1A1A1A"/>
          <w:sz w:val="22"/>
          <w:szCs w:val="22"/>
        </w:rPr>
        <w:t>Installation, operation and worked examples</w:t>
      </w:r>
    </w:p>
    <w:p w:rsidR="00EA7791" w:rsidRDefault="00EA7791">
      <w:pPr>
        <w:pStyle w:val="fig"/>
        <w:spacing w:before="60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extent cx="4572635" cy="30283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72635" cy="3028315"/>
                    </a:xfrm>
                    <a:prstGeom prst="rect">
                      <a:avLst/>
                    </a:prstGeom>
                    <a:noFill/>
                    <a:ln>
                      <a:noFill/>
                    </a:ln>
                  </pic:spPr>
                </pic:pic>
              </a:graphicData>
            </a:graphic>
          </wp:inline>
        </w:drawing>
      </w:r>
    </w:p>
    <w:p w:rsidR="00EA7791" w:rsidRDefault="00EA7791">
      <w:pPr>
        <w:pStyle w:val="title"/>
        <w:spacing w:before="800" w:beforeAutospacing="0" w:after="120"/>
        <w:rPr>
          <w:rFonts w:ascii="Calibri" w:hAnsi="Calibri" w:cs="Calibri"/>
          <w:color w:val="1A1A1A"/>
          <w:sz w:val="22"/>
          <w:szCs w:val="22"/>
        </w:rPr>
      </w:pPr>
      <w:r>
        <w:rPr>
          <w:rFonts w:ascii="Calibri" w:hAnsi="Calibri" w:cs="Calibri"/>
          <w:color w:val="1A1A1A"/>
          <w:sz w:val="22"/>
          <w:szCs w:val="22"/>
        </w:rPr>
        <w:t>Sansiluni J.A.S - 225100T</w:t>
      </w:r>
    </w:p>
    <w:p w:rsidR="00EA7791" w:rsidRDefault="00EA7791">
      <w:pPr>
        <w:pStyle w:val="title"/>
        <w:spacing w:before="0" w:beforeAutospacing="0" w:after="120"/>
        <w:rPr>
          <w:rFonts w:ascii="Calibri" w:hAnsi="Calibri" w:cs="Calibri"/>
          <w:color w:val="1A1A1A"/>
          <w:sz w:val="22"/>
          <w:szCs w:val="22"/>
        </w:rPr>
      </w:pPr>
      <w:r>
        <w:rPr>
          <w:rFonts w:ascii="Calibri" w:hAnsi="Calibri" w:cs="Calibri"/>
          <w:color w:val="1A1A1A"/>
          <w:sz w:val="22"/>
          <w:szCs w:val="22"/>
        </w:rPr>
        <w:t>CM3321 - Logic Programming and Artificial Cognitive Systems</w:t>
      </w:r>
    </w:p>
    <w:p w:rsidR="00EA7791" w:rsidRDefault="00EA7791">
      <w:pPr>
        <w:pStyle w:val="title"/>
        <w:spacing w:before="0" w:beforeAutospacing="0" w:after="120"/>
        <w:rPr>
          <w:rFonts w:ascii="Calibri" w:hAnsi="Calibri" w:cs="Calibri"/>
          <w:color w:val="1A1A1A"/>
          <w:sz w:val="22"/>
          <w:szCs w:val="22"/>
        </w:rPr>
      </w:pPr>
      <w:r>
        <w:rPr>
          <w:rFonts w:ascii="Calibri" w:hAnsi="Calibri" w:cs="Calibri"/>
          <w:color w:val="1A1A1A"/>
          <w:sz w:val="22"/>
          <w:szCs w:val="22"/>
        </w:rPr>
        <w:t>Faculty of Information Technology, University of Moratuwa</w:t>
      </w:r>
    </w:p>
    <w:p w:rsidR="00EA7791" w:rsidRDefault="00EA7791">
      <w:pPr>
        <w:pStyle w:val="title"/>
        <w:spacing w:before="0" w:beforeAutospacing="0" w:after="120"/>
        <w:rPr>
          <w:rFonts w:ascii="Calibri" w:hAnsi="Calibri" w:cs="Calibri"/>
          <w:color w:val="1A1A1A"/>
          <w:sz w:val="22"/>
          <w:szCs w:val="22"/>
        </w:rPr>
      </w:pPr>
      <w:r>
        <w:rPr>
          <w:rFonts w:ascii="Calibri" w:hAnsi="Calibri" w:cs="Calibri"/>
          <w:color w:val="1A1A1A"/>
          <w:sz w:val="22"/>
          <w:szCs w:val="22"/>
        </w:rPr>
        <w:t>Version 1.0 - 29 September 2026</w:t>
      </w:r>
    </w:p>
    <w:p w:rsidR="00EA7791" w:rsidRDefault="00EA7791">
      <w:pPr>
        <w:pStyle w:val="NormalWeb"/>
        <w:spacing w:after="160"/>
        <w:rPr>
          <w:rFonts w:ascii="Calibri" w:hAnsi="Calibri" w:cs="Calibri"/>
          <w:b/>
          <w:bCs/>
          <w:color w:val="1F3864"/>
          <w:sz w:val="34"/>
          <w:szCs w:val="34"/>
        </w:rPr>
      </w:pPr>
      <w:r>
        <w:rPr>
          <w:rFonts w:ascii="Calibri" w:eastAsia="Times New Roman" w:hAnsi="Calibri" w:cs="Calibri"/>
          <w:color w:val="1A1A1A"/>
          <w:sz w:val="22"/>
          <w:szCs w:val="22"/>
        </w:rPr>
        <w:br w:type="page"/>
      </w:r>
      <w:r>
        <w:rPr>
          <w:rFonts w:ascii="Calibri" w:hAnsi="Calibri" w:cs="Calibri"/>
          <w:b/>
          <w:bCs/>
          <w:color w:val="1F3864"/>
          <w:sz w:val="34"/>
          <w:szCs w:val="34"/>
        </w:rPr>
        <w:lastRenderedPageBreak/>
        <w:t>Contents</w:t>
      </w:r>
    </w:p>
    <w:p w:rsidR="0011499A" w:rsidRDefault="0011499A" w:rsidP="0011499A">
      <w:pPr>
        <w:pStyle w:val="TOC1"/>
        <w:tabs>
          <w:tab w:val="right" w:leader="dot" w:pos="9017"/>
        </w:tabs>
        <w:rPr>
          <w:rFonts w:asciiTheme="minorHAnsi" w:hAnsiTheme="minorHAnsi" w:cstheme="minorBidi"/>
          <w:noProof/>
          <w:kern w:val="2"/>
          <w:sz w:val="24"/>
          <w14:ligatures w14:val="standardContextual"/>
        </w:rPr>
      </w:pPr>
      <w:r>
        <w:rPr>
          <w:color w:val="1A1A1A"/>
          <w:szCs w:val="22"/>
        </w:rPr>
        <w:fldChar w:fldCharType="begin"/>
      </w:r>
      <w:r>
        <w:rPr>
          <w:color w:val="1A1A1A"/>
          <w:szCs w:val="22"/>
        </w:rPr>
        <w:instrText xml:space="preserve"> TOC \o "1-2" </w:instrText>
      </w:r>
      <w:r>
        <w:rPr>
          <w:color w:val="1A1A1A"/>
          <w:szCs w:val="22"/>
        </w:rPr>
        <w:fldChar w:fldCharType="separate"/>
      </w:r>
      <w:r w:rsidRPr="00901B3C">
        <w:rPr>
          <w:rFonts w:eastAsia="Times New Roman"/>
          <w:noProof/>
        </w:rPr>
        <w:t>1. About the system</w:t>
      </w:r>
      <w:r>
        <w:rPr>
          <w:noProof/>
        </w:rPr>
        <w:tab/>
      </w:r>
      <w:r>
        <w:rPr>
          <w:noProof/>
        </w:rPr>
        <w:fldChar w:fldCharType="begin"/>
      </w:r>
      <w:r>
        <w:rPr>
          <w:noProof/>
        </w:rPr>
        <w:instrText xml:space="preserve"> PAGEREF _Toc241529706 \h </w:instrText>
      </w:r>
      <w:r>
        <w:rPr>
          <w:noProof/>
        </w:rPr>
      </w:r>
      <w:r>
        <w:rPr>
          <w:noProof/>
        </w:rPr>
        <w:fldChar w:fldCharType="separate"/>
      </w:r>
      <w:r>
        <w:rPr>
          <w:noProof/>
        </w:rPr>
        <w:t>3</w:t>
      </w:r>
      <w:r>
        <w:rPr>
          <w:noProof/>
        </w:rPr>
        <w:fldChar w:fldCharType="end"/>
      </w:r>
    </w:p>
    <w:p w:rsidR="0011499A" w:rsidRDefault="0011499A" w:rsidP="0011499A">
      <w:pPr>
        <w:pStyle w:val="TOC2"/>
        <w:tabs>
          <w:tab w:val="right" w:leader="dot" w:pos="9017"/>
        </w:tabs>
        <w:rPr>
          <w:rFonts w:asciiTheme="minorHAnsi" w:hAnsiTheme="minorHAnsi" w:cstheme="minorBidi"/>
          <w:noProof/>
          <w:kern w:val="2"/>
          <w:sz w:val="24"/>
          <w14:ligatures w14:val="standardContextual"/>
        </w:rPr>
      </w:pPr>
      <w:r w:rsidRPr="00901B3C">
        <w:rPr>
          <w:rFonts w:eastAsia="Times New Roman"/>
          <w:noProof/>
        </w:rPr>
        <w:t>1.1 Three ways to use it</w:t>
      </w:r>
      <w:r>
        <w:rPr>
          <w:noProof/>
        </w:rPr>
        <w:tab/>
      </w:r>
      <w:r>
        <w:rPr>
          <w:noProof/>
        </w:rPr>
        <w:fldChar w:fldCharType="begin"/>
      </w:r>
      <w:r>
        <w:rPr>
          <w:noProof/>
        </w:rPr>
        <w:instrText xml:space="preserve"> PAGEREF _Toc241529707 \h </w:instrText>
      </w:r>
      <w:r>
        <w:rPr>
          <w:noProof/>
        </w:rPr>
      </w:r>
      <w:r>
        <w:rPr>
          <w:noProof/>
        </w:rPr>
        <w:fldChar w:fldCharType="separate"/>
      </w:r>
      <w:r>
        <w:rPr>
          <w:noProof/>
        </w:rPr>
        <w:t>3</w:t>
      </w:r>
      <w:r>
        <w:rPr>
          <w:noProof/>
        </w:rPr>
        <w:fldChar w:fldCharType="end"/>
      </w:r>
    </w:p>
    <w:p w:rsidR="0011499A" w:rsidRDefault="0011499A" w:rsidP="0011499A">
      <w:pPr>
        <w:pStyle w:val="TOC1"/>
        <w:tabs>
          <w:tab w:val="right" w:leader="dot" w:pos="9017"/>
        </w:tabs>
        <w:rPr>
          <w:rFonts w:asciiTheme="minorHAnsi" w:hAnsiTheme="minorHAnsi" w:cstheme="minorBidi"/>
          <w:noProof/>
          <w:kern w:val="2"/>
          <w:sz w:val="24"/>
          <w14:ligatures w14:val="standardContextual"/>
        </w:rPr>
      </w:pPr>
      <w:r w:rsidRPr="00901B3C">
        <w:rPr>
          <w:rFonts w:eastAsia="Times New Roman"/>
          <w:noProof/>
        </w:rPr>
        <w:t>2. What you need</w:t>
      </w:r>
      <w:r>
        <w:rPr>
          <w:noProof/>
        </w:rPr>
        <w:tab/>
      </w:r>
      <w:r>
        <w:rPr>
          <w:noProof/>
        </w:rPr>
        <w:fldChar w:fldCharType="begin"/>
      </w:r>
      <w:r>
        <w:rPr>
          <w:noProof/>
        </w:rPr>
        <w:instrText xml:space="preserve"> PAGEREF _Toc241529708 \h </w:instrText>
      </w:r>
      <w:r>
        <w:rPr>
          <w:noProof/>
        </w:rPr>
      </w:r>
      <w:r>
        <w:rPr>
          <w:noProof/>
        </w:rPr>
        <w:fldChar w:fldCharType="separate"/>
      </w:r>
      <w:r>
        <w:rPr>
          <w:noProof/>
        </w:rPr>
        <w:t>3</w:t>
      </w:r>
      <w:r>
        <w:rPr>
          <w:noProof/>
        </w:rPr>
        <w:fldChar w:fldCharType="end"/>
      </w:r>
    </w:p>
    <w:p w:rsidR="0011499A" w:rsidRDefault="0011499A" w:rsidP="0011499A">
      <w:pPr>
        <w:pStyle w:val="TOC1"/>
        <w:tabs>
          <w:tab w:val="right" w:leader="dot" w:pos="9017"/>
        </w:tabs>
        <w:rPr>
          <w:rFonts w:asciiTheme="minorHAnsi" w:hAnsiTheme="minorHAnsi" w:cstheme="minorBidi"/>
          <w:noProof/>
          <w:kern w:val="2"/>
          <w:sz w:val="24"/>
          <w14:ligatures w14:val="standardContextual"/>
        </w:rPr>
      </w:pPr>
      <w:r w:rsidRPr="00901B3C">
        <w:rPr>
          <w:rFonts w:eastAsia="Times New Roman"/>
          <w:noProof/>
        </w:rPr>
        <w:t>3. Installation</w:t>
      </w:r>
      <w:r>
        <w:rPr>
          <w:noProof/>
        </w:rPr>
        <w:tab/>
      </w:r>
      <w:r>
        <w:rPr>
          <w:noProof/>
        </w:rPr>
        <w:fldChar w:fldCharType="begin"/>
      </w:r>
      <w:r>
        <w:rPr>
          <w:noProof/>
        </w:rPr>
        <w:instrText xml:space="preserve"> PAGEREF _Toc241529709 \h </w:instrText>
      </w:r>
      <w:r>
        <w:rPr>
          <w:noProof/>
        </w:rPr>
      </w:r>
      <w:r>
        <w:rPr>
          <w:noProof/>
        </w:rPr>
        <w:fldChar w:fldCharType="separate"/>
      </w:r>
      <w:r>
        <w:rPr>
          <w:noProof/>
        </w:rPr>
        <w:t>4</w:t>
      </w:r>
      <w:r>
        <w:rPr>
          <w:noProof/>
        </w:rPr>
        <w:fldChar w:fldCharType="end"/>
      </w:r>
    </w:p>
    <w:p w:rsidR="0011499A" w:rsidRDefault="0011499A" w:rsidP="0011499A">
      <w:pPr>
        <w:pStyle w:val="TOC2"/>
        <w:tabs>
          <w:tab w:val="right" w:leader="dot" w:pos="9017"/>
        </w:tabs>
        <w:rPr>
          <w:rFonts w:asciiTheme="minorHAnsi" w:hAnsiTheme="minorHAnsi" w:cstheme="minorBidi"/>
          <w:noProof/>
          <w:kern w:val="2"/>
          <w:sz w:val="24"/>
          <w14:ligatures w14:val="standardContextual"/>
        </w:rPr>
      </w:pPr>
      <w:r w:rsidRPr="00901B3C">
        <w:rPr>
          <w:rFonts w:eastAsia="Times New Roman"/>
          <w:noProof/>
        </w:rPr>
        <w:t>3.1 Install SWI-Prolog</w:t>
      </w:r>
      <w:r>
        <w:rPr>
          <w:noProof/>
        </w:rPr>
        <w:tab/>
      </w:r>
      <w:r>
        <w:rPr>
          <w:noProof/>
        </w:rPr>
        <w:fldChar w:fldCharType="begin"/>
      </w:r>
      <w:r>
        <w:rPr>
          <w:noProof/>
        </w:rPr>
        <w:instrText xml:space="preserve"> PAGEREF _Toc241529710 \h </w:instrText>
      </w:r>
      <w:r>
        <w:rPr>
          <w:noProof/>
        </w:rPr>
      </w:r>
      <w:r>
        <w:rPr>
          <w:noProof/>
        </w:rPr>
        <w:fldChar w:fldCharType="separate"/>
      </w:r>
      <w:r>
        <w:rPr>
          <w:noProof/>
        </w:rPr>
        <w:t>4</w:t>
      </w:r>
      <w:r>
        <w:rPr>
          <w:noProof/>
        </w:rPr>
        <w:fldChar w:fldCharType="end"/>
      </w:r>
    </w:p>
    <w:p w:rsidR="0011499A" w:rsidRDefault="0011499A" w:rsidP="0011499A">
      <w:pPr>
        <w:pStyle w:val="TOC2"/>
        <w:tabs>
          <w:tab w:val="right" w:leader="dot" w:pos="9017"/>
        </w:tabs>
        <w:rPr>
          <w:rFonts w:asciiTheme="minorHAnsi" w:hAnsiTheme="minorHAnsi" w:cstheme="minorBidi"/>
          <w:noProof/>
          <w:kern w:val="2"/>
          <w:sz w:val="24"/>
          <w14:ligatures w14:val="standardContextual"/>
        </w:rPr>
      </w:pPr>
      <w:r w:rsidRPr="00901B3C">
        <w:rPr>
          <w:rFonts w:eastAsia="Times New Roman"/>
          <w:noProof/>
        </w:rPr>
        <w:t>3.2 Copy the project folder</w:t>
      </w:r>
      <w:r>
        <w:rPr>
          <w:noProof/>
        </w:rPr>
        <w:tab/>
      </w:r>
      <w:r>
        <w:rPr>
          <w:noProof/>
        </w:rPr>
        <w:fldChar w:fldCharType="begin"/>
      </w:r>
      <w:r>
        <w:rPr>
          <w:noProof/>
        </w:rPr>
        <w:instrText xml:space="preserve"> PAGEREF _Toc241529711 \h </w:instrText>
      </w:r>
      <w:r>
        <w:rPr>
          <w:noProof/>
        </w:rPr>
      </w:r>
      <w:r>
        <w:rPr>
          <w:noProof/>
        </w:rPr>
        <w:fldChar w:fldCharType="separate"/>
      </w:r>
      <w:r>
        <w:rPr>
          <w:noProof/>
        </w:rPr>
        <w:t>4</w:t>
      </w:r>
      <w:r>
        <w:rPr>
          <w:noProof/>
        </w:rPr>
        <w:fldChar w:fldCharType="end"/>
      </w:r>
    </w:p>
    <w:p w:rsidR="0011499A" w:rsidRDefault="0011499A" w:rsidP="0011499A">
      <w:pPr>
        <w:pStyle w:val="TOC2"/>
        <w:tabs>
          <w:tab w:val="right" w:leader="dot" w:pos="9017"/>
        </w:tabs>
        <w:rPr>
          <w:rFonts w:asciiTheme="minorHAnsi" w:hAnsiTheme="minorHAnsi" w:cstheme="minorBidi"/>
          <w:noProof/>
          <w:kern w:val="2"/>
          <w:sz w:val="24"/>
          <w14:ligatures w14:val="standardContextual"/>
        </w:rPr>
      </w:pPr>
      <w:r w:rsidRPr="00901B3C">
        <w:rPr>
          <w:rFonts w:eastAsia="Times New Roman"/>
          <w:noProof/>
        </w:rPr>
        <w:t>3.3 Check the installation</w:t>
      </w:r>
      <w:r>
        <w:rPr>
          <w:noProof/>
        </w:rPr>
        <w:tab/>
      </w:r>
      <w:r>
        <w:rPr>
          <w:noProof/>
        </w:rPr>
        <w:fldChar w:fldCharType="begin"/>
      </w:r>
      <w:r>
        <w:rPr>
          <w:noProof/>
        </w:rPr>
        <w:instrText xml:space="preserve"> PAGEREF _Toc241529712 \h </w:instrText>
      </w:r>
      <w:r>
        <w:rPr>
          <w:noProof/>
        </w:rPr>
      </w:r>
      <w:r>
        <w:rPr>
          <w:noProof/>
        </w:rPr>
        <w:fldChar w:fldCharType="separate"/>
      </w:r>
      <w:r>
        <w:rPr>
          <w:noProof/>
        </w:rPr>
        <w:t>4</w:t>
      </w:r>
      <w:r>
        <w:rPr>
          <w:noProof/>
        </w:rPr>
        <w:fldChar w:fldCharType="end"/>
      </w:r>
    </w:p>
    <w:p w:rsidR="0011499A" w:rsidRDefault="0011499A" w:rsidP="0011499A">
      <w:pPr>
        <w:pStyle w:val="TOC1"/>
        <w:tabs>
          <w:tab w:val="right" w:leader="dot" w:pos="9017"/>
        </w:tabs>
        <w:rPr>
          <w:rFonts w:asciiTheme="minorHAnsi" w:hAnsiTheme="minorHAnsi" w:cstheme="minorBidi"/>
          <w:noProof/>
          <w:kern w:val="2"/>
          <w:sz w:val="24"/>
          <w14:ligatures w14:val="standardContextual"/>
        </w:rPr>
      </w:pPr>
      <w:r w:rsidRPr="00901B3C">
        <w:rPr>
          <w:rFonts w:eastAsia="Times New Roman"/>
          <w:noProof/>
        </w:rPr>
        <w:t>4. Starting and stopping the system</w:t>
      </w:r>
      <w:r>
        <w:rPr>
          <w:noProof/>
        </w:rPr>
        <w:tab/>
      </w:r>
      <w:r>
        <w:rPr>
          <w:noProof/>
        </w:rPr>
        <w:fldChar w:fldCharType="begin"/>
      </w:r>
      <w:r>
        <w:rPr>
          <w:noProof/>
        </w:rPr>
        <w:instrText xml:space="preserve"> PAGEREF _Toc241529713 \h </w:instrText>
      </w:r>
      <w:r>
        <w:rPr>
          <w:noProof/>
        </w:rPr>
      </w:r>
      <w:r>
        <w:rPr>
          <w:noProof/>
        </w:rPr>
        <w:fldChar w:fldCharType="separate"/>
      </w:r>
      <w:r>
        <w:rPr>
          <w:noProof/>
        </w:rPr>
        <w:t>4</w:t>
      </w:r>
      <w:r>
        <w:rPr>
          <w:noProof/>
        </w:rPr>
        <w:fldChar w:fldCharType="end"/>
      </w:r>
    </w:p>
    <w:p w:rsidR="0011499A" w:rsidRDefault="0011499A" w:rsidP="0011499A">
      <w:pPr>
        <w:pStyle w:val="TOC2"/>
        <w:tabs>
          <w:tab w:val="right" w:leader="dot" w:pos="9017"/>
        </w:tabs>
        <w:rPr>
          <w:rFonts w:asciiTheme="minorHAnsi" w:hAnsiTheme="minorHAnsi" w:cstheme="minorBidi"/>
          <w:noProof/>
          <w:kern w:val="2"/>
          <w:sz w:val="24"/>
          <w14:ligatures w14:val="standardContextual"/>
        </w:rPr>
      </w:pPr>
      <w:r w:rsidRPr="00901B3C">
        <w:rPr>
          <w:rFonts w:eastAsia="Times New Roman"/>
          <w:noProof/>
        </w:rPr>
        <w:t>4.1 Start the web interface (recommended)</w:t>
      </w:r>
      <w:r>
        <w:rPr>
          <w:noProof/>
        </w:rPr>
        <w:tab/>
      </w:r>
      <w:r>
        <w:rPr>
          <w:noProof/>
        </w:rPr>
        <w:fldChar w:fldCharType="begin"/>
      </w:r>
      <w:r>
        <w:rPr>
          <w:noProof/>
        </w:rPr>
        <w:instrText xml:space="preserve"> PAGEREF _Toc241529714 \h </w:instrText>
      </w:r>
      <w:r>
        <w:rPr>
          <w:noProof/>
        </w:rPr>
      </w:r>
      <w:r>
        <w:rPr>
          <w:noProof/>
        </w:rPr>
        <w:fldChar w:fldCharType="separate"/>
      </w:r>
      <w:r>
        <w:rPr>
          <w:noProof/>
        </w:rPr>
        <w:t>4</w:t>
      </w:r>
      <w:r>
        <w:rPr>
          <w:noProof/>
        </w:rPr>
        <w:fldChar w:fldCharType="end"/>
      </w:r>
    </w:p>
    <w:p w:rsidR="0011499A" w:rsidRDefault="0011499A" w:rsidP="0011499A">
      <w:pPr>
        <w:pStyle w:val="TOC2"/>
        <w:tabs>
          <w:tab w:val="right" w:leader="dot" w:pos="9017"/>
        </w:tabs>
        <w:rPr>
          <w:rFonts w:asciiTheme="minorHAnsi" w:hAnsiTheme="minorHAnsi" w:cstheme="minorBidi"/>
          <w:noProof/>
          <w:kern w:val="2"/>
          <w:sz w:val="24"/>
          <w14:ligatures w14:val="standardContextual"/>
        </w:rPr>
      </w:pPr>
      <w:r w:rsidRPr="00901B3C">
        <w:rPr>
          <w:rFonts w:eastAsia="Times New Roman"/>
          <w:noProof/>
        </w:rPr>
        <w:t>4.2 Stop the system</w:t>
      </w:r>
      <w:r>
        <w:rPr>
          <w:noProof/>
        </w:rPr>
        <w:tab/>
      </w:r>
      <w:r>
        <w:rPr>
          <w:noProof/>
        </w:rPr>
        <w:fldChar w:fldCharType="begin"/>
      </w:r>
      <w:r>
        <w:rPr>
          <w:noProof/>
        </w:rPr>
        <w:instrText xml:space="preserve"> PAGEREF _Toc241529715 \h </w:instrText>
      </w:r>
      <w:r>
        <w:rPr>
          <w:noProof/>
        </w:rPr>
      </w:r>
      <w:r>
        <w:rPr>
          <w:noProof/>
        </w:rPr>
        <w:fldChar w:fldCharType="separate"/>
      </w:r>
      <w:r>
        <w:rPr>
          <w:noProof/>
        </w:rPr>
        <w:t>5</w:t>
      </w:r>
      <w:r>
        <w:rPr>
          <w:noProof/>
        </w:rPr>
        <w:fldChar w:fldCharType="end"/>
      </w:r>
    </w:p>
    <w:p w:rsidR="0011499A" w:rsidRDefault="0011499A" w:rsidP="0011499A">
      <w:pPr>
        <w:pStyle w:val="TOC1"/>
        <w:tabs>
          <w:tab w:val="right" w:leader="dot" w:pos="9017"/>
        </w:tabs>
        <w:rPr>
          <w:rFonts w:asciiTheme="minorHAnsi" w:hAnsiTheme="minorHAnsi" w:cstheme="minorBidi"/>
          <w:noProof/>
          <w:kern w:val="2"/>
          <w:sz w:val="24"/>
          <w14:ligatures w14:val="standardContextual"/>
        </w:rPr>
      </w:pPr>
      <w:r w:rsidRPr="00901B3C">
        <w:rPr>
          <w:rFonts w:eastAsia="Times New Roman"/>
          <w:noProof/>
        </w:rPr>
        <w:t>5. A tour of the home page</w:t>
      </w:r>
      <w:r>
        <w:rPr>
          <w:noProof/>
        </w:rPr>
        <w:tab/>
      </w:r>
      <w:r>
        <w:rPr>
          <w:noProof/>
        </w:rPr>
        <w:fldChar w:fldCharType="begin"/>
      </w:r>
      <w:r>
        <w:rPr>
          <w:noProof/>
        </w:rPr>
        <w:instrText xml:space="preserve"> PAGEREF _Toc241529716 \h </w:instrText>
      </w:r>
      <w:r>
        <w:rPr>
          <w:noProof/>
        </w:rPr>
      </w:r>
      <w:r>
        <w:rPr>
          <w:noProof/>
        </w:rPr>
        <w:fldChar w:fldCharType="separate"/>
      </w:r>
      <w:r>
        <w:rPr>
          <w:noProof/>
        </w:rPr>
        <w:t>5</w:t>
      </w:r>
      <w:r>
        <w:rPr>
          <w:noProof/>
        </w:rPr>
        <w:fldChar w:fldCharType="end"/>
      </w:r>
    </w:p>
    <w:p w:rsidR="0011499A" w:rsidRDefault="0011499A" w:rsidP="0011499A">
      <w:pPr>
        <w:pStyle w:val="TOC1"/>
        <w:tabs>
          <w:tab w:val="right" w:leader="dot" w:pos="9017"/>
        </w:tabs>
        <w:rPr>
          <w:rFonts w:asciiTheme="minorHAnsi" w:hAnsiTheme="minorHAnsi" w:cstheme="minorBidi"/>
          <w:noProof/>
          <w:kern w:val="2"/>
          <w:sz w:val="24"/>
          <w14:ligatures w14:val="standardContextual"/>
        </w:rPr>
      </w:pPr>
      <w:r w:rsidRPr="00901B3C">
        <w:rPr>
          <w:rFonts w:eastAsia="Times New Roman"/>
          <w:noProof/>
        </w:rPr>
        <w:t>6. Describing your stone</w:t>
      </w:r>
      <w:r>
        <w:rPr>
          <w:noProof/>
        </w:rPr>
        <w:tab/>
      </w:r>
      <w:r>
        <w:rPr>
          <w:noProof/>
        </w:rPr>
        <w:fldChar w:fldCharType="begin"/>
      </w:r>
      <w:r>
        <w:rPr>
          <w:noProof/>
        </w:rPr>
        <w:instrText xml:space="preserve"> PAGEREF _Toc241529717 \h </w:instrText>
      </w:r>
      <w:r>
        <w:rPr>
          <w:noProof/>
        </w:rPr>
      </w:r>
      <w:r>
        <w:rPr>
          <w:noProof/>
        </w:rPr>
        <w:fldChar w:fldCharType="separate"/>
      </w:r>
      <w:r>
        <w:rPr>
          <w:noProof/>
        </w:rPr>
        <w:t>6</w:t>
      </w:r>
      <w:r>
        <w:rPr>
          <w:noProof/>
        </w:rPr>
        <w:fldChar w:fldCharType="end"/>
      </w:r>
    </w:p>
    <w:p w:rsidR="0011499A" w:rsidRDefault="0011499A" w:rsidP="0011499A">
      <w:pPr>
        <w:pStyle w:val="TOC1"/>
        <w:tabs>
          <w:tab w:val="right" w:leader="dot" w:pos="9017"/>
        </w:tabs>
        <w:rPr>
          <w:rFonts w:asciiTheme="minorHAnsi" w:hAnsiTheme="minorHAnsi" w:cstheme="minorBidi"/>
          <w:noProof/>
          <w:kern w:val="2"/>
          <w:sz w:val="24"/>
          <w14:ligatures w14:val="standardContextual"/>
        </w:rPr>
      </w:pPr>
      <w:r w:rsidRPr="00901B3C">
        <w:rPr>
          <w:rFonts w:eastAsia="Times New Roman"/>
          <w:noProof/>
        </w:rPr>
        <w:t>7. Identifying a stone</w:t>
      </w:r>
      <w:r>
        <w:rPr>
          <w:noProof/>
        </w:rPr>
        <w:tab/>
      </w:r>
      <w:r>
        <w:rPr>
          <w:noProof/>
        </w:rPr>
        <w:fldChar w:fldCharType="begin"/>
      </w:r>
      <w:r>
        <w:rPr>
          <w:noProof/>
        </w:rPr>
        <w:instrText xml:space="preserve"> PAGEREF _Toc241529718 \h </w:instrText>
      </w:r>
      <w:r>
        <w:rPr>
          <w:noProof/>
        </w:rPr>
      </w:r>
      <w:r>
        <w:rPr>
          <w:noProof/>
        </w:rPr>
        <w:fldChar w:fldCharType="separate"/>
      </w:r>
      <w:r>
        <w:rPr>
          <w:noProof/>
        </w:rPr>
        <w:t>8</w:t>
      </w:r>
      <w:r>
        <w:rPr>
          <w:noProof/>
        </w:rPr>
        <w:fldChar w:fldCharType="end"/>
      </w:r>
    </w:p>
    <w:p w:rsidR="0011499A" w:rsidRDefault="0011499A" w:rsidP="0011499A">
      <w:pPr>
        <w:pStyle w:val="TOC2"/>
        <w:tabs>
          <w:tab w:val="right" w:leader="dot" w:pos="9017"/>
        </w:tabs>
        <w:rPr>
          <w:rFonts w:asciiTheme="minorHAnsi" w:hAnsiTheme="minorHAnsi" w:cstheme="minorBidi"/>
          <w:noProof/>
          <w:kern w:val="2"/>
          <w:sz w:val="24"/>
          <w14:ligatures w14:val="standardContextual"/>
        </w:rPr>
      </w:pPr>
      <w:r w:rsidRPr="00901B3C">
        <w:rPr>
          <w:rFonts w:eastAsia="Times New Roman"/>
          <w:noProof/>
        </w:rPr>
        <w:t>7.1 Steps</w:t>
      </w:r>
      <w:r>
        <w:rPr>
          <w:noProof/>
        </w:rPr>
        <w:tab/>
      </w:r>
      <w:r>
        <w:rPr>
          <w:noProof/>
        </w:rPr>
        <w:fldChar w:fldCharType="begin"/>
      </w:r>
      <w:r>
        <w:rPr>
          <w:noProof/>
        </w:rPr>
        <w:instrText xml:space="preserve"> PAGEREF _Toc241529719 \h </w:instrText>
      </w:r>
      <w:r>
        <w:rPr>
          <w:noProof/>
        </w:rPr>
      </w:r>
      <w:r>
        <w:rPr>
          <w:noProof/>
        </w:rPr>
        <w:fldChar w:fldCharType="separate"/>
      </w:r>
      <w:r>
        <w:rPr>
          <w:noProof/>
        </w:rPr>
        <w:t>8</w:t>
      </w:r>
      <w:r>
        <w:rPr>
          <w:noProof/>
        </w:rPr>
        <w:fldChar w:fldCharType="end"/>
      </w:r>
    </w:p>
    <w:p w:rsidR="0011499A" w:rsidRDefault="0011499A" w:rsidP="0011499A">
      <w:pPr>
        <w:pStyle w:val="TOC2"/>
        <w:tabs>
          <w:tab w:val="right" w:leader="dot" w:pos="9017"/>
        </w:tabs>
        <w:rPr>
          <w:rFonts w:asciiTheme="minorHAnsi" w:hAnsiTheme="minorHAnsi" w:cstheme="minorBidi"/>
          <w:noProof/>
          <w:kern w:val="2"/>
          <w:sz w:val="24"/>
          <w14:ligatures w14:val="standardContextual"/>
        </w:rPr>
      </w:pPr>
      <w:r w:rsidRPr="00901B3C">
        <w:rPr>
          <w:rFonts w:eastAsia="Times New Roman"/>
          <w:noProof/>
        </w:rPr>
        <w:t>7.2 Reading the result</w:t>
      </w:r>
      <w:r>
        <w:rPr>
          <w:noProof/>
        </w:rPr>
        <w:tab/>
      </w:r>
      <w:r>
        <w:rPr>
          <w:noProof/>
        </w:rPr>
        <w:fldChar w:fldCharType="begin"/>
      </w:r>
      <w:r>
        <w:rPr>
          <w:noProof/>
        </w:rPr>
        <w:instrText xml:space="preserve"> PAGEREF _Toc241529720 \h </w:instrText>
      </w:r>
      <w:r>
        <w:rPr>
          <w:noProof/>
        </w:rPr>
      </w:r>
      <w:r>
        <w:rPr>
          <w:noProof/>
        </w:rPr>
        <w:fldChar w:fldCharType="separate"/>
      </w:r>
      <w:r>
        <w:rPr>
          <w:noProof/>
        </w:rPr>
        <w:t>8</w:t>
      </w:r>
      <w:r>
        <w:rPr>
          <w:noProof/>
        </w:rPr>
        <w:fldChar w:fldCharType="end"/>
      </w:r>
    </w:p>
    <w:p w:rsidR="0011499A" w:rsidRDefault="0011499A" w:rsidP="0011499A">
      <w:pPr>
        <w:pStyle w:val="TOC2"/>
        <w:tabs>
          <w:tab w:val="right" w:leader="dot" w:pos="9017"/>
        </w:tabs>
        <w:rPr>
          <w:rFonts w:asciiTheme="minorHAnsi" w:hAnsiTheme="minorHAnsi" w:cstheme="minorBidi"/>
          <w:noProof/>
          <w:kern w:val="2"/>
          <w:sz w:val="24"/>
          <w14:ligatures w14:val="standardContextual"/>
        </w:rPr>
      </w:pPr>
      <w:r w:rsidRPr="00901B3C">
        <w:rPr>
          <w:rFonts w:eastAsia="Times New Roman"/>
          <w:noProof/>
        </w:rPr>
        <w:t>7.3 Using the reasoning diagram</w:t>
      </w:r>
      <w:r>
        <w:rPr>
          <w:noProof/>
        </w:rPr>
        <w:tab/>
      </w:r>
      <w:r>
        <w:rPr>
          <w:noProof/>
        </w:rPr>
        <w:fldChar w:fldCharType="begin"/>
      </w:r>
      <w:r>
        <w:rPr>
          <w:noProof/>
        </w:rPr>
        <w:instrText xml:space="preserve"> PAGEREF _Toc241529721 \h </w:instrText>
      </w:r>
      <w:r>
        <w:rPr>
          <w:noProof/>
        </w:rPr>
      </w:r>
      <w:r>
        <w:rPr>
          <w:noProof/>
        </w:rPr>
        <w:fldChar w:fldCharType="separate"/>
      </w:r>
      <w:r>
        <w:rPr>
          <w:noProof/>
        </w:rPr>
        <w:t>9</w:t>
      </w:r>
      <w:r>
        <w:rPr>
          <w:noProof/>
        </w:rPr>
        <w:fldChar w:fldCharType="end"/>
      </w:r>
    </w:p>
    <w:p w:rsidR="0011499A" w:rsidRDefault="0011499A" w:rsidP="0011499A">
      <w:pPr>
        <w:pStyle w:val="TOC2"/>
        <w:tabs>
          <w:tab w:val="right" w:leader="dot" w:pos="9017"/>
        </w:tabs>
        <w:rPr>
          <w:rFonts w:asciiTheme="minorHAnsi" w:hAnsiTheme="minorHAnsi" w:cstheme="minorBidi"/>
          <w:noProof/>
          <w:kern w:val="2"/>
          <w:sz w:val="24"/>
          <w14:ligatures w14:val="standardContextual"/>
        </w:rPr>
      </w:pPr>
      <w:r w:rsidRPr="00901B3C">
        <w:rPr>
          <w:rFonts w:eastAsia="Times New Roman"/>
          <w:noProof/>
        </w:rPr>
        <w:t>7.4 When some data is missing</w:t>
      </w:r>
      <w:r>
        <w:rPr>
          <w:noProof/>
        </w:rPr>
        <w:tab/>
      </w:r>
      <w:r>
        <w:rPr>
          <w:noProof/>
        </w:rPr>
        <w:fldChar w:fldCharType="begin"/>
      </w:r>
      <w:r>
        <w:rPr>
          <w:noProof/>
        </w:rPr>
        <w:instrText xml:space="preserve"> PAGEREF _Toc241529722 \h </w:instrText>
      </w:r>
      <w:r>
        <w:rPr>
          <w:noProof/>
        </w:rPr>
      </w:r>
      <w:r>
        <w:rPr>
          <w:noProof/>
        </w:rPr>
        <w:fldChar w:fldCharType="separate"/>
      </w:r>
      <w:r>
        <w:rPr>
          <w:noProof/>
        </w:rPr>
        <w:t>10</w:t>
      </w:r>
      <w:r>
        <w:rPr>
          <w:noProof/>
        </w:rPr>
        <w:fldChar w:fldCharType="end"/>
      </w:r>
    </w:p>
    <w:p w:rsidR="0011499A" w:rsidRDefault="0011499A" w:rsidP="0011499A">
      <w:pPr>
        <w:pStyle w:val="TOC1"/>
        <w:tabs>
          <w:tab w:val="right" w:leader="dot" w:pos="9017"/>
        </w:tabs>
        <w:rPr>
          <w:rFonts w:asciiTheme="minorHAnsi" w:hAnsiTheme="minorHAnsi" w:cstheme="minorBidi"/>
          <w:noProof/>
          <w:kern w:val="2"/>
          <w:sz w:val="24"/>
          <w14:ligatures w14:val="standardContextual"/>
        </w:rPr>
      </w:pPr>
      <w:r w:rsidRPr="00901B3C">
        <w:rPr>
          <w:rFonts w:eastAsia="Times New Roman"/>
          <w:noProof/>
        </w:rPr>
        <w:t>8. Checking a claim (Verify)</w:t>
      </w:r>
      <w:r>
        <w:rPr>
          <w:noProof/>
        </w:rPr>
        <w:tab/>
      </w:r>
      <w:r>
        <w:rPr>
          <w:noProof/>
        </w:rPr>
        <w:fldChar w:fldCharType="begin"/>
      </w:r>
      <w:r>
        <w:rPr>
          <w:noProof/>
        </w:rPr>
        <w:instrText xml:space="preserve"> PAGEREF _Toc241529723 \h </w:instrText>
      </w:r>
      <w:r>
        <w:rPr>
          <w:noProof/>
        </w:rPr>
      </w:r>
      <w:r>
        <w:rPr>
          <w:noProof/>
        </w:rPr>
        <w:fldChar w:fldCharType="separate"/>
      </w:r>
      <w:r>
        <w:rPr>
          <w:noProof/>
        </w:rPr>
        <w:t>11</w:t>
      </w:r>
      <w:r>
        <w:rPr>
          <w:noProof/>
        </w:rPr>
        <w:fldChar w:fldCharType="end"/>
      </w:r>
    </w:p>
    <w:p w:rsidR="0011499A" w:rsidRDefault="0011499A" w:rsidP="0011499A">
      <w:pPr>
        <w:pStyle w:val="TOC1"/>
        <w:tabs>
          <w:tab w:val="right" w:leader="dot" w:pos="9017"/>
        </w:tabs>
        <w:rPr>
          <w:rFonts w:asciiTheme="minorHAnsi" w:hAnsiTheme="minorHAnsi" w:cstheme="minorBidi"/>
          <w:noProof/>
          <w:kern w:val="2"/>
          <w:sz w:val="24"/>
          <w14:ligatures w14:val="standardContextual"/>
        </w:rPr>
      </w:pPr>
      <w:r w:rsidRPr="00901B3C">
        <w:rPr>
          <w:rFonts w:eastAsia="Times New Roman"/>
          <w:noProof/>
        </w:rPr>
        <w:t>9. Step-by-step consultation</w:t>
      </w:r>
      <w:r>
        <w:rPr>
          <w:noProof/>
        </w:rPr>
        <w:tab/>
      </w:r>
      <w:r>
        <w:rPr>
          <w:noProof/>
        </w:rPr>
        <w:fldChar w:fldCharType="begin"/>
      </w:r>
      <w:r>
        <w:rPr>
          <w:noProof/>
        </w:rPr>
        <w:instrText xml:space="preserve"> PAGEREF _Toc241529724 \h </w:instrText>
      </w:r>
      <w:r>
        <w:rPr>
          <w:noProof/>
        </w:rPr>
      </w:r>
      <w:r>
        <w:rPr>
          <w:noProof/>
        </w:rPr>
        <w:fldChar w:fldCharType="separate"/>
      </w:r>
      <w:r>
        <w:rPr>
          <w:noProof/>
        </w:rPr>
        <w:t>12</w:t>
      </w:r>
      <w:r>
        <w:rPr>
          <w:noProof/>
        </w:rPr>
        <w:fldChar w:fldCharType="end"/>
      </w:r>
    </w:p>
    <w:p w:rsidR="0011499A" w:rsidRDefault="0011499A" w:rsidP="0011499A">
      <w:pPr>
        <w:pStyle w:val="TOC1"/>
        <w:tabs>
          <w:tab w:val="right" w:leader="dot" w:pos="9017"/>
        </w:tabs>
        <w:rPr>
          <w:rFonts w:asciiTheme="minorHAnsi" w:hAnsiTheme="minorHAnsi" w:cstheme="minorBidi"/>
          <w:noProof/>
          <w:kern w:val="2"/>
          <w:sz w:val="24"/>
          <w14:ligatures w14:val="standardContextual"/>
        </w:rPr>
      </w:pPr>
      <w:r w:rsidRPr="00901B3C">
        <w:rPr>
          <w:rFonts w:eastAsia="Times New Roman"/>
          <w:noProof/>
        </w:rPr>
        <w:t>10. Asking in plain English</w:t>
      </w:r>
      <w:r>
        <w:rPr>
          <w:noProof/>
        </w:rPr>
        <w:tab/>
      </w:r>
      <w:r>
        <w:rPr>
          <w:noProof/>
        </w:rPr>
        <w:fldChar w:fldCharType="begin"/>
      </w:r>
      <w:r>
        <w:rPr>
          <w:noProof/>
        </w:rPr>
        <w:instrText xml:space="preserve"> PAGEREF _Toc241529725 \h </w:instrText>
      </w:r>
      <w:r>
        <w:rPr>
          <w:noProof/>
        </w:rPr>
      </w:r>
      <w:r>
        <w:rPr>
          <w:noProof/>
        </w:rPr>
        <w:fldChar w:fldCharType="separate"/>
      </w:r>
      <w:r>
        <w:rPr>
          <w:noProof/>
        </w:rPr>
        <w:t>13</w:t>
      </w:r>
      <w:r>
        <w:rPr>
          <w:noProof/>
        </w:rPr>
        <w:fldChar w:fldCharType="end"/>
      </w:r>
    </w:p>
    <w:p w:rsidR="0011499A" w:rsidRDefault="0011499A" w:rsidP="0011499A">
      <w:pPr>
        <w:pStyle w:val="TOC1"/>
        <w:tabs>
          <w:tab w:val="right" w:leader="dot" w:pos="9017"/>
        </w:tabs>
        <w:rPr>
          <w:rFonts w:asciiTheme="minorHAnsi" w:hAnsiTheme="minorHAnsi" w:cstheme="minorBidi"/>
          <w:noProof/>
          <w:kern w:val="2"/>
          <w:sz w:val="24"/>
          <w14:ligatures w14:val="standardContextual"/>
        </w:rPr>
      </w:pPr>
      <w:r w:rsidRPr="00901B3C">
        <w:rPr>
          <w:rFonts w:eastAsia="Times New Roman"/>
          <w:noProof/>
        </w:rPr>
        <w:t>11. Worked examples</w:t>
      </w:r>
      <w:r>
        <w:rPr>
          <w:noProof/>
        </w:rPr>
        <w:tab/>
      </w:r>
      <w:r>
        <w:rPr>
          <w:noProof/>
        </w:rPr>
        <w:fldChar w:fldCharType="begin"/>
      </w:r>
      <w:r>
        <w:rPr>
          <w:noProof/>
        </w:rPr>
        <w:instrText xml:space="preserve"> PAGEREF _Toc241529726 \h </w:instrText>
      </w:r>
      <w:r>
        <w:rPr>
          <w:noProof/>
        </w:rPr>
      </w:r>
      <w:r>
        <w:rPr>
          <w:noProof/>
        </w:rPr>
        <w:fldChar w:fldCharType="separate"/>
      </w:r>
      <w:r>
        <w:rPr>
          <w:noProof/>
        </w:rPr>
        <w:t>14</w:t>
      </w:r>
      <w:r>
        <w:rPr>
          <w:noProof/>
        </w:rPr>
        <w:fldChar w:fldCharType="end"/>
      </w:r>
    </w:p>
    <w:p w:rsidR="0011499A" w:rsidRDefault="0011499A" w:rsidP="0011499A">
      <w:pPr>
        <w:pStyle w:val="TOC2"/>
        <w:tabs>
          <w:tab w:val="right" w:leader="dot" w:pos="9017"/>
        </w:tabs>
        <w:rPr>
          <w:rFonts w:asciiTheme="minorHAnsi" w:hAnsiTheme="minorHAnsi" w:cstheme="minorBidi"/>
          <w:noProof/>
          <w:kern w:val="2"/>
          <w:sz w:val="24"/>
          <w14:ligatures w14:val="standardContextual"/>
        </w:rPr>
      </w:pPr>
      <w:r w:rsidRPr="00901B3C">
        <w:rPr>
          <w:rFonts w:eastAsia="Times New Roman"/>
          <w:noProof/>
        </w:rPr>
        <w:t>11.1 Example 1: a natural blue sapphire</w:t>
      </w:r>
      <w:r>
        <w:rPr>
          <w:noProof/>
        </w:rPr>
        <w:tab/>
      </w:r>
      <w:r>
        <w:rPr>
          <w:noProof/>
        </w:rPr>
        <w:fldChar w:fldCharType="begin"/>
      </w:r>
      <w:r>
        <w:rPr>
          <w:noProof/>
        </w:rPr>
        <w:instrText xml:space="preserve"> PAGEREF _Toc241529727 \h </w:instrText>
      </w:r>
      <w:r>
        <w:rPr>
          <w:noProof/>
        </w:rPr>
      </w:r>
      <w:r>
        <w:rPr>
          <w:noProof/>
        </w:rPr>
        <w:fldChar w:fldCharType="separate"/>
      </w:r>
      <w:r>
        <w:rPr>
          <w:noProof/>
        </w:rPr>
        <w:t>14</w:t>
      </w:r>
      <w:r>
        <w:rPr>
          <w:noProof/>
        </w:rPr>
        <w:fldChar w:fldCharType="end"/>
      </w:r>
    </w:p>
    <w:p w:rsidR="0011499A" w:rsidRDefault="0011499A" w:rsidP="0011499A">
      <w:pPr>
        <w:pStyle w:val="TOC2"/>
        <w:tabs>
          <w:tab w:val="right" w:leader="dot" w:pos="9017"/>
        </w:tabs>
        <w:rPr>
          <w:rFonts w:asciiTheme="minorHAnsi" w:hAnsiTheme="minorHAnsi" w:cstheme="minorBidi"/>
          <w:noProof/>
          <w:kern w:val="2"/>
          <w:sz w:val="24"/>
          <w14:ligatures w14:val="standardContextual"/>
        </w:rPr>
      </w:pPr>
      <w:r w:rsidRPr="00901B3C">
        <w:rPr>
          <w:rFonts w:eastAsia="Times New Roman"/>
          <w:noProof/>
        </w:rPr>
        <w:t>11.2 Example 2: a glass imitation</w:t>
      </w:r>
      <w:r>
        <w:rPr>
          <w:noProof/>
        </w:rPr>
        <w:tab/>
      </w:r>
      <w:r>
        <w:rPr>
          <w:noProof/>
        </w:rPr>
        <w:fldChar w:fldCharType="begin"/>
      </w:r>
      <w:r>
        <w:rPr>
          <w:noProof/>
        </w:rPr>
        <w:instrText xml:space="preserve"> PAGEREF _Toc241529728 \h </w:instrText>
      </w:r>
      <w:r>
        <w:rPr>
          <w:noProof/>
        </w:rPr>
      </w:r>
      <w:r>
        <w:rPr>
          <w:noProof/>
        </w:rPr>
        <w:fldChar w:fldCharType="separate"/>
      </w:r>
      <w:r>
        <w:rPr>
          <w:noProof/>
        </w:rPr>
        <w:t>15</w:t>
      </w:r>
      <w:r>
        <w:rPr>
          <w:noProof/>
        </w:rPr>
        <w:fldChar w:fldCharType="end"/>
      </w:r>
    </w:p>
    <w:p w:rsidR="0011499A" w:rsidRDefault="0011499A" w:rsidP="0011499A">
      <w:pPr>
        <w:pStyle w:val="TOC2"/>
        <w:tabs>
          <w:tab w:val="right" w:leader="dot" w:pos="9017"/>
        </w:tabs>
        <w:rPr>
          <w:rFonts w:asciiTheme="minorHAnsi" w:hAnsiTheme="minorHAnsi" w:cstheme="minorBidi"/>
          <w:noProof/>
          <w:kern w:val="2"/>
          <w:sz w:val="24"/>
          <w14:ligatures w14:val="standardContextual"/>
        </w:rPr>
      </w:pPr>
      <w:r w:rsidRPr="00901B3C">
        <w:rPr>
          <w:rFonts w:eastAsia="Times New Roman"/>
          <w:noProof/>
        </w:rPr>
        <w:t>11.3 Example 3: checking a claim that fails</w:t>
      </w:r>
      <w:r>
        <w:rPr>
          <w:noProof/>
        </w:rPr>
        <w:tab/>
      </w:r>
      <w:r>
        <w:rPr>
          <w:noProof/>
        </w:rPr>
        <w:fldChar w:fldCharType="begin"/>
      </w:r>
      <w:r>
        <w:rPr>
          <w:noProof/>
        </w:rPr>
        <w:instrText xml:space="preserve"> PAGEREF _Toc241529729 \h </w:instrText>
      </w:r>
      <w:r>
        <w:rPr>
          <w:noProof/>
        </w:rPr>
      </w:r>
      <w:r>
        <w:rPr>
          <w:noProof/>
        </w:rPr>
        <w:fldChar w:fldCharType="separate"/>
      </w:r>
      <w:r>
        <w:rPr>
          <w:noProof/>
        </w:rPr>
        <w:t>15</w:t>
      </w:r>
      <w:r>
        <w:rPr>
          <w:noProof/>
        </w:rPr>
        <w:fldChar w:fldCharType="end"/>
      </w:r>
    </w:p>
    <w:p w:rsidR="0011499A" w:rsidRDefault="0011499A" w:rsidP="0011499A">
      <w:pPr>
        <w:pStyle w:val="TOC1"/>
        <w:tabs>
          <w:tab w:val="right" w:leader="dot" w:pos="9017"/>
        </w:tabs>
        <w:rPr>
          <w:rFonts w:asciiTheme="minorHAnsi" w:hAnsiTheme="minorHAnsi" w:cstheme="minorBidi"/>
          <w:noProof/>
          <w:kern w:val="2"/>
          <w:sz w:val="24"/>
          <w14:ligatures w14:val="standardContextual"/>
        </w:rPr>
      </w:pPr>
      <w:r w:rsidRPr="00901B3C">
        <w:rPr>
          <w:rFonts w:eastAsia="Times New Roman"/>
          <w:noProof/>
        </w:rPr>
        <w:t>12. Troubleshooting</w:t>
      </w:r>
      <w:r>
        <w:rPr>
          <w:noProof/>
        </w:rPr>
        <w:tab/>
      </w:r>
      <w:r>
        <w:rPr>
          <w:noProof/>
        </w:rPr>
        <w:fldChar w:fldCharType="begin"/>
      </w:r>
      <w:r>
        <w:rPr>
          <w:noProof/>
        </w:rPr>
        <w:instrText xml:space="preserve"> PAGEREF _Toc241529730 \h </w:instrText>
      </w:r>
      <w:r>
        <w:rPr>
          <w:noProof/>
        </w:rPr>
      </w:r>
      <w:r>
        <w:rPr>
          <w:noProof/>
        </w:rPr>
        <w:fldChar w:fldCharType="separate"/>
      </w:r>
      <w:r>
        <w:rPr>
          <w:noProof/>
        </w:rPr>
        <w:t>16</w:t>
      </w:r>
      <w:r>
        <w:rPr>
          <w:noProof/>
        </w:rPr>
        <w:fldChar w:fldCharType="end"/>
      </w:r>
    </w:p>
    <w:p w:rsidR="0011499A" w:rsidRDefault="0011499A" w:rsidP="0011499A">
      <w:pPr>
        <w:pStyle w:val="TOC1"/>
        <w:tabs>
          <w:tab w:val="right" w:leader="dot" w:pos="9017"/>
        </w:tabs>
        <w:rPr>
          <w:rFonts w:asciiTheme="minorHAnsi" w:hAnsiTheme="minorHAnsi" w:cstheme="minorBidi"/>
          <w:noProof/>
          <w:kern w:val="2"/>
          <w:sz w:val="24"/>
          <w14:ligatures w14:val="standardContextual"/>
        </w:rPr>
      </w:pPr>
      <w:r w:rsidRPr="00901B3C">
        <w:rPr>
          <w:rFonts w:eastAsia="Times New Roman"/>
          <w:noProof/>
        </w:rPr>
        <w:t>13. Console mode (without a browser)</w:t>
      </w:r>
      <w:r>
        <w:rPr>
          <w:noProof/>
        </w:rPr>
        <w:tab/>
      </w:r>
      <w:r>
        <w:rPr>
          <w:noProof/>
        </w:rPr>
        <w:fldChar w:fldCharType="begin"/>
      </w:r>
      <w:r>
        <w:rPr>
          <w:noProof/>
        </w:rPr>
        <w:instrText xml:space="preserve"> PAGEREF _Toc241529731 \h </w:instrText>
      </w:r>
      <w:r>
        <w:rPr>
          <w:noProof/>
        </w:rPr>
      </w:r>
      <w:r>
        <w:rPr>
          <w:noProof/>
        </w:rPr>
        <w:fldChar w:fldCharType="separate"/>
      </w:r>
      <w:r>
        <w:rPr>
          <w:noProof/>
        </w:rPr>
        <w:t>16</w:t>
      </w:r>
      <w:r>
        <w:rPr>
          <w:noProof/>
        </w:rPr>
        <w:fldChar w:fldCharType="end"/>
      </w:r>
    </w:p>
    <w:p w:rsidR="0011499A" w:rsidRDefault="0011499A" w:rsidP="0011499A">
      <w:pPr>
        <w:pStyle w:val="TOC1"/>
        <w:tabs>
          <w:tab w:val="right" w:leader="dot" w:pos="9017"/>
        </w:tabs>
        <w:rPr>
          <w:rFonts w:asciiTheme="minorHAnsi" w:hAnsiTheme="minorHAnsi" w:cstheme="minorBidi"/>
          <w:noProof/>
          <w:kern w:val="2"/>
          <w:sz w:val="24"/>
          <w14:ligatures w14:val="standardContextual"/>
        </w:rPr>
      </w:pPr>
      <w:r w:rsidRPr="00901B3C">
        <w:rPr>
          <w:rFonts w:eastAsia="Times New Roman"/>
          <w:noProof/>
        </w:rPr>
        <w:t>14. Running the automated tests</w:t>
      </w:r>
      <w:r>
        <w:rPr>
          <w:noProof/>
        </w:rPr>
        <w:tab/>
      </w:r>
      <w:r>
        <w:rPr>
          <w:noProof/>
        </w:rPr>
        <w:fldChar w:fldCharType="begin"/>
      </w:r>
      <w:r>
        <w:rPr>
          <w:noProof/>
        </w:rPr>
        <w:instrText xml:space="preserve"> PAGEREF _Toc241529732 \h </w:instrText>
      </w:r>
      <w:r>
        <w:rPr>
          <w:noProof/>
        </w:rPr>
      </w:r>
      <w:r>
        <w:rPr>
          <w:noProof/>
        </w:rPr>
        <w:fldChar w:fldCharType="separate"/>
      </w:r>
      <w:r>
        <w:rPr>
          <w:noProof/>
        </w:rPr>
        <w:t>17</w:t>
      </w:r>
      <w:r>
        <w:rPr>
          <w:noProof/>
        </w:rPr>
        <w:fldChar w:fldCharType="end"/>
      </w:r>
    </w:p>
    <w:p w:rsidR="0011499A" w:rsidRDefault="0011499A" w:rsidP="0011499A">
      <w:pPr>
        <w:pStyle w:val="TOC1"/>
        <w:tabs>
          <w:tab w:val="right" w:leader="dot" w:pos="9017"/>
        </w:tabs>
        <w:rPr>
          <w:rFonts w:asciiTheme="minorHAnsi" w:hAnsiTheme="minorHAnsi" w:cstheme="minorBidi"/>
          <w:noProof/>
          <w:kern w:val="2"/>
          <w:sz w:val="24"/>
          <w14:ligatures w14:val="standardContextual"/>
        </w:rPr>
      </w:pPr>
      <w:r w:rsidRPr="00901B3C">
        <w:rPr>
          <w:rFonts w:eastAsia="Times New Roman"/>
          <w:noProof/>
        </w:rPr>
        <w:t>15. Quick reference</w:t>
      </w:r>
      <w:r>
        <w:rPr>
          <w:noProof/>
        </w:rPr>
        <w:tab/>
      </w:r>
      <w:r>
        <w:rPr>
          <w:noProof/>
        </w:rPr>
        <w:fldChar w:fldCharType="begin"/>
      </w:r>
      <w:r>
        <w:rPr>
          <w:noProof/>
        </w:rPr>
        <w:instrText xml:space="preserve"> PAGEREF _Toc241529733 \h </w:instrText>
      </w:r>
      <w:r>
        <w:rPr>
          <w:noProof/>
        </w:rPr>
      </w:r>
      <w:r>
        <w:rPr>
          <w:noProof/>
        </w:rPr>
        <w:fldChar w:fldCharType="separate"/>
      </w:r>
      <w:r>
        <w:rPr>
          <w:noProof/>
        </w:rPr>
        <w:t>17</w:t>
      </w:r>
      <w:r>
        <w:rPr>
          <w:noProof/>
        </w:rPr>
        <w:fldChar w:fldCharType="end"/>
      </w:r>
    </w:p>
    <w:p w:rsidR="00EA7791" w:rsidRDefault="0011499A" w:rsidP="0011499A">
      <w:pPr>
        <w:pStyle w:val="NormalWeb"/>
        <w:rPr>
          <w:rFonts w:ascii="Calibri" w:hAnsi="Calibri" w:cs="Calibri"/>
          <w:color w:val="1A1A1A"/>
          <w:sz w:val="22"/>
          <w:szCs w:val="22"/>
        </w:rPr>
      </w:pPr>
      <w:r>
        <w:rPr>
          <w:rFonts w:ascii="Calibri" w:hAnsi="Calibri" w:cs="Calibri"/>
          <w:color w:val="1A1A1A"/>
          <w:sz w:val="22"/>
          <w:szCs w:val="22"/>
        </w:rPr>
        <w:fldChar w:fldCharType="end"/>
      </w:r>
    </w:p>
    <w:p w:rsidR="00EA7791" w:rsidRDefault="00EA7791">
      <w:pPr>
        <w:pStyle w:val="Heading1"/>
        <w:rPr>
          <w:rFonts w:eastAsia="Times New Roman"/>
        </w:rPr>
      </w:pPr>
      <w:r>
        <w:rPr>
          <w:rFonts w:eastAsia="Times New Roman"/>
          <w:color w:val="1A1A1A"/>
          <w:sz w:val="22"/>
          <w:szCs w:val="22"/>
        </w:rPr>
        <w:br w:type="page"/>
      </w:r>
      <w:bookmarkStart w:id="0" w:name="_Toc241529706"/>
      <w:r>
        <w:rPr>
          <w:rFonts w:eastAsia="Times New Roman"/>
        </w:rPr>
        <w:lastRenderedPageBreak/>
        <w:t>1. About the system</w:t>
      </w:r>
      <w:bookmarkEnd w:id="0"/>
    </w:p>
    <w:p w:rsidR="00EA7791" w:rsidRDefault="00EA7791">
      <w:pPr>
        <w:pStyle w:val="NormalWeb"/>
        <w:rPr>
          <w:rFonts w:ascii="Calibri" w:hAnsi="Calibri" w:cs="Calibri"/>
          <w:color w:val="1A1A1A"/>
          <w:sz w:val="22"/>
          <w:szCs w:val="22"/>
        </w:rPr>
      </w:pPr>
      <w:r>
        <w:rPr>
          <w:rFonts w:ascii="Calibri" w:hAnsi="Calibri" w:cs="Calibri"/>
          <w:color w:val="1A1A1A"/>
          <w:sz w:val="22"/>
          <w:szCs w:val="22"/>
        </w:rPr>
        <w:t>The Gemstone Identification Assistant is an expert system that helps buyers, students and small traders identify common Sri Lankan gemstones. You describe a stone (its measurements and what you can see) and the system tells you:</w:t>
      </w:r>
    </w:p>
    <w:p w:rsidR="00EA7791" w:rsidRDefault="00EA7791">
      <w:pPr>
        <w:numPr>
          <w:ilvl w:val="0"/>
          <w:numId w:val="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what the stone most likely is (species and variety, for example </w:t>
      </w:r>
      <w:r>
        <w:rPr>
          <w:rFonts w:ascii="Calibri" w:eastAsia="Times New Roman" w:hAnsi="Calibri" w:cs="Calibri"/>
          <w:i/>
          <w:iCs/>
          <w:color w:val="1A1A1A"/>
          <w:sz w:val="22"/>
          <w:szCs w:val="22"/>
        </w:rPr>
        <w:t>corundum - blue sapphire</w:t>
      </w:r>
      <w:r>
        <w:rPr>
          <w:rFonts w:ascii="Calibri" w:eastAsia="Times New Roman" w:hAnsi="Calibri" w:cs="Calibri"/>
          <w:color w:val="1A1A1A"/>
          <w:sz w:val="22"/>
          <w:szCs w:val="22"/>
        </w:rPr>
        <w:t>);</w:t>
      </w:r>
    </w:p>
    <w:p w:rsidR="00EA7791" w:rsidRDefault="00EA7791">
      <w:pPr>
        <w:numPr>
          <w:ilvl w:val="0"/>
          <w:numId w:val="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whether it is likely natural, synthetic (laboratory-grown) or an imitation such as glass;</w:t>
      </w:r>
    </w:p>
    <w:p w:rsidR="00EA7791" w:rsidRDefault="00EA7791">
      <w:pPr>
        <w:numPr>
          <w:ilvl w:val="0"/>
          <w:numId w:val="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how certain it is, as a percentage;</w:t>
      </w:r>
    </w:p>
    <w:p w:rsidR="00EA7791" w:rsidRDefault="00EA7791">
      <w:pPr>
        <w:numPr>
          <w:ilvl w:val="0"/>
          <w:numId w:val="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what you should do next, for example obtain a laboratory certificate before buying;</w:t>
      </w:r>
    </w:p>
    <w:p w:rsidR="00EA7791" w:rsidRDefault="00EA7791">
      <w:pPr>
        <w:numPr>
          <w:ilvl w:val="0"/>
          <w:numId w:val="1"/>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exactly how it reached its answer.</w:t>
      </w:r>
    </w:p>
    <w:p w:rsidR="00EA7791" w:rsidRDefault="00EA7791">
      <w:pPr>
        <w:pStyle w:val="NormalWeb"/>
        <w:rPr>
          <w:rFonts w:ascii="Calibri" w:hAnsi="Calibri" w:cs="Calibri"/>
          <w:color w:val="1A1A1A"/>
          <w:sz w:val="22"/>
          <w:szCs w:val="22"/>
        </w:rPr>
      </w:pPr>
      <w:r>
        <w:rPr>
          <w:rFonts w:ascii="Calibri" w:hAnsi="Calibri" w:cs="Calibri"/>
          <w:color w:val="1A1A1A"/>
          <w:sz w:val="22"/>
          <w:szCs w:val="22"/>
        </w:rPr>
        <w:t>It knows ten gem species (corundum, spinel, garnet, chrysoberyl, zircon, topaz, tourmaline, quartz, feldspar/moonstone and beryl), their main varieties, and two imitation materials (glass and cubic zirconia).</w:t>
      </w:r>
    </w:p>
    <w:p w:rsidR="00EA7791" w:rsidRDefault="00EA7791">
      <w:pPr>
        <w:shd w:val="clear" w:color="auto" w:fill="FBEEE6"/>
        <w:divId w:val="2101683587"/>
        <w:rPr>
          <w:rFonts w:ascii="Calibri" w:eastAsia="Times New Roman" w:hAnsi="Calibri" w:cs="Calibri"/>
          <w:color w:val="1A1A1A"/>
          <w:sz w:val="22"/>
          <w:szCs w:val="22"/>
        </w:rPr>
      </w:pPr>
      <w:r>
        <w:rPr>
          <w:rFonts w:ascii="Calibri" w:eastAsia="Times New Roman" w:hAnsi="Calibri" w:cs="Calibri"/>
          <w:b/>
          <w:bCs/>
          <w:color w:val="1A1A1A"/>
          <w:sz w:val="22"/>
          <w:szCs w:val="22"/>
        </w:rPr>
        <w:t>Important: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system gives a first opinion only. It does not replace a certificate from the National Gem and Jewellery Authority (NGJA) or another accredited gem laboratory. Always obtain a certificate before a significant purchase.</w:t>
      </w:r>
    </w:p>
    <w:p w:rsidR="00EA7791" w:rsidRDefault="00EA7791">
      <w:pPr>
        <w:pStyle w:val="Heading2"/>
        <w:rPr>
          <w:rFonts w:eastAsia="Times New Roman"/>
        </w:rPr>
      </w:pPr>
      <w:bookmarkStart w:id="1" w:name="_Toc241529707"/>
      <w:r>
        <w:rPr>
          <w:rFonts w:eastAsia="Times New Roman"/>
        </w:rPr>
        <w:t>1.1 Three ways to use it</w:t>
      </w:r>
      <w:bookmarkEnd w:id="1"/>
    </w:p>
    <w:tbl>
      <w:tblPr>
        <w:tblW w:w="5000" w:type="pct"/>
        <w:tblCellMar>
          <w:top w:w="15" w:type="dxa"/>
          <w:left w:w="15" w:type="dxa"/>
          <w:bottom w:w="15" w:type="dxa"/>
          <w:right w:w="15" w:type="dxa"/>
        </w:tblCellMar>
        <w:tblLook w:val="04A0" w:firstRow="1" w:lastRow="0" w:firstColumn="1" w:lastColumn="0" w:noHBand="0" w:noVBand="1"/>
      </w:tblPr>
      <w:tblGrid>
        <w:gridCol w:w="2162"/>
        <w:gridCol w:w="3064"/>
        <w:gridCol w:w="3785"/>
      </w:tblGrid>
      <w:tr w:rsidR="00000000">
        <w:tc>
          <w:tcPr>
            <w:tcW w:w="12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Mode</w:t>
            </w:r>
          </w:p>
        </w:tc>
        <w:tc>
          <w:tcPr>
            <w:tcW w:w="17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Use it when...</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What it does</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Identify</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"I don't know what this stone is."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Takes everything you enter and works forwards to the most likely answer (forward chaining).</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Verify</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"The seller says it's a ruby. Is it?"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Starts from the claim and checks every condition it needs; if the claim fails it tells you exactly why (backward chaining).</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Step by step</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"I want to be guided."</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Asks you one question at a time, only when needed, and explains why it is asking.</w:t>
            </w:r>
          </w:p>
        </w:tc>
      </w:tr>
    </w:tbl>
    <w:p w:rsidR="00EA7791" w:rsidRDefault="00EA7791">
      <w:pPr>
        <w:pStyle w:val="NormalWeb"/>
        <w:rPr>
          <w:rFonts w:ascii="Calibri" w:hAnsi="Calibri" w:cs="Calibri"/>
          <w:color w:val="1A1A1A"/>
          <w:sz w:val="22"/>
          <w:szCs w:val="22"/>
        </w:rPr>
      </w:pPr>
      <w:r>
        <w:rPr>
          <w:rFonts w:ascii="Calibri" w:hAnsi="Calibri" w:cs="Calibri"/>
          <w:color w:val="1A1A1A"/>
          <w:sz w:val="22"/>
          <w:szCs w:val="22"/>
        </w:rPr>
        <w:t xml:space="preserve">You can also type a question in plain English, for example </w:t>
      </w:r>
      <w:r>
        <w:rPr>
          <w:rFonts w:ascii="Calibri" w:hAnsi="Calibri" w:cs="Calibri"/>
          <w:i/>
          <w:iCs/>
          <w:color w:val="1A1A1A"/>
          <w:sz w:val="22"/>
          <w:szCs w:val="22"/>
        </w:rPr>
        <w:t>"Is my stone a sapphire if the RI is 1.765 and it is blue?"</w:t>
      </w:r>
    </w:p>
    <w:p w:rsidR="00EA7791" w:rsidRDefault="00EA7791">
      <w:pPr>
        <w:pStyle w:val="Heading1"/>
        <w:rPr>
          <w:rFonts w:eastAsia="Times New Roman"/>
        </w:rPr>
      </w:pPr>
      <w:bookmarkStart w:id="2" w:name="_Toc241529708"/>
      <w:r>
        <w:rPr>
          <w:rFonts w:eastAsia="Times New Roman"/>
        </w:rPr>
        <w:t>2. What you need</w:t>
      </w:r>
      <w:bookmarkEnd w:id="2"/>
    </w:p>
    <w:p w:rsidR="00EA7791" w:rsidRDefault="00EA7791">
      <w:pPr>
        <w:pStyle w:val="tcaption"/>
        <w:rPr>
          <w:rFonts w:ascii="Calibri" w:hAnsi="Calibri" w:cs="Calibri"/>
        </w:rPr>
      </w:pPr>
      <w:r>
        <w:rPr>
          <w:rFonts w:ascii="Calibri" w:hAnsi="Calibri" w:cs="Calibri"/>
        </w:rPr>
        <w:t>Table 1. Requirements</w:t>
      </w:r>
    </w:p>
    <w:tbl>
      <w:tblPr>
        <w:tblW w:w="5000" w:type="pct"/>
        <w:tblCellMar>
          <w:top w:w="15" w:type="dxa"/>
          <w:left w:w="15" w:type="dxa"/>
          <w:bottom w:w="15" w:type="dxa"/>
          <w:right w:w="15" w:type="dxa"/>
        </w:tblCellMar>
        <w:tblLook w:val="04A0" w:firstRow="1" w:lastRow="0" w:firstColumn="1" w:lastColumn="0" w:noHBand="0" w:noVBand="1"/>
      </w:tblPr>
      <w:tblGrid>
        <w:gridCol w:w="2523"/>
        <w:gridCol w:w="6488"/>
      </w:tblGrid>
      <w:tr w:rsidR="00000000">
        <w:tc>
          <w:tcPr>
            <w:tcW w:w="14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Item</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Requirement</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Computer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Windows 10 or 11, macOS or Linux, with about 100 MB of free disk space.</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SWI-Prolog</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Version 9 or later (free). The system was developed and tested with </w:t>
            </w:r>
            <w:r>
              <w:rPr>
                <w:rFonts w:ascii="Calibri" w:eastAsia="Times New Roman" w:hAnsi="Calibri" w:cs="Calibri"/>
                <w:b/>
                <w:bCs/>
                <w:color w:val="1A1A1A"/>
                <w:sz w:val="20"/>
                <w:szCs w:val="20"/>
              </w:rPr>
              <w:t>SWI-Prolog 10.1.16</w:t>
            </w:r>
            <w:r>
              <w:rPr>
                <w:rFonts w:ascii="Calibri" w:eastAsia="Times New Roman" w:hAnsi="Calibri" w:cs="Calibri"/>
                <w:color w:val="1A1A1A"/>
                <w:sz w:val="20"/>
                <w:szCs w:val="20"/>
              </w:rPr>
              <w:t xml:space="preserve"> (64-bit).</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Web browser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Any modern browser: Microsoft Edge, Google Chrome, Firefox or Safari.</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Project files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The </w:t>
            </w:r>
            <w:r>
              <w:rPr>
                <w:rStyle w:val="code1"/>
                <w:rFonts w:eastAsia="Times New Roman" w:cs="Calibri"/>
                <w:color w:val="1A1A1A"/>
              </w:rPr>
              <w:t>gem_expert</w:t>
            </w:r>
            <w:r>
              <w:rPr>
                <w:rFonts w:ascii="Calibri" w:eastAsia="Times New Roman" w:hAnsi="Calibri" w:cs="Calibri"/>
                <w:color w:val="1A1A1A"/>
                <w:sz w:val="20"/>
                <w:szCs w:val="20"/>
              </w:rPr>
              <w:t xml:space="preserve"> folder.</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lastRenderedPageBreak/>
              <w:t>Internet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Only for downloading SWI-Prolog. The system itself runs offline; without internet the page simply uses standard fonts.</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Gem instruments (optional)</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Refractometer, hydrostatic balance, polariscope and a 10x loupe give the best results, but the system also works with only what you can see.</w:t>
            </w:r>
          </w:p>
        </w:tc>
      </w:tr>
    </w:tbl>
    <w:p w:rsidR="00EA7791" w:rsidRDefault="00EA7791">
      <w:pPr>
        <w:pStyle w:val="Heading1"/>
        <w:rPr>
          <w:rFonts w:eastAsia="Times New Roman"/>
        </w:rPr>
      </w:pPr>
      <w:bookmarkStart w:id="3" w:name="_Toc241529709"/>
      <w:r>
        <w:rPr>
          <w:rFonts w:eastAsia="Times New Roman"/>
        </w:rPr>
        <w:t>3. Installation</w:t>
      </w:r>
      <w:bookmarkEnd w:id="3"/>
    </w:p>
    <w:p w:rsidR="00EA7791" w:rsidRDefault="00EA7791">
      <w:pPr>
        <w:pStyle w:val="Heading2"/>
        <w:rPr>
          <w:rFonts w:eastAsia="Times New Roman"/>
        </w:rPr>
      </w:pPr>
      <w:bookmarkStart w:id="4" w:name="_Toc241529710"/>
      <w:r>
        <w:rPr>
          <w:rFonts w:eastAsia="Times New Roman"/>
        </w:rPr>
        <w:t>3.1 Install SWI-Prolog</w:t>
      </w:r>
      <w:bookmarkEnd w:id="4"/>
    </w:p>
    <w:p w:rsidR="00EA7791" w:rsidRDefault="00EA7791">
      <w:pPr>
        <w:numPr>
          <w:ilvl w:val="0"/>
          <w:numId w:val="2"/>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Fonts w:ascii="Calibri" w:eastAsia="Times New Roman" w:hAnsi="Calibri" w:cs="Calibri"/>
          <w:b/>
          <w:bCs/>
          <w:color w:val="1A1A1A"/>
          <w:sz w:val="22"/>
          <w:szCs w:val="22"/>
        </w:rPr>
        <w:t>https://www.swi-prolog.org/download/stable</w:t>
      </w:r>
      <w:r>
        <w:rPr>
          <w:rFonts w:ascii="Calibri" w:eastAsia="Times New Roman" w:hAnsi="Calibri" w:cs="Calibri"/>
          <w:color w:val="1A1A1A"/>
          <w:sz w:val="22"/>
          <w:szCs w:val="22"/>
        </w:rPr>
        <w:t xml:space="preserve"> in your browser.</w:t>
      </w:r>
    </w:p>
    <w:p w:rsidR="00EA7791" w:rsidRDefault="00EA7791">
      <w:pPr>
        <w:numPr>
          <w:ilvl w:val="0"/>
          <w:numId w:val="2"/>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Download the installer for your computer. On Windows choose the </w:t>
      </w:r>
      <w:r>
        <w:rPr>
          <w:rFonts w:ascii="Calibri" w:eastAsia="Times New Roman" w:hAnsi="Calibri" w:cs="Calibri"/>
          <w:b/>
          <w:bCs/>
          <w:color w:val="1A1A1A"/>
          <w:sz w:val="22"/>
          <w:szCs w:val="22"/>
        </w:rPr>
        <w:t>64-bit</w:t>
      </w:r>
      <w:r>
        <w:rPr>
          <w:rFonts w:ascii="Calibri" w:eastAsia="Times New Roman" w:hAnsi="Calibri" w:cs="Calibri"/>
          <w:color w:val="1A1A1A"/>
          <w:sz w:val="22"/>
          <w:szCs w:val="22"/>
        </w:rPr>
        <w:t xml:space="preserve"> installer (</w:t>
      </w:r>
      <w:r>
        <w:rPr>
          <w:rStyle w:val="code1"/>
          <w:rFonts w:eastAsia="Times New Roman" w:cs="Calibri"/>
          <w:color w:val="1A1A1A"/>
        </w:rPr>
        <w:t>swipl-...-1.x64.exe</w:t>
      </w:r>
      <w:r>
        <w:rPr>
          <w:rFonts w:ascii="Calibri" w:eastAsia="Times New Roman" w:hAnsi="Calibri" w:cs="Calibri"/>
          <w:color w:val="1A1A1A"/>
          <w:sz w:val="22"/>
          <w:szCs w:val="22"/>
        </w:rPr>
        <w:t>).</w:t>
      </w:r>
    </w:p>
    <w:p w:rsidR="00EA7791" w:rsidRDefault="00EA7791">
      <w:pPr>
        <w:numPr>
          <w:ilvl w:val="0"/>
          <w:numId w:val="2"/>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Run the installer and accept the default settings.</w:t>
      </w:r>
    </w:p>
    <w:p w:rsidR="00EA7791" w:rsidRDefault="00EA7791">
      <w:pPr>
        <w:numPr>
          <w:ilvl w:val="0"/>
          <w:numId w:val="2"/>
        </w:numPr>
        <w:spacing w:before="100" w:beforeAutospacing="1" w:after="60"/>
        <w:rPr>
          <w:rFonts w:ascii="Calibri" w:eastAsia="Times New Roman" w:hAnsi="Calibri" w:cs="Calibri"/>
          <w:color w:val="1A1A1A"/>
          <w:sz w:val="22"/>
          <w:szCs w:val="22"/>
        </w:rPr>
      </w:pPr>
      <w:r>
        <w:rPr>
          <w:rFonts w:ascii="Calibri" w:eastAsia="Times New Roman" w:hAnsi="Calibri" w:cs="Calibri"/>
          <w:b/>
          <w:bCs/>
          <w:color w:val="1A1A1A"/>
          <w:sz w:val="22"/>
          <w:szCs w:val="22"/>
        </w:rPr>
        <w:t>Windows only:</w:t>
      </w:r>
      <w:r>
        <w:rPr>
          <w:rFonts w:ascii="Calibri" w:eastAsia="Times New Roman" w:hAnsi="Calibri" w:cs="Calibri"/>
          <w:color w:val="1A1A1A"/>
          <w:sz w:val="22"/>
          <w:szCs w:val="22"/>
        </w:rPr>
        <w:t xml:space="preserve"> on the "Install Options" page select </w:t>
      </w:r>
      <w:r>
        <w:rPr>
          <w:rFonts w:ascii="Calibri" w:eastAsia="Times New Roman" w:hAnsi="Calibri" w:cs="Calibri"/>
          <w:b/>
          <w:bCs/>
          <w:color w:val="1A1A1A"/>
          <w:sz w:val="22"/>
          <w:szCs w:val="22"/>
        </w:rPr>
        <w:t>"Add swipl to the system PATH for all users"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(or "for the current user"). This lets you start SWI-Prolog from a terminal.</w:t>
      </w:r>
    </w:p>
    <w:p w:rsidR="00EA7791" w:rsidRDefault="00EA7791">
      <w:pPr>
        <w:numPr>
          <w:ilvl w:val="0"/>
          <w:numId w:val="2"/>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Finish the installation. On macOS you can alternatively install with Homebrew (</w:t>
      </w:r>
      <w:r>
        <w:rPr>
          <w:rStyle w:val="code1"/>
          <w:rFonts w:eastAsia="Times New Roman" w:cs="Calibri"/>
          <w:color w:val="1A1A1A"/>
        </w:rPr>
        <w:t>brew install swi-prolog</w:t>
      </w:r>
      <w:r>
        <w:rPr>
          <w:rFonts w:ascii="Calibri" w:eastAsia="Times New Roman" w:hAnsi="Calibri" w:cs="Calibri"/>
          <w:color w:val="1A1A1A"/>
          <w:sz w:val="22"/>
          <w:szCs w:val="22"/>
        </w:rPr>
        <w:t xml:space="preserve">); on Ubuntu Linux use </w:t>
      </w:r>
      <w:r>
        <w:rPr>
          <w:rStyle w:val="code1"/>
          <w:rFonts w:eastAsia="Times New Roman" w:cs="Calibri"/>
          <w:color w:val="1A1A1A"/>
        </w:rPr>
        <w:t>sudo apt install swi-prolog</w:t>
      </w:r>
      <w:r>
        <w:rPr>
          <w:rFonts w:ascii="Calibri" w:eastAsia="Times New Roman" w:hAnsi="Calibri" w:cs="Calibri"/>
          <w:color w:val="1A1A1A"/>
          <w:sz w:val="22"/>
          <w:szCs w:val="22"/>
        </w:rPr>
        <w:t>.</w:t>
      </w:r>
    </w:p>
    <w:p w:rsidR="00EA7791" w:rsidRDefault="00EA7791">
      <w:pPr>
        <w:pStyle w:val="note"/>
        <w:spacing w:before="0" w:beforeAutospacing="0" w:after="120"/>
        <w:rPr>
          <w:rFonts w:ascii="Calibri" w:hAnsi="Calibri" w:cs="Calibri"/>
          <w:color w:val="1A1A1A"/>
          <w:sz w:val="22"/>
          <w:szCs w:val="22"/>
        </w:rPr>
      </w:pPr>
      <w:r>
        <w:rPr>
          <w:rFonts w:ascii="Calibri" w:hAnsi="Calibri" w:cs="Calibri"/>
          <w:color w:val="1A1A1A"/>
          <w:sz w:val="22"/>
          <w:szCs w:val="22"/>
        </w:rPr>
        <w:t>[Insert a screenshot of the SWI-Prolog installer's "Add swipl to the system PATH" option here.]</w:t>
      </w:r>
    </w:p>
    <w:p w:rsidR="00EA7791" w:rsidRDefault="00EA7791">
      <w:pPr>
        <w:pStyle w:val="Heading2"/>
        <w:rPr>
          <w:rFonts w:eastAsia="Times New Roman"/>
        </w:rPr>
      </w:pPr>
      <w:bookmarkStart w:id="5" w:name="_Toc241529711"/>
      <w:r>
        <w:rPr>
          <w:rFonts w:eastAsia="Times New Roman"/>
        </w:rPr>
        <w:t>3.2 Copy the project folder</w:t>
      </w:r>
      <w:bookmarkEnd w:id="5"/>
    </w:p>
    <w:p w:rsidR="00EA7791" w:rsidRDefault="00EA7791">
      <w:pPr>
        <w:numPr>
          <w:ilvl w:val="0"/>
          <w:numId w:val="3"/>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Copy or unzip the </w:t>
      </w:r>
      <w:r>
        <w:rPr>
          <w:rStyle w:val="code1"/>
          <w:rFonts w:eastAsia="Times New Roman" w:cs="Calibri"/>
          <w:color w:val="1A1A1A"/>
        </w:rPr>
        <w:t>gem_expert</w:t>
      </w:r>
      <w:r>
        <w:rPr>
          <w:rFonts w:ascii="Calibri" w:eastAsia="Times New Roman" w:hAnsi="Calibri" w:cs="Calibri"/>
          <w:color w:val="1A1A1A"/>
          <w:sz w:val="22"/>
          <w:szCs w:val="22"/>
        </w:rPr>
        <w:t xml:space="preserve"> folder to a convenient place, for example </w:t>
      </w:r>
      <w:r>
        <w:rPr>
          <w:rStyle w:val="code1"/>
          <w:rFonts w:eastAsia="Times New Roman" w:cs="Calibri"/>
          <w:color w:val="1A1A1A"/>
        </w:rPr>
        <w:t>Documents\gem_expert</w:t>
      </w:r>
      <w:r>
        <w:rPr>
          <w:rFonts w:ascii="Calibri" w:eastAsia="Times New Roman" w:hAnsi="Calibri" w:cs="Calibri"/>
          <w:color w:val="1A1A1A"/>
          <w:sz w:val="22"/>
          <w:szCs w:val="22"/>
        </w:rPr>
        <w:t>.</w:t>
      </w:r>
    </w:p>
    <w:p w:rsidR="00EA7791" w:rsidRDefault="00EA7791">
      <w:pPr>
        <w:numPr>
          <w:ilvl w:val="0"/>
          <w:numId w:val="3"/>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Check that the folder contains these files: </w:t>
      </w:r>
      <w:r>
        <w:rPr>
          <w:rStyle w:val="code1"/>
          <w:rFonts w:eastAsia="Times New Roman" w:cs="Calibri"/>
          <w:color w:val="1A1A1A"/>
        </w:rPr>
        <w:t>main.pl</w:t>
      </w:r>
      <w:r>
        <w:rPr>
          <w:rFonts w:ascii="Calibri" w:eastAsia="Times New Roman" w:hAnsi="Calibri" w:cs="Calibri"/>
          <w:color w:val="1A1A1A"/>
          <w:sz w:val="22"/>
          <w:szCs w:val="22"/>
        </w:rPr>
        <w:t xml:space="preserve">, </w:t>
      </w:r>
      <w:r>
        <w:rPr>
          <w:rStyle w:val="code1"/>
          <w:rFonts w:eastAsia="Times New Roman" w:cs="Calibri"/>
          <w:color w:val="1A1A1A"/>
        </w:rPr>
        <w:t>knowledge_base.pl</w:t>
      </w:r>
      <w:r>
        <w:rPr>
          <w:rFonts w:ascii="Calibri" w:eastAsia="Times New Roman" w:hAnsi="Calibri" w:cs="Calibri"/>
          <w:color w:val="1A1A1A"/>
          <w:sz w:val="22"/>
          <w:szCs w:val="22"/>
        </w:rPr>
        <w:t xml:space="preserve">, </w:t>
      </w:r>
      <w:r>
        <w:rPr>
          <w:rStyle w:val="code1"/>
          <w:rFonts w:eastAsia="Times New Roman" w:cs="Calibri"/>
          <w:color w:val="1A1A1A"/>
        </w:rPr>
        <w:t>engine.pl</w:t>
      </w:r>
      <w:r>
        <w:rPr>
          <w:rFonts w:ascii="Calibri" w:eastAsia="Times New Roman" w:hAnsi="Calibri" w:cs="Calibri"/>
          <w:color w:val="1A1A1A"/>
          <w:sz w:val="22"/>
          <w:szCs w:val="22"/>
        </w:rPr>
        <w:t xml:space="preserve">, </w:t>
      </w:r>
      <w:r>
        <w:rPr>
          <w:rStyle w:val="code1"/>
          <w:rFonts w:eastAsia="Times New Roman" w:cs="Calibri"/>
          <w:color w:val="1A1A1A"/>
        </w:rPr>
        <w:t>ui.pl</w:t>
      </w:r>
      <w:r>
        <w:rPr>
          <w:rFonts w:ascii="Calibri" w:eastAsia="Times New Roman" w:hAnsi="Calibri" w:cs="Calibri"/>
          <w:color w:val="1A1A1A"/>
          <w:sz w:val="22"/>
          <w:szCs w:val="22"/>
        </w:rPr>
        <w:t xml:space="preserve">, </w:t>
      </w:r>
      <w:r>
        <w:rPr>
          <w:rStyle w:val="code1"/>
          <w:rFonts w:eastAsia="Times New Roman" w:cs="Calibri"/>
          <w:color w:val="1A1A1A"/>
        </w:rPr>
        <w:t>console.pl</w:t>
      </w:r>
      <w:r>
        <w:rPr>
          <w:rFonts w:ascii="Calibri" w:eastAsia="Times New Roman" w:hAnsi="Calibri" w:cs="Calibri"/>
          <w:color w:val="1A1A1A"/>
          <w:sz w:val="22"/>
          <w:szCs w:val="22"/>
        </w:rPr>
        <w:t xml:space="preserve">, </w:t>
      </w:r>
      <w:r>
        <w:rPr>
          <w:rStyle w:val="code1"/>
          <w:rFonts w:eastAsia="Times New Roman" w:cs="Calibri"/>
          <w:color w:val="1A1A1A"/>
        </w:rPr>
        <w:t>diagrams.pl</w:t>
      </w:r>
      <w:r>
        <w:rPr>
          <w:rFonts w:ascii="Calibri" w:eastAsia="Times New Roman" w:hAnsi="Calibri" w:cs="Calibri"/>
          <w:color w:val="1A1A1A"/>
          <w:sz w:val="22"/>
          <w:szCs w:val="22"/>
        </w:rPr>
        <w:t xml:space="preserve">, </w:t>
      </w:r>
      <w:r>
        <w:rPr>
          <w:rStyle w:val="code1"/>
          <w:rFonts w:eastAsia="Times New Roman" w:cs="Calibri"/>
          <w:color w:val="1A1A1A"/>
        </w:rPr>
        <w:t>examples.pl</w:t>
      </w:r>
      <w:r>
        <w:rPr>
          <w:rFonts w:ascii="Calibri" w:eastAsia="Times New Roman" w:hAnsi="Calibri" w:cs="Calibri"/>
          <w:color w:val="1A1A1A"/>
          <w:sz w:val="22"/>
          <w:szCs w:val="22"/>
        </w:rPr>
        <w:t xml:space="preserve">, </w:t>
      </w:r>
      <w:r>
        <w:rPr>
          <w:rStyle w:val="code1"/>
          <w:rFonts w:eastAsia="Times New Roman" w:cs="Calibri"/>
          <w:color w:val="1A1A1A"/>
        </w:rPr>
        <w:t>query_parser.pl</w:t>
      </w:r>
      <w:r>
        <w:rPr>
          <w:rFonts w:ascii="Calibri" w:eastAsia="Times New Roman" w:hAnsi="Calibri" w:cs="Calibri"/>
          <w:color w:val="1A1A1A"/>
          <w:sz w:val="22"/>
          <w:szCs w:val="22"/>
        </w:rPr>
        <w:t xml:space="preserve">, </w:t>
      </w:r>
      <w:r>
        <w:rPr>
          <w:rStyle w:val="code1"/>
          <w:rFonts w:eastAsia="Times New Roman" w:cs="Calibri"/>
          <w:color w:val="1A1A1A"/>
        </w:rPr>
        <w:t>tests.pl</w:t>
      </w:r>
      <w:r>
        <w:rPr>
          <w:rFonts w:ascii="Calibri" w:eastAsia="Times New Roman" w:hAnsi="Calibri" w:cs="Calibri"/>
          <w:color w:val="1A1A1A"/>
          <w:sz w:val="22"/>
          <w:szCs w:val="22"/>
        </w:rPr>
        <w:t xml:space="preserve"> and an </w:t>
      </w:r>
      <w:r>
        <w:rPr>
          <w:rStyle w:val="code1"/>
          <w:rFonts w:eastAsia="Times New Roman" w:cs="Calibri"/>
          <w:color w:val="1A1A1A"/>
        </w:rPr>
        <w:t>images</w:t>
      </w:r>
      <w:r>
        <w:rPr>
          <w:rFonts w:ascii="Calibri" w:eastAsia="Times New Roman" w:hAnsi="Calibri" w:cs="Calibri"/>
          <w:color w:val="1A1A1A"/>
          <w:sz w:val="22"/>
          <w:szCs w:val="22"/>
        </w:rPr>
        <w:t xml:space="preserve"> folder.</w:t>
      </w:r>
    </w:p>
    <w:p w:rsidR="00EA7791" w:rsidRDefault="00EA7791">
      <w:pPr>
        <w:pStyle w:val="Heading2"/>
        <w:rPr>
          <w:rFonts w:eastAsia="Times New Roman"/>
        </w:rPr>
      </w:pPr>
      <w:bookmarkStart w:id="6" w:name="_Toc241529712"/>
      <w:r>
        <w:rPr>
          <w:rFonts w:eastAsia="Times New Roman"/>
        </w:rPr>
        <w:t>3.3 Check the installation</w:t>
      </w:r>
      <w:bookmarkEnd w:id="6"/>
    </w:p>
    <w:p w:rsidR="00EA7791" w:rsidRDefault="00EA7791">
      <w:pPr>
        <w:numPr>
          <w:ilvl w:val="0"/>
          <w:numId w:val="4"/>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a terminal: on Windows, open the </w:t>
      </w:r>
      <w:r>
        <w:rPr>
          <w:rStyle w:val="code1"/>
          <w:rFonts w:eastAsia="Times New Roman" w:cs="Calibri"/>
          <w:color w:val="1A1A1A"/>
        </w:rPr>
        <w:t>gem_expert</w:t>
      </w:r>
      <w:r>
        <w:rPr>
          <w:rFonts w:ascii="Calibri" w:eastAsia="Times New Roman" w:hAnsi="Calibri" w:cs="Calibri"/>
          <w:color w:val="1A1A1A"/>
          <w:sz w:val="22"/>
          <w:szCs w:val="22"/>
        </w:rPr>
        <w:t xml:space="preserve"> folder in File Explorer, click the address bar, type </w:t>
      </w:r>
      <w:r>
        <w:rPr>
          <w:rStyle w:val="HTMLKeyboard"/>
          <w:color w:val="1A1A1A"/>
        </w:rPr>
        <w:t>cmd</w:t>
      </w:r>
      <w:r>
        <w:rPr>
          <w:rFonts w:ascii="Calibri" w:eastAsia="Times New Roman" w:hAnsi="Calibri" w:cs="Calibri"/>
          <w:color w:val="1A1A1A"/>
          <w:sz w:val="22"/>
          <w:szCs w:val="22"/>
        </w:rPr>
        <w:t xml:space="preserve"> and press Enter. On macOS or Linux, open Terminal and use </w:t>
      </w:r>
      <w:r>
        <w:rPr>
          <w:rStyle w:val="code1"/>
          <w:rFonts w:eastAsia="Times New Roman" w:cs="Calibri"/>
          <w:color w:val="1A1A1A"/>
        </w:rPr>
        <w:t>cd</w:t>
      </w:r>
      <w:r>
        <w:rPr>
          <w:rFonts w:ascii="Calibri" w:eastAsia="Times New Roman" w:hAnsi="Calibri" w:cs="Calibri"/>
          <w:color w:val="1A1A1A"/>
          <w:sz w:val="22"/>
          <w:szCs w:val="22"/>
        </w:rPr>
        <w:t xml:space="preserve"> to go to the folder.</w:t>
      </w:r>
    </w:p>
    <w:p w:rsidR="00EA7791" w:rsidRDefault="00EA7791">
      <w:pPr>
        <w:numPr>
          <w:ilvl w:val="0"/>
          <w:numId w:val="4"/>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w:t>
      </w:r>
      <w:r>
        <w:rPr>
          <w:rStyle w:val="HTMLKeyboard"/>
          <w:color w:val="1A1A1A"/>
        </w:rPr>
        <w:t>swipl --version</w:t>
      </w:r>
      <w:r>
        <w:rPr>
          <w:rFonts w:ascii="Calibri" w:eastAsia="Times New Roman" w:hAnsi="Calibri" w:cs="Calibri"/>
          <w:color w:val="1A1A1A"/>
          <w:sz w:val="22"/>
          <w:szCs w:val="22"/>
        </w:rPr>
        <w:t xml:space="preserve"> and press Enter. You should see a line such as </w:t>
      </w:r>
      <w:r>
        <w:rPr>
          <w:rStyle w:val="code1"/>
          <w:rFonts w:eastAsia="Times New Roman" w:cs="Calibri"/>
          <w:color w:val="1A1A1A"/>
        </w:rPr>
        <w:t>SWI-Prolog version 10.1.16 for x64-win64</w:t>
      </w:r>
      <w:r>
        <w:rPr>
          <w:rFonts w:ascii="Calibri" w:eastAsia="Times New Roman" w:hAnsi="Calibri" w:cs="Calibri"/>
          <w:color w:val="1A1A1A"/>
          <w:sz w:val="22"/>
          <w:szCs w:val="22"/>
        </w:rPr>
        <w:t>.</w:t>
      </w:r>
    </w:p>
    <w:p w:rsidR="00EA7791" w:rsidRDefault="00EA7791">
      <w:pPr>
        <w:shd w:val="clear" w:color="auto" w:fill="EEF3FB"/>
        <w:divId w:val="1163543589"/>
        <w:rPr>
          <w:rFonts w:ascii="Calibri" w:eastAsia="Times New Roman" w:hAnsi="Calibri" w:cs="Calibri"/>
          <w:color w:val="1A1A1A"/>
          <w:sz w:val="22"/>
          <w:szCs w:val="22"/>
        </w:rPr>
      </w:pPr>
      <w:r>
        <w:rPr>
          <w:rFonts w:ascii="Calibri" w:eastAsia="Times New Roman" w:hAnsi="Calibri" w:cs="Calibri"/>
          <w:color w:val="1A1A1A"/>
          <w:sz w:val="22"/>
          <w:szCs w:val="22"/>
        </w:rPr>
        <w:t>If you see "'swipl' is not recognized", SWI-Prolog is not on the PATH. See Troubleshooting (Section 12).</w:t>
      </w:r>
    </w:p>
    <w:p w:rsidR="00EA7791" w:rsidRDefault="00EA7791">
      <w:pPr>
        <w:pStyle w:val="Heading1"/>
        <w:rPr>
          <w:rFonts w:eastAsia="Times New Roman"/>
        </w:rPr>
      </w:pPr>
      <w:bookmarkStart w:id="7" w:name="_Toc241529713"/>
      <w:r>
        <w:rPr>
          <w:rFonts w:eastAsia="Times New Roman"/>
        </w:rPr>
        <w:t>4. Starting and stopping the system</w:t>
      </w:r>
      <w:bookmarkEnd w:id="7"/>
    </w:p>
    <w:p w:rsidR="00EA7791" w:rsidRDefault="00EA7791">
      <w:pPr>
        <w:pStyle w:val="Heading2"/>
        <w:rPr>
          <w:rFonts w:eastAsia="Times New Roman"/>
        </w:rPr>
      </w:pPr>
      <w:bookmarkStart w:id="8" w:name="_Toc241529714"/>
      <w:r>
        <w:rPr>
          <w:rFonts w:eastAsia="Times New Roman"/>
        </w:rPr>
        <w:t>4.1 Start the web interface (recommended)</w:t>
      </w:r>
      <w:bookmarkEnd w:id="8"/>
    </w:p>
    <w:p w:rsidR="00EA7791" w:rsidRDefault="00EA7791">
      <w:pPr>
        <w:numPr>
          <w:ilvl w:val="0"/>
          <w:numId w:val="5"/>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In the terminal, inside the </w:t>
      </w:r>
      <w:r>
        <w:rPr>
          <w:rStyle w:val="code1"/>
          <w:rFonts w:eastAsia="Times New Roman" w:cs="Calibri"/>
          <w:color w:val="1A1A1A"/>
        </w:rPr>
        <w:t>gem_expert</w:t>
      </w:r>
      <w:r>
        <w:rPr>
          <w:rFonts w:ascii="Calibri" w:eastAsia="Times New Roman" w:hAnsi="Calibri" w:cs="Calibri"/>
          <w:color w:val="1A1A1A"/>
          <w:sz w:val="22"/>
          <w:szCs w:val="22"/>
        </w:rPr>
        <w:t xml:space="preserve"> folder, type: </w:t>
      </w:r>
    </w:p>
    <w:p w:rsidR="00EA7791" w:rsidRDefault="00EA7791">
      <w:pPr>
        <w:pStyle w:val="HTMLPreformatted"/>
        <w:ind w:left="720"/>
        <w:rPr>
          <w:color w:val="1A1A1A"/>
        </w:rPr>
      </w:pPr>
      <w:r>
        <w:rPr>
          <w:color w:val="1A1A1A"/>
        </w:rPr>
        <w:t>swipl main.pl</w:t>
      </w:r>
    </w:p>
    <w:p w:rsidR="00EA7791" w:rsidRDefault="00EA7791">
      <w:pPr>
        <w:spacing w:beforeAutospacing="1"/>
        <w:ind w:left="7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 xml:space="preserve">You will see: </w:t>
      </w:r>
    </w:p>
    <w:p w:rsidR="00EA7791" w:rsidRDefault="00EA7791">
      <w:pPr>
        <w:pStyle w:val="HTMLPreformatted"/>
        <w:ind w:left="720"/>
        <w:rPr>
          <w:color w:val="1A1A1A"/>
        </w:rPr>
      </w:pPr>
      <w:r>
        <w:rPr>
          <w:color w:val="1A1A1A"/>
        </w:rPr>
        <w:t>=== Gemstone Identification Assistant loaded ===</w:t>
      </w:r>
    </w:p>
    <w:p w:rsidR="00EA7791" w:rsidRDefault="00EA7791">
      <w:pPr>
        <w:pStyle w:val="HTMLPreformatted"/>
        <w:ind w:left="720"/>
        <w:rPr>
          <w:color w:val="1A1A1A"/>
        </w:rPr>
      </w:pPr>
      <w:r>
        <w:rPr>
          <w:color w:val="1A1A1A"/>
        </w:rPr>
        <w:t xml:space="preserve">  server(8080).   start web interface, then open http://localhost:8080</w:t>
      </w:r>
    </w:p>
    <w:p w:rsidR="00EA7791" w:rsidRDefault="00EA7791">
      <w:pPr>
        <w:pStyle w:val="HTMLPreformatted"/>
        <w:ind w:left="720"/>
        <w:rPr>
          <w:color w:val="1A1A1A"/>
        </w:rPr>
      </w:pPr>
      <w:r>
        <w:rPr>
          <w:color w:val="1A1A1A"/>
        </w:rPr>
        <w:t xml:space="preserve">  start.          console interface</w:t>
      </w:r>
    </w:p>
    <w:p w:rsidR="00EA7791" w:rsidRDefault="00EA7791">
      <w:pPr>
        <w:pStyle w:val="HTMLPreformatted"/>
        <w:ind w:left="720"/>
        <w:rPr>
          <w:color w:val="1A1A1A"/>
        </w:rPr>
      </w:pPr>
      <w:r>
        <w:rPr>
          <w:color w:val="1A1A1A"/>
        </w:rPr>
        <w:t xml:space="preserve">  demo.           worked example</w:t>
      </w:r>
    </w:p>
    <w:p w:rsidR="00EA7791" w:rsidRDefault="00EA7791">
      <w:pPr>
        <w:pStyle w:val="HTMLPreformatted"/>
        <w:ind w:left="720"/>
        <w:rPr>
          <w:color w:val="1A1A1A"/>
        </w:rPr>
      </w:pPr>
      <w:r>
        <w:rPr>
          <w:color w:val="1A1A1A"/>
        </w:rPr>
        <w:t xml:space="preserve">  run_tests.      run automated tests</w:t>
      </w:r>
    </w:p>
    <w:p w:rsidR="00EA7791" w:rsidRDefault="00EA7791">
      <w:pPr>
        <w:pStyle w:val="HTMLPreformatted"/>
        <w:ind w:left="720"/>
        <w:rPr>
          <w:color w:val="1A1A1A"/>
        </w:rPr>
      </w:pPr>
    </w:p>
    <w:p w:rsidR="00EA7791" w:rsidRDefault="00EA7791">
      <w:pPr>
        <w:pStyle w:val="HTMLPreformatted"/>
        <w:ind w:left="720"/>
        <w:rPr>
          <w:color w:val="1A1A1A"/>
        </w:rPr>
      </w:pPr>
      <w:r>
        <w:rPr>
          <w:color w:val="1A1A1A"/>
        </w:rPr>
        <w:t>?-</w:t>
      </w:r>
    </w:p>
    <w:p w:rsidR="00EA7791" w:rsidRDefault="00EA7791">
      <w:pPr>
        <w:numPr>
          <w:ilvl w:val="0"/>
          <w:numId w:val="5"/>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At the </w:t>
      </w:r>
      <w:r>
        <w:rPr>
          <w:rStyle w:val="code1"/>
          <w:rFonts w:eastAsia="Times New Roman" w:cs="Calibri"/>
          <w:color w:val="1A1A1A"/>
        </w:rPr>
        <w: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prompt type the following, </w:t>
      </w:r>
      <w:r>
        <w:rPr>
          <w:rFonts w:ascii="Calibri" w:eastAsia="Times New Roman" w:hAnsi="Calibri" w:cs="Calibri"/>
          <w:b/>
          <w:bCs/>
          <w:color w:val="1A1A1A"/>
          <w:sz w:val="22"/>
          <w:szCs w:val="22"/>
        </w:rPr>
        <w:t>including the full stop</w:t>
      </w:r>
      <w:r>
        <w:rPr>
          <w:rFonts w:ascii="Calibri" w:eastAsia="Times New Roman" w:hAnsi="Calibri" w:cs="Calibri"/>
          <w:color w:val="1A1A1A"/>
          <w:sz w:val="22"/>
          <w:szCs w:val="22"/>
        </w:rPr>
        <w:t xml:space="preserve">, and press Enter: </w:t>
      </w:r>
    </w:p>
    <w:p w:rsidR="00EA7791" w:rsidRDefault="00EA7791">
      <w:pPr>
        <w:pStyle w:val="HTMLPreformatted"/>
        <w:ind w:left="720"/>
        <w:rPr>
          <w:color w:val="1A1A1A"/>
        </w:rPr>
      </w:pPr>
      <w:r>
        <w:rPr>
          <w:color w:val="1A1A1A"/>
        </w:rPr>
        <w:t>server(8080).</w:t>
      </w:r>
    </w:p>
    <w:p w:rsidR="00EA7791" w:rsidRDefault="00EA7791">
      <w:pPr>
        <w:spacing w:beforeAutospacing="1"/>
        <w:ind w:left="7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system replies </w:t>
      </w:r>
      <w:r>
        <w:rPr>
          <w:rStyle w:val="code1"/>
          <w:rFonts w:eastAsia="Times New Roman" w:cs="Calibri"/>
          <w:color w:val="1A1A1A"/>
        </w:rPr>
        <w:t>Web interface running: open http://localhost:8080 in your browser.</w:t>
      </w:r>
    </w:p>
    <w:p w:rsidR="00EA7791" w:rsidRDefault="00EA7791">
      <w:pPr>
        <w:numPr>
          <w:ilvl w:val="0"/>
          <w:numId w:val="5"/>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your web browser and go to </w:t>
      </w:r>
      <w:r>
        <w:rPr>
          <w:rFonts w:ascii="Calibri" w:eastAsia="Times New Roman" w:hAnsi="Calibri" w:cs="Calibri"/>
          <w:b/>
          <w:bCs/>
          <w:color w:val="1A1A1A"/>
          <w:sz w:val="22"/>
          <w:szCs w:val="22"/>
        </w:rPr>
        <w:t>http://localhost:8080</w:t>
      </w:r>
      <w:r>
        <w:rPr>
          <w:rFonts w:ascii="Calibri" w:eastAsia="Times New Roman" w:hAnsi="Calibri" w:cs="Calibri"/>
          <w:color w:val="1A1A1A"/>
          <w:sz w:val="22"/>
          <w:szCs w:val="22"/>
        </w:rPr>
        <w:t>. The home page appears (Figure 1).</w:t>
      </w:r>
    </w:p>
    <w:p w:rsidR="00EA7791" w:rsidRDefault="00EA7791">
      <w:pPr>
        <w:shd w:val="clear" w:color="auto" w:fill="EEF3FB"/>
        <w:divId w:val="513694005"/>
        <w:rPr>
          <w:rFonts w:ascii="Calibri" w:eastAsia="Times New Roman" w:hAnsi="Calibri" w:cs="Calibri"/>
          <w:color w:val="1A1A1A"/>
          <w:sz w:val="22"/>
          <w:szCs w:val="22"/>
        </w:rPr>
      </w:pPr>
      <w:r>
        <w:rPr>
          <w:rFonts w:ascii="Calibri" w:eastAsia="Times New Roman" w:hAnsi="Calibri" w:cs="Calibri"/>
          <w:color w:val="1A1A1A"/>
          <w:sz w:val="22"/>
          <w:szCs w:val="22"/>
        </w:rPr>
        <w:t xml:space="preserve">On Windows the first time you start the server, Windows Defender Firewall may ask whether to allow SWI-Prolog to communicate. Choose </w:t>
      </w:r>
      <w:r>
        <w:rPr>
          <w:rFonts w:ascii="Calibri" w:eastAsia="Times New Roman" w:hAnsi="Calibri" w:cs="Calibri"/>
          <w:b/>
          <w:bCs/>
          <w:color w:val="1A1A1A"/>
          <w:sz w:val="22"/>
          <w:szCs w:val="22"/>
        </w:rPr>
        <w:t>Allow</w:t>
      </w:r>
      <w:r>
        <w:rPr>
          <w:rFonts w:ascii="Calibri" w:eastAsia="Times New Roman" w:hAnsi="Calibri" w:cs="Calibri"/>
          <w:color w:val="1A1A1A"/>
          <w:sz w:val="22"/>
          <w:szCs w:val="22"/>
        </w:rPr>
        <w:t xml:space="preserve"> for private networks. The system only listens on your own computer.</w:t>
      </w:r>
    </w:p>
    <w:p w:rsidR="00EA7791" w:rsidRDefault="00EA7791">
      <w:pPr>
        <w:shd w:val="clear" w:color="auto" w:fill="EEF3FB"/>
        <w:divId w:val="1806192254"/>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Prolog command ends with a full stop. If nothing happens after pressing Enter, type </w:t>
      </w:r>
      <w:r>
        <w:rPr>
          <w:rStyle w:val="HTMLKeyboard"/>
          <w:color w:val="1A1A1A"/>
        </w:rPr>
        <w:t>.</w:t>
      </w:r>
      <w:r>
        <w:rPr>
          <w:rFonts w:ascii="Calibri" w:eastAsia="Times New Roman" w:hAnsi="Calibri" w:cs="Calibri"/>
          <w:color w:val="1A1A1A"/>
          <w:sz w:val="22"/>
          <w:szCs w:val="22"/>
        </w:rPr>
        <w:t xml:space="preserve"> and press Enter again.</w:t>
      </w:r>
    </w:p>
    <w:p w:rsidR="00EA7791" w:rsidRDefault="00EA7791">
      <w:pPr>
        <w:pStyle w:val="Heading2"/>
        <w:rPr>
          <w:rFonts w:eastAsia="Times New Roman"/>
        </w:rPr>
      </w:pPr>
      <w:bookmarkStart w:id="9" w:name="_Toc241529715"/>
      <w:r>
        <w:rPr>
          <w:rFonts w:eastAsia="Times New Roman"/>
        </w:rPr>
        <w:t>4.2 Stop the system</w:t>
      </w:r>
      <w:bookmarkEnd w:id="9"/>
    </w:p>
    <w:p w:rsidR="00EA7791" w:rsidRDefault="00EA7791">
      <w:pPr>
        <w:numPr>
          <w:ilvl w:val="0"/>
          <w:numId w:val="6"/>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In the terminal type </w:t>
      </w:r>
      <w:r>
        <w:rPr>
          <w:rStyle w:val="HTMLKeyboard"/>
          <w:color w:val="1A1A1A"/>
        </w:rPr>
        <w:t>stop_server(8080).</w:t>
      </w:r>
      <w:r>
        <w:rPr>
          <w:rFonts w:ascii="Calibri" w:eastAsia="Times New Roman" w:hAnsi="Calibri" w:cs="Calibri"/>
          <w:color w:val="1A1A1A"/>
          <w:sz w:val="22"/>
          <w:szCs w:val="22"/>
        </w:rPr>
        <w:t xml:space="preserve"> to stop the web server.</w:t>
      </w:r>
    </w:p>
    <w:p w:rsidR="00EA7791" w:rsidRDefault="00EA7791">
      <w:pPr>
        <w:numPr>
          <w:ilvl w:val="0"/>
          <w:numId w:val="6"/>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w:t>
      </w:r>
      <w:r>
        <w:rPr>
          <w:rStyle w:val="HTMLKeyboard"/>
          <w:color w:val="1A1A1A"/>
        </w:rPr>
        <w:t>halt.</w:t>
      </w:r>
      <w:r>
        <w:rPr>
          <w:rFonts w:ascii="Calibri" w:eastAsia="Times New Roman" w:hAnsi="Calibri" w:cs="Calibri"/>
          <w:color w:val="1A1A1A"/>
          <w:sz w:val="22"/>
          <w:szCs w:val="22"/>
        </w:rPr>
        <w:t xml:space="preserve"> to leave SWI-Prolog. (Closing the terminal window also stops everything.)</w:t>
      </w:r>
    </w:p>
    <w:p w:rsidR="00EA7791" w:rsidRDefault="00EA7791">
      <w:pPr>
        <w:pStyle w:val="Heading1"/>
        <w:rPr>
          <w:rFonts w:eastAsia="Times New Roman"/>
        </w:rPr>
      </w:pPr>
      <w:bookmarkStart w:id="10" w:name="_Toc241529716"/>
      <w:r>
        <w:rPr>
          <w:rFonts w:eastAsia="Times New Roman"/>
        </w:rPr>
        <w:t>5. A tour of the home page</w:t>
      </w:r>
      <w:bookmarkEnd w:id="10"/>
    </w:p>
    <w:p w:rsidR="00EA7791" w:rsidRDefault="00EA7791">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extent cx="5332730" cy="3524885"/>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32730" cy="3524885"/>
                    </a:xfrm>
                    <a:prstGeom prst="rect">
                      <a:avLst/>
                    </a:prstGeom>
                    <a:noFill/>
                    <a:ln>
                      <a:noFill/>
                    </a:ln>
                  </pic:spPr>
                </pic:pic>
              </a:graphicData>
            </a:graphic>
          </wp:inline>
        </w:drawing>
      </w:r>
    </w:p>
    <w:p w:rsidR="00EA7791" w:rsidRDefault="00EA7791">
      <w:pPr>
        <w:pStyle w:val="caption"/>
        <w:spacing w:before="0" w:beforeAutospacing="0"/>
        <w:rPr>
          <w:rFonts w:ascii="Calibri" w:hAnsi="Calibri" w:cs="Calibri"/>
        </w:rPr>
      </w:pPr>
      <w:r>
        <w:rPr>
          <w:rFonts w:ascii="Calibri" w:hAnsi="Calibri" w:cs="Calibri"/>
        </w:rPr>
        <w:t>Figure 1. Home page</w:t>
      </w:r>
    </w:p>
    <w:p w:rsidR="00EA7791" w:rsidRDefault="00EA7791">
      <w:pPr>
        <w:pStyle w:val="NormalWeb"/>
        <w:rPr>
          <w:rFonts w:ascii="Calibri" w:hAnsi="Calibri" w:cs="Calibri"/>
          <w:color w:val="1A1A1A"/>
          <w:sz w:val="22"/>
          <w:szCs w:val="22"/>
        </w:rPr>
      </w:pPr>
      <w:r>
        <w:rPr>
          <w:rFonts w:ascii="Calibri" w:hAnsi="Calibri" w:cs="Calibri"/>
          <w:color w:val="1A1A1A"/>
          <w:sz w:val="22"/>
          <w:szCs w:val="22"/>
        </w:rPr>
        <w:t xml:space="preserve">The top bar links to every part of the system: </w:t>
      </w:r>
      <w:r>
        <w:rPr>
          <w:rFonts w:ascii="Calibri" w:hAnsi="Calibri" w:cs="Calibri"/>
          <w:b/>
          <w:bCs/>
          <w:color w:val="1A1A1A"/>
          <w:sz w:val="22"/>
          <w:szCs w:val="22"/>
        </w:rPr>
        <w:t>How it works</w:t>
      </w:r>
      <w:r>
        <w:rPr>
          <w:rFonts w:ascii="Calibri" w:hAnsi="Calibri" w:cs="Calibri"/>
          <w:color w:val="1A1A1A"/>
          <w:sz w:val="22"/>
          <w:szCs w:val="22"/>
        </w:rPr>
        <w:t xml:space="preserve">, </w:t>
      </w:r>
      <w:r>
        <w:rPr>
          <w:rFonts w:ascii="Calibri" w:hAnsi="Calibri" w:cs="Calibri"/>
          <w:b/>
          <w:bCs/>
          <w:color w:val="1A1A1A"/>
          <w:sz w:val="22"/>
          <w:szCs w:val="22"/>
        </w:rPr>
        <w:t>Identify</w:t>
      </w:r>
      <w:r>
        <w:rPr>
          <w:rFonts w:ascii="Calibri" w:hAnsi="Calibri" w:cs="Calibri"/>
          <w:color w:val="1A1A1A"/>
          <w:sz w:val="22"/>
          <w:szCs w:val="22"/>
        </w:rPr>
        <w:t xml:space="preserve"> (the input form), </w:t>
      </w:r>
      <w:r>
        <w:rPr>
          <w:rFonts w:ascii="Calibri" w:hAnsi="Calibri" w:cs="Calibri"/>
          <w:b/>
          <w:bCs/>
          <w:color w:val="1A1A1A"/>
          <w:sz w:val="22"/>
          <w:szCs w:val="22"/>
        </w:rPr>
        <w:t>Step by step</w:t>
      </w:r>
      <w:r>
        <w:rPr>
          <w:rFonts w:ascii="Calibri" w:hAnsi="Calibri" w:cs="Calibri"/>
          <w:color w:val="1A1A1A"/>
          <w:sz w:val="22"/>
          <w:szCs w:val="22"/>
        </w:rPr>
        <w:t xml:space="preserve">, </w:t>
      </w:r>
      <w:r>
        <w:rPr>
          <w:rFonts w:ascii="Calibri" w:hAnsi="Calibri" w:cs="Calibri"/>
          <w:b/>
          <w:bCs/>
          <w:color w:val="1A1A1A"/>
          <w:sz w:val="22"/>
          <w:szCs w:val="22"/>
        </w:rPr>
        <w:t>Examples</w:t>
      </w:r>
      <w:r>
        <w:rPr>
          <w:rFonts w:ascii="Calibri" w:hAnsi="Calibri" w:cs="Calibri"/>
          <w:color w:val="1A1A1A"/>
          <w:sz w:val="22"/>
          <w:szCs w:val="22"/>
        </w:rPr>
        <w:t xml:space="preserve">, </w:t>
      </w:r>
      <w:r>
        <w:rPr>
          <w:rFonts w:ascii="Calibri" w:hAnsi="Calibri" w:cs="Calibri"/>
          <w:b/>
          <w:bCs/>
          <w:color w:val="1A1A1A"/>
          <w:sz w:val="22"/>
          <w:szCs w:val="22"/>
        </w:rPr>
        <w:t>Glossary</w:t>
      </w:r>
      <w:r>
        <w:rPr>
          <w:rFonts w:ascii="Calibri" w:hAnsi="Calibri" w:cs="Calibri"/>
          <w:color w:val="1A1A1A"/>
          <w:sz w:val="22"/>
          <w:szCs w:val="22"/>
        </w:rPr>
        <w:t xml:space="preserve"> and </w:t>
      </w:r>
      <w:r>
        <w:rPr>
          <w:rFonts w:ascii="Calibri" w:hAnsi="Calibri" w:cs="Calibri"/>
          <w:b/>
          <w:bCs/>
          <w:color w:val="1A1A1A"/>
          <w:sz w:val="22"/>
          <w:szCs w:val="22"/>
        </w:rPr>
        <w:t>Knowledge base</w:t>
      </w:r>
      <w:r>
        <w:rPr>
          <w:rFonts w:ascii="Calibri" w:hAnsi="Calibri" w:cs="Calibri"/>
          <w:color w:val="1A1A1A"/>
          <w:sz w:val="22"/>
          <w:szCs w:val="22"/>
        </w:rPr>
        <w:t xml:space="preserve">. The introduction offers three buttons: </w:t>
      </w:r>
      <w:r>
        <w:rPr>
          <w:rFonts w:ascii="Calibri" w:hAnsi="Calibri" w:cs="Calibri"/>
          <w:b/>
          <w:bCs/>
          <w:color w:val="1A1A1A"/>
          <w:sz w:val="22"/>
          <w:szCs w:val="22"/>
        </w:rPr>
        <w:t>Start identifying</w:t>
      </w:r>
      <w:r>
        <w:rPr>
          <w:rFonts w:ascii="Calibri" w:hAnsi="Calibri" w:cs="Calibri"/>
          <w:color w:val="1A1A1A"/>
          <w:sz w:val="22"/>
          <w:szCs w:val="22"/>
        </w:rPr>
        <w:t xml:space="preserve">, </w:t>
      </w:r>
      <w:r>
        <w:rPr>
          <w:rFonts w:ascii="Calibri" w:hAnsi="Calibri" w:cs="Calibri"/>
          <w:b/>
          <w:bCs/>
          <w:color w:val="1A1A1A"/>
          <w:sz w:val="22"/>
          <w:szCs w:val="22"/>
        </w:rPr>
        <w:t>Ask me step by step</w:t>
      </w:r>
      <w:r>
        <w:rPr>
          <w:rFonts w:ascii="Calibri" w:hAnsi="Calibri" w:cs="Calibri"/>
          <w:color w:val="1A1A1A"/>
          <w:sz w:val="22"/>
          <w:szCs w:val="22"/>
        </w:rPr>
        <w:t xml:space="preserve"> and </w:t>
      </w:r>
      <w:r>
        <w:rPr>
          <w:rFonts w:ascii="Calibri" w:hAnsi="Calibri" w:cs="Calibri"/>
          <w:b/>
          <w:bCs/>
          <w:color w:val="1A1A1A"/>
          <w:sz w:val="22"/>
          <w:szCs w:val="22"/>
        </w:rPr>
        <w:t>Try an example</w:t>
      </w:r>
      <w:r>
        <w:rPr>
          <w:rFonts w:ascii="Calibri" w:hAnsi="Calibri" w:cs="Calibri"/>
          <w:color w:val="1A1A1A"/>
          <w:sz w:val="22"/>
          <w:szCs w:val="22"/>
        </w:rPr>
        <w:t>, plus a box for plain-English questions. Scrolling down you will find a summary of what the system tells you, an explanation of how it works and of the two reasoning methods (Figure 2), the input form, example stones and a glossary of gem terms.</w:t>
      </w:r>
    </w:p>
    <w:p w:rsidR="00EA7791" w:rsidRDefault="00EA7791">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extent cx="5143500" cy="32289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43500" cy="3228975"/>
                    </a:xfrm>
                    <a:prstGeom prst="rect">
                      <a:avLst/>
                    </a:prstGeom>
                    <a:noFill/>
                    <a:ln>
                      <a:noFill/>
                    </a:ln>
                  </pic:spPr>
                </pic:pic>
              </a:graphicData>
            </a:graphic>
          </wp:inline>
        </w:drawing>
      </w:r>
    </w:p>
    <w:p w:rsidR="00EA7791" w:rsidRDefault="00EA7791">
      <w:pPr>
        <w:pStyle w:val="caption"/>
        <w:spacing w:before="0" w:beforeAutospacing="0"/>
        <w:rPr>
          <w:rFonts w:ascii="Calibri" w:hAnsi="Calibri" w:cs="Calibri"/>
        </w:rPr>
      </w:pPr>
      <w:r>
        <w:rPr>
          <w:rFonts w:ascii="Calibri" w:hAnsi="Calibri" w:cs="Calibri"/>
        </w:rPr>
        <w:t>Figure 2. "How it works" section</w:t>
      </w:r>
    </w:p>
    <w:p w:rsidR="00EA7791" w:rsidRDefault="00EA7791">
      <w:pPr>
        <w:pStyle w:val="Heading1"/>
        <w:rPr>
          <w:rFonts w:eastAsia="Times New Roman"/>
        </w:rPr>
      </w:pPr>
      <w:bookmarkStart w:id="11" w:name="_Toc241529717"/>
      <w:r>
        <w:rPr>
          <w:rFonts w:eastAsia="Times New Roman"/>
        </w:rPr>
        <w:t>6. Describing your stone</w:t>
      </w:r>
      <w:bookmarkEnd w:id="11"/>
    </w:p>
    <w:p w:rsidR="00EA7791" w:rsidRDefault="00EA7791">
      <w:pPr>
        <w:pStyle w:val="NormalWeb"/>
        <w:rPr>
          <w:rFonts w:ascii="Calibri" w:hAnsi="Calibri" w:cs="Calibri"/>
          <w:color w:val="1A1A1A"/>
          <w:sz w:val="22"/>
          <w:szCs w:val="22"/>
        </w:rPr>
      </w:pPr>
      <w:r>
        <w:rPr>
          <w:rFonts w:ascii="Calibri" w:hAnsi="Calibri" w:cs="Calibri"/>
          <w:color w:val="1A1A1A"/>
          <w:sz w:val="22"/>
          <w:szCs w:val="22"/>
        </w:rPr>
        <w:lastRenderedPageBreak/>
        <w:t xml:space="preserve">The form (Figure 3) has two groups of fields. </w:t>
      </w:r>
      <w:r>
        <w:rPr>
          <w:rFonts w:ascii="Calibri" w:hAnsi="Calibri" w:cs="Calibri"/>
          <w:b/>
          <w:bCs/>
          <w:color w:val="1A1A1A"/>
          <w:sz w:val="22"/>
          <w:szCs w:val="22"/>
        </w:rPr>
        <w:t>Every field is optional.</w:t>
      </w:r>
      <w:r>
        <w:rPr>
          <w:rFonts w:ascii="Calibri" w:hAnsi="Calibri" w:cs="Calibri"/>
          <w:color w:val="1A1A1A"/>
          <w:sz w:val="22"/>
          <w:szCs w:val="22"/>
        </w:rPr>
        <w:t xml:space="preserve"> Fill in what you know and leave the rest as </w:t>
      </w:r>
      <w:r>
        <w:rPr>
          <w:rFonts w:ascii="Calibri" w:hAnsi="Calibri" w:cs="Calibri"/>
          <w:i/>
          <w:iCs/>
          <w:color w:val="1A1A1A"/>
          <w:sz w:val="22"/>
          <w:szCs w:val="22"/>
        </w:rPr>
        <w:t>Unknown / not checked</w:t>
      </w:r>
      <w:r>
        <w:rPr>
          <w:rFonts w:ascii="Calibri" w:hAnsi="Calibri" w:cs="Calibri"/>
          <w:color w:val="1A1A1A"/>
          <w:sz w:val="22"/>
          <w:szCs w:val="22"/>
        </w:rPr>
        <w:t>. The more you fill in, the more certain the answer. Each field shows what the property means (grey text) and how to measure it (</w:t>
      </w:r>
      <w:r>
        <w:rPr>
          <w:rFonts w:ascii="Calibri" w:hAnsi="Calibri" w:cs="Calibri"/>
          <w:b/>
          <w:bCs/>
          <w:color w:val="1A1A1A"/>
          <w:sz w:val="22"/>
          <w:szCs w:val="22"/>
        </w:rPr>
        <w:t>HOW</w:t>
      </w:r>
      <w:r>
        <w:rPr>
          <w:rFonts w:ascii="Calibri" w:hAnsi="Calibri" w:cs="Calibri"/>
          <w:color w:val="1A1A1A"/>
          <w:sz w:val="22"/>
          <w:szCs w:val="22"/>
        </w:rPr>
        <w:t>).</w:t>
      </w:r>
    </w:p>
    <w:p w:rsidR="00EA7791" w:rsidRDefault="00EA7791">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extent cx="5143500" cy="500888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43500" cy="5008880"/>
                    </a:xfrm>
                    <a:prstGeom prst="rect">
                      <a:avLst/>
                    </a:prstGeom>
                    <a:noFill/>
                    <a:ln>
                      <a:noFill/>
                    </a:ln>
                  </pic:spPr>
                </pic:pic>
              </a:graphicData>
            </a:graphic>
          </wp:inline>
        </w:drawing>
      </w:r>
    </w:p>
    <w:p w:rsidR="00EA7791" w:rsidRDefault="00EA7791">
      <w:pPr>
        <w:pStyle w:val="caption"/>
        <w:spacing w:before="0" w:beforeAutospacing="0"/>
        <w:rPr>
          <w:rFonts w:ascii="Calibri" w:hAnsi="Calibri" w:cs="Calibri"/>
        </w:rPr>
      </w:pPr>
      <w:r>
        <w:rPr>
          <w:rFonts w:ascii="Calibri" w:hAnsi="Calibri" w:cs="Calibri"/>
        </w:rPr>
        <w:t>Figure 3. The input form</w:t>
      </w:r>
    </w:p>
    <w:p w:rsidR="00EA7791" w:rsidRDefault="00EA7791">
      <w:pPr>
        <w:pStyle w:val="tcaption"/>
        <w:rPr>
          <w:rFonts w:ascii="Calibri" w:hAnsi="Calibri" w:cs="Calibri"/>
        </w:rPr>
      </w:pPr>
      <w:r>
        <w:rPr>
          <w:rFonts w:ascii="Calibri" w:hAnsi="Calibri" w:cs="Calibri"/>
        </w:rPr>
        <w:t>Table 2. Input fields</w:t>
      </w:r>
    </w:p>
    <w:tbl>
      <w:tblPr>
        <w:tblW w:w="5000" w:type="pct"/>
        <w:tblCellMar>
          <w:top w:w="15" w:type="dxa"/>
          <w:left w:w="15" w:type="dxa"/>
          <w:bottom w:w="15" w:type="dxa"/>
          <w:right w:w="15" w:type="dxa"/>
        </w:tblCellMar>
        <w:tblLook w:val="04A0" w:firstRow="1" w:lastRow="0" w:firstColumn="1" w:lastColumn="0" w:noHBand="0" w:noVBand="1"/>
      </w:tblPr>
      <w:tblGrid>
        <w:gridCol w:w="1532"/>
        <w:gridCol w:w="2343"/>
        <w:gridCol w:w="2433"/>
        <w:gridCol w:w="2703"/>
      </w:tblGrid>
      <w:tr w:rsidR="00000000">
        <w:tc>
          <w:tcPr>
            <w:tcW w:w="85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Field</w:t>
            </w:r>
          </w:p>
        </w:tc>
        <w:tc>
          <w:tcPr>
            <w:tcW w:w="13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What it is</w:t>
            </w:r>
          </w:p>
        </w:tc>
        <w:tc>
          <w:tcPr>
            <w:tcW w:w="135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How to obtain it</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Tips</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Refractive index (RI)</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How strongly the stone bends light. Each gem has its own range.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Gem refractometer with contact liquid; use the highest reading.</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Enter three decimals, e.g. </w:t>
            </w:r>
            <w:r>
              <w:rPr>
                <w:rStyle w:val="code1"/>
                <w:rFonts w:eastAsia="Times New Roman" w:cs="Calibri"/>
                <w:color w:val="1A1A1A"/>
              </w:rPr>
              <w:t>1.765</w:t>
            </w:r>
            <w:r>
              <w:rPr>
                <w:rFonts w:ascii="Calibri" w:eastAsia="Times New Roman" w:hAnsi="Calibri" w:cs="Calibri"/>
                <w:color w:val="1A1A1A"/>
                <w:sz w:val="20"/>
                <w:szCs w:val="20"/>
              </w:rPr>
              <w:t>. Allowed range 1.3-3.0. Leave blank if the scale shows no edge (over the limit) or you have no refractometer.</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Specific gravity (SG)</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How heavy the stone is compared with the same volume of water.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Hydrostatic balance: SG = weight in air / (weight in air - weight in water).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Enter two decimals, e.g. </w:t>
            </w:r>
            <w:r>
              <w:rPr>
                <w:rStyle w:val="code1"/>
                <w:rFonts w:eastAsia="Times New Roman" w:cs="Calibri"/>
                <w:color w:val="1A1A1A"/>
              </w:rPr>
              <w:t>4.00</w:t>
            </w:r>
            <w:r>
              <w:rPr>
                <w:rFonts w:ascii="Calibri" w:eastAsia="Times New Roman" w:hAnsi="Calibri" w:cs="Calibri"/>
                <w:color w:val="1A1A1A"/>
                <w:sz w:val="20"/>
                <w:szCs w:val="20"/>
              </w:rPr>
              <w:t>. Allowed range 1.0-8.0.</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Optic character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Whether light passes as one ray (singly refractive) or is split in two (doubly refractive).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Polariscope: rotate the stone between crossed filters. A conoscope shows uniaxial or biaxial.</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If you only know it is doubly refractive, choose </w:t>
            </w:r>
            <w:r>
              <w:rPr>
                <w:rFonts w:ascii="Calibri" w:eastAsia="Times New Roman" w:hAnsi="Calibri" w:cs="Calibri"/>
                <w:i/>
                <w:iCs/>
                <w:color w:val="1A1A1A"/>
                <w:sz w:val="20"/>
                <w:szCs w:val="20"/>
              </w:rPr>
              <w:t>Doubly refractive (axis not known)</w:t>
            </w:r>
            <w:r>
              <w:rPr>
                <w:rFonts w:ascii="Calibri" w:eastAsia="Times New Roman" w:hAnsi="Calibri" w:cs="Calibri"/>
                <w:color w:val="1A1A1A"/>
                <w:sz w:val="20"/>
                <w:szCs w:val="20"/>
              </w:rPr>
              <w:t>.</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lastRenderedPageBreak/>
              <w:t>Colour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The main body colour.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Look in daylight against a white background.</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Choose the closest colour.</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Optical effect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Star, cat's-eye, colour change or moonstone glow.</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Look under a single light source and rotate the stone; compare daylight and lamp light for colour change.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Choose </w:t>
            </w:r>
            <w:r>
              <w:rPr>
                <w:rFonts w:ascii="Calibri" w:eastAsia="Times New Roman" w:hAnsi="Calibri" w:cs="Calibri"/>
                <w:i/>
                <w:iCs/>
                <w:color w:val="1A1A1A"/>
                <w:sz w:val="20"/>
                <w:szCs w:val="20"/>
              </w:rPr>
              <w:t>No special effect</w:t>
            </w:r>
            <w:r>
              <w:rPr>
                <w:rFonts w:ascii="Calibri" w:eastAsia="Times New Roman" w:hAnsi="Calibri" w:cs="Calibri"/>
                <w:color w:val="1A1A1A"/>
                <w:sz w:val="20"/>
                <w:szCs w:val="20"/>
              </w:rPr>
              <w:t xml:space="preserve"> </w:t>
            </w:r>
            <w:r>
              <w:rPr>
                <w:rFonts w:ascii="Calibri" w:eastAsia="Times New Roman" w:hAnsi="Calibri" w:cs="Calibri"/>
                <w:color w:val="1A1A1A"/>
                <w:sz w:val="20"/>
                <w:szCs w:val="20"/>
              </w:rPr>
              <w:t>if you looked and saw none.</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Inclusions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Tiny features inside the stone that reveal how it formed.</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Examine with a 10x jeweller's loupe.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Choose the most obvious type. </w:t>
            </w:r>
            <w:r>
              <w:rPr>
                <w:rFonts w:ascii="Calibri" w:eastAsia="Times New Roman" w:hAnsi="Calibri" w:cs="Calibri"/>
                <w:i/>
                <w:iCs/>
                <w:color w:val="1A1A1A"/>
                <w:sz w:val="20"/>
                <w:szCs w:val="20"/>
              </w:rPr>
              <w:t>None visible</w:t>
            </w:r>
            <w:r>
              <w:rPr>
                <w:rFonts w:ascii="Calibri" w:eastAsia="Times New Roman" w:hAnsi="Calibri" w:cs="Calibri"/>
                <w:color w:val="1A1A1A"/>
                <w:sz w:val="20"/>
                <w:szCs w:val="20"/>
              </w:rPr>
              <w:t xml:space="preserve"> means you looked and the stone is clean.</w:t>
            </w:r>
          </w:p>
        </w:tc>
      </w:tr>
    </w:tbl>
    <w:p w:rsidR="00EA7791" w:rsidRDefault="00EA7791">
      <w:pPr>
        <w:pStyle w:val="NormalWeb"/>
        <w:rPr>
          <w:rFonts w:ascii="Calibri" w:hAnsi="Calibri" w:cs="Calibri"/>
          <w:color w:val="1A1A1A"/>
          <w:sz w:val="22"/>
          <w:szCs w:val="22"/>
        </w:rPr>
      </w:pPr>
      <w:r>
        <w:rPr>
          <w:rFonts w:ascii="Calibri" w:hAnsi="Calibri" w:cs="Calibri"/>
          <w:color w:val="1A1A1A"/>
          <w:sz w:val="22"/>
          <w:szCs w:val="22"/>
        </w:rPr>
        <w:t xml:space="preserve">Below the fields are three action panels: </w:t>
      </w:r>
      <w:r>
        <w:rPr>
          <w:rFonts w:ascii="Calibri" w:hAnsi="Calibri" w:cs="Calibri"/>
          <w:b/>
          <w:bCs/>
          <w:color w:val="1A1A1A"/>
          <w:sz w:val="22"/>
          <w:szCs w:val="22"/>
        </w:rPr>
        <w:t>Identify my stone</w:t>
      </w:r>
      <w:r>
        <w:rPr>
          <w:rFonts w:ascii="Calibri" w:hAnsi="Calibri" w:cs="Calibri"/>
          <w:color w:val="1A1A1A"/>
          <w:sz w:val="22"/>
          <w:szCs w:val="22"/>
        </w:rPr>
        <w:t xml:space="preserve">, </w:t>
      </w:r>
      <w:r>
        <w:rPr>
          <w:rFonts w:ascii="Calibri" w:hAnsi="Calibri" w:cs="Calibri"/>
          <w:b/>
          <w:bCs/>
          <w:color w:val="1A1A1A"/>
          <w:sz w:val="22"/>
          <w:szCs w:val="22"/>
        </w:rPr>
        <w:t>Check a claim</w:t>
      </w:r>
      <w:r>
        <w:rPr>
          <w:rFonts w:ascii="Calibri" w:hAnsi="Calibri" w:cs="Calibri"/>
          <w:color w:val="1A1A1A"/>
          <w:sz w:val="22"/>
          <w:szCs w:val="22"/>
        </w:rPr>
        <w:t xml:space="preserve"> (choose a gem in the list, then </w:t>
      </w:r>
      <w:r>
        <w:rPr>
          <w:rFonts w:ascii="Calibri" w:hAnsi="Calibri" w:cs="Calibri"/>
          <w:b/>
          <w:bCs/>
          <w:color w:val="1A1A1A"/>
          <w:sz w:val="22"/>
          <w:szCs w:val="22"/>
        </w:rPr>
        <w:t>Verify</w:t>
      </w:r>
      <w:r>
        <w:rPr>
          <w:rFonts w:ascii="Calibri" w:hAnsi="Calibri" w:cs="Calibri"/>
          <w:color w:val="1A1A1A"/>
          <w:sz w:val="22"/>
          <w:szCs w:val="22"/>
        </w:rPr>
        <w:t xml:space="preserve">) and </w:t>
      </w:r>
      <w:r>
        <w:rPr>
          <w:rFonts w:ascii="Calibri" w:hAnsi="Calibri" w:cs="Calibri"/>
          <w:b/>
          <w:bCs/>
          <w:color w:val="1A1A1A"/>
          <w:sz w:val="22"/>
          <w:szCs w:val="22"/>
        </w:rPr>
        <w:t>Ask me step by step</w:t>
      </w:r>
      <w:r>
        <w:rPr>
          <w:rFonts w:ascii="Calibri" w:hAnsi="Calibri" w:cs="Calibri"/>
          <w:color w:val="1A1A1A"/>
          <w:sz w:val="22"/>
          <w:szCs w:val="22"/>
        </w:rPr>
        <w:t xml:space="preserve">. </w:t>
      </w:r>
      <w:r>
        <w:rPr>
          <w:rFonts w:ascii="Calibri" w:hAnsi="Calibri" w:cs="Calibri"/>
          <w:b/>
          <w:bCs/>
          <w:color w:val="1A1A1A"/>
          <w:sz w:val="22"/>
          <w:szCs w:val="22"/>
        </w:rPr>
        <w:t>Clear the form</w:t>
      </w:r>
      <w:r>
        <w:rPr>
          <w:rFonts w:ascii="Calibri" w:hAnsi="Calibri" w:cs="Calibri"/>
          <w:color w:val="1A1A1A"/>
          <w:sz w:val="22"/>
          <w:szCs w:val="22"/>
        </w:rPr>
        <w:t xml:space="preserve"> empties all fields.</w:t>
      </w:r>
    </w:p>
    <w:p w:rsidR="00EA7791" w:rsidRDefault="00EA7791">
      <w:pPr>
        <w:pStyle w:val="Heading1"/>
        <w:rPr>
          <w:rFonts w:eastAsia="Times New Roman"/>
        </w:rPr>
      </w:pPr>
      <w:bookmarkStart w:id="12" w:name="_Toc241529718"/>
      <w:r>
        <w:rPr>
          <w:rFonts w:eastAsia="Times New Roman"/>
        </w:rPr>
        <w:t>7. Identifying a stone</w:t>
      </w:r>
      <w:bookmarkEnd w:id="12"/>
    </w:p>
    <w:p w:rsidR="00EA7791" w:rsidRDefault="00EA7791">
      <w:pPr>
        <w:pStyle w:val="Heading2"/>
        <w:rPr>
          <w:rFonts w:eastAsia="Times New Roman"/>
        </w:rPr>
      </w:pPr>
      <w:bookmarkStart w:id="13" w:name="_Toc241529719"/>
      <w:r>
        <w:rPr>
          <w:rFonts w:eastAsia="Times New Roman"/>
        </w:rPr>
        <w:t>7.1 Steps</w:t>
      </w:r>
      <w:bookmarkEnd w:id="13"/>
    </w:p>
    <w:p w:rsidR="00EA7791" w:rsidRDefault="00EA7791">
      <w:pPr>
        <w:numPr>
          <w:ilvl w:val="0"/>
          <w:numId w:val="7"/>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Fill in the fields you know (Section 6).</w:t>
      </w:r>
    </w:p>
    <w:p w:rsidR="00EA7791" w:rsidRDefault="00EA7791">
      <w:pPr>
        <w:numPr>
          <w:ilvl w:val="0"/>
          <w:numId w:val="7"/>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Press </w:t>
      </w:r>
      <w:r>
        <w:rPr>
          <w:rFonts w:ascii="Calibri" w:eastAsia="Times New Roman" w:hAnsi="Calibri" w:cs="Calibri"/>
          <w:b/>
          <w:bCs/>
          <w:color w:val="1A1A1A"/>
          <w:sz w:val="22"/>
          <w:szCs w:val="22"/>
        </w:rPr>
        <w:t>Identify stone</w:t>
      </w:r>
      <w:r>
        <w:rPr>
          <w:rFonts w:ascii="Calibri" w:eastAsia="Times New Roman" w:hAnsi="Calibri" w:cs="Calibri"/>
          <w:color w:val="1A1A1A"/>
          <w:sz w:val="22"/>
          <w:szCs w:val="22"/>
        </w:rPr>
        <w:t>.</w:t>
      </w:r>
    </w:p>
    <w:p w:rsidR="00EA7791" w:rsidRDefault="00EA7791">
      <w:pPr>
        <w:numPr>
          <w:ilvl w:val="0"/>
          <w:numId w:val="7"/>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Read the result page (Figure 4).</w:t>
      </w:r>
    </w:p>
    <w:p w:rsidR="00EA7791" w:rsidRDefault="00EA7791">
      <w:pPr>
        <w:pStyle w:val="Heading2"/>
        <w:rPr>
          <w:rFonts w:eastAsia="Times New Roman"/>
        </w:rPr>
      </w:pPr>
      <w:bookmarkStart w:id="14" w:name="_Toc241529720"/>
      <w:r>
        <w:rPr>
          <w:rFonts w:eastAsia="Times New Roman"/>
        </w:rPr>
        <w:t>7.2 Reading the result</w:t>
      </w:r>
      <w:bookmarkEnd w:id="14"/>
    </w:p>
    <w:p w:rsidR="00EA7791" w:rsidRDefault="00EA7791">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extent cx="4095750" cy="35909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95750" cy="3590925"/>
                    </a:xfrm>
                    <a:prstGeom prst="rect">
                      <a:avLst/>
                    </a:prstGeom>
                    <a:noFill/>
                    <a:ln>
                      <a:noFill/>
                    </a:ln>
                  </pic:spPr>
                </pic:pic>
              </a:graphicData>
            </a:graphic>
          </wp:inline>
        </w:drawing>
      </w:r>
    </w:p>
    <w:p w:rsidR="00EA7791" w:rsidRDefault="00EA7791">
      <w:pPr>
        <w:pStyle w:val="caption"/>
        <w:spacing w:before="0" w:beforeAutospacing="0"/>
        <w:rPr>
          <w:rFonts w:ascii="Calibri" w:hAnsi="Calibri" w:cs="Calibri"/>
        </w:rPr>
      </w:pPr>
      <w:r>
        <w:rPr>
          <w:rFonts w:ascii="Calibri" w:hAnsi="Calibri" w:cs="Calibri"/>
        </w:rPr>
        <w:t>Figure 4. Result for a natural blue sapphire</w:t>
      </w:r>
    </w:p>
    <w:p w:rsidR="00EA7791" w:rsidRDefault="00EA7791">
      <w:pPr>
        <w:pStyle w:val="tcaption"/>
        <w:rPr>
          <w:rFonts w:ascii="Calibri" w:hAnsi="Calibri" w:cs="Calibri"/>
        </w:rPr>
      </w:pPr>
      <w:r>
        <w:rPr>
          <w:rFonts w:ascii="Calibri" w:hAnsi="Calibri" w:cs="Calibri"/>
        </w:rPr>
        <w:t>Table 3. Parts of the result page</w:t>
      </w:r>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tc>
          <w:tcPr>
            <w:tcW w:w="13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lastRenderedPageBreak/>
              <w:t>Part</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Meaning</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Title (e.g. </w:t>
            </w:r>
            <w:r>
              <w:rPr>
                <w:rFonts w:ascii="Calibri" w:eastAsia="Times New Roman" w:hAnsi="Calibri" w:cs="Calibri"/>
                <w:i/>
                <w:iCs/>
                <w:color w:val="1A1A1A"/>
                <w:sz w:val="20"/>
                <w:szCs w:val="20"/>
              </w:rPr>
              <w:t>Blue sapphire</w:t>
            </w:r>
            <w:r>
              <w:rPr>
                <w:rFonts w:ascii="Calibri" w:eastAsia="Times New Roman" w:hAnsi="Calibri" w:cs="Calibri"/>
                <w:color w:val="1A1A1A"/>
                <w:sz w:val="20"/>
                <w:szCs w:val="20"/>
              </w:rPr>
              <w: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The most likely identification, with the species underneath.</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Confidence badge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Strong match</w:t>
            </w:r>
            <w:r>
              <w:rPr>
                <w:rFonts w:ascii="Calibri" w:eastAsia="Times New Roman" w:hAnsi="Calibri" w:cs="Calibri"/>
                <w:color w:val="1A1A1A"/>
                <w:sz w:val="20"/>
                <w:szCs w:val="20"/>
              </w:rPr>
              <w:t xml:space="preserve"> (green): optic character, RI and SG all agree. </w:t>
            </w:r>
            <w:r>
              <w:rPr>
                <w:rFonts w:ascii="Calibri" w:eastAsia="Times New Roman" w:hAnsi="Calibri" w:cs="Calibri"/>
                <w:b/>
                <w:bCs/>
                <w:color w:val="1A1A1A"/>
                <w:sz w:val="20"/>
                <w:szCs w:val="20"/>
              </w:rPr>
              <w:t>Possible match</w:t>
            </w:r>
            <w:r>
              <w:rPr>
                <w:rFonts w:ascii="Calibri" w:eastAsia="Times New Roman" w:hAnsi="Calibri" w:cs="Calibri"/>
                <w:color w:val="1A1A1A"/>
                <w:sz w:val="20"/>
                <w:szCs w:val="20"/>
              </w:rPr>
              <w:t xml:space="preserve"> </w:t>
            </w:r>
            <w:r>
              <w:rPr>
                <w:rFonts w:ascii="Calibri" w:eastAsia="Times New Roman" w:hAnsi="Calibri" w:cs="Calibri"/>
                <w:color w:val="1A1A1A"/>
                <w:sz w:val="20"/>
                <w:szCs w:val="20"/>
              </w:rPr>
              <w:t xml:space="preserve">(amber): data is incomplete or fits more than one gem. </w:t>
            </w:r>
            <w:r>
              <w:rPr>
                <w:rFonts w:ascii="Calibri" w:eastAsia="Times New Roman" w:hAnsi="Calibri" w:cs="Calibri"/>
                <w:b/>
                <w:bCs/>
                <w:color w:val="1A1A1A"/>
                <w:sz w:val="20"/>
                <w:szCs w:val="20"/>
              </w:rPr>
              <w:t>No match</w:t>
            </w:r>
            <w:r>
              <w:rPr>
                <w:rFonts w:ascii="Calibri" w:eastAsia="Times New Roman" w:hAnsi="Calibri" w:cs="Calibri"/>
                <w:color w:val="1A1A1A"/>
                <w:sz w:val="20"/>
                <w:szCs w:val="20"/>
              </w:rPr>
              <w:t xml:space="preserve"> (grey): nothing in the knowledge base fits.</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Certainty bar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How strongly the expert rules believe the conclusion, from 0% to 100%.</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Origin badge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Likely natural</w:t>
            </w:r>
            <w:r>
              <w:rPr>
                <w:rFonts w:ascii="Calibri" w:eastAsia="Times New Roman" w:hAnsi="Calibri" w:cs="Calibri"/>
                <w:color w:val="1A1A1A"/>
                <w:sz w:val="20"/>
                <w:szCs w:val="20"/>
              </w:rPr>
              <w:t xml:space="preserve"> (green), </w:t>
            </w:r>
            <w:r>
              <w:rPr>
                <w:rFonts w:ascii="Calibri" w:eastAsia="Times New Roman" w:hAnsi="Calibri" w:cs="Calibri"/>
                <w:b/>
                <w:bCs/>
                <w:color w:val="1A1A1A"/>
                <w:sz w:val="20"/>
                <w:szCs w:val="20"/>
              </w:rPr>
              <w:t>Synthetic</w:t>
            </w:r>
            <w:r>
              <w:rPr>
                <w:rFonts w:ascii="Calibri" w:eastAsia="Times New Roman" w:hAnsi="Calibri" w:cs="Calibri"/>
                <w:color w:val="1A1A1A"/>
                <w:sz w:val="20"/>
                <w:szCs w:val="20"/>
              </w:rPr>
              <w:t xml:space="preserve"> or </w:t>
            </w:r>
            <w:r>
              <w:rPr>
                <w:rFonts w:ascii="Calibri" w:eastAsia="Times New Roman" w:hAnsi="Calibri" w:cs="Calibri"/>
                <w:b/>
                <w:bCs/>
                <w:color w:val="1A1A1A"/>
                <w:sz w:val="20"/>
                <w:szCs w:val="20"/>
              </w:rPr>
              <w:t>laboratory test recommended</w:t>
            </w:r>
            <w:r>
              <w:rPr>
                <w:rFonts w:ascii="Calibri" w:eastAsia="Times New Roman" w:hAnsi="Calibri" w:cs="Calibri"/>
                <w:color w:val="1A1A1A"/>
                <w:sz w:val="20"/>
                <w:szCs w:val="20"/>
              </w:rPr>
              <w:t xml:space="preserve"> (amber), </w:t>
            </w:r>
            <w:r>
              <w:rPr>
                <w:rFonts w:ascii="Calibri" w:eastAsia="Times New Roman" w:hAnsi="Calibri" w:cs="Calibri"/>
                <w:b/>
                <w:bCs/>
                <w:color w:val="1A1A1A"/>
                <w:sz w:val="20"/>
                <w:szCs w:val="20"/>
              </w:rPr>
              <w:t>Imitation</w:t>
            </w:r>
            <w:r>
              <w:rPr>
                <w:rFonts w:ascii="Calibri" w:eastAsia="Times New Roman" w:hAnsi="Calibri" w:cs="Calibri"/>
                <w:color w:val="1A1A1A"/>
                <w:sz w:val="20"/>
                <w:szCs w:val="20"/>
              </w:rPr>
              <w:t xml:space="preserve"> or </w:t>
            </w:r>
            <w:r>
              <w:rPr>
                <w:rFonts w:ascii="Calibri" w:eastAsia="Times New Roman" w:hAnsi="Calibri" w:cs="Calibri"/>
                <w:b/>
                <w:bCs/>
                <w:color w:val="1A1A1A"/>
                <w:sz w:val="20"/>
                <w:szCs w:val="20"/>
              </w:rPr>
              <w:t>Glass or synthetic</w:t>
            </w:r>
            <w:r>
              <w:rPr>
                <w:rFonts w:ascii="Calibri" w:eastAsia="Times New Roman" w:hAnsi="Calibri" w:cs="Calibri"/>
                <w:color w:val="1A1A1A"/>
                <w:sz w:val="20"/>
                <w:szCs w:val="20"/>
              </w:rPr>
              <w:t xml:space="preserve"> (red), </w:t>
            </w:r>
            <w:r>
              <w:rPr>
                <w:rFonts w:ascii="Calibri" w:eastAsia="Times New Roman" w:hAnsi="Calibri" w:cs="Calibri"/>
                <w:b/>
                <w:bCs/>
                <w:color w:val="1A1A1A"/>
                <w:sz w:val="20"/>
                <w:szCs w:val="20"/>
              </w:rPr>
              <w:t>Not determined</w:t>
            </w:r>
            <w:r>
              <w:rPr>
                <w:rFonts w:ascii="Calibri" w:eastAsia="Times New Roman" w:hAnsi="Calibri" w:cs="Calibri"/>
                <w:color w:val="1A1A1A"/>
                <w:sz w:val="20"/>
                <w:szCs w:val="20"/>
              </w:rPr>
              <w:t xml:space="preserve"> (grey, usually because no inclusions were reported). A </w:t>
            </w:r>
            <w:r>
              <w:rPr>
                <w:rFonts w:ascii="Calibri" w:eastAsia="Times New Roman" w:hAnsi="Calibri" w:cs="Calibri"/>
                <w:b/>
                <w:bCs/>
                <w:color w:val="1A1A1A"/>
                <w:sz w:val="20"/>
                <w:szCs w:val="20"/>
              </w:rPr>
              <w:t>Probably heat-treated</w:t>
            </w:r>
            <w:r>
              <w:rPr>
                <w:rFonts w:ascii="Calibri" w:eastAsia="Times New Roman" w:hAnsi="Calibri" w:cs="Calibri"/>
                <w:color w:val="1A1A1A"/>
                <w:sz w:val="20"/>
                <w:szCs w:val="20"/>
              </w:rPr>
              <w:t xml:space="preserve"> badge appears when heat indicators were seen.</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What you should do</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Practical recommendations.</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What you told us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Your inputs; fields you left empty show "not given".</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Reasoning diagram</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A picture of how the rules fired (Section 7.3).</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How the system reached this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Each reasoning step in plain English, with the rule number, its certainty, the expert knowledge behind it and its source.</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About (gem)</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Reference facts about the identified gem.</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Technical trace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Click to open the full list of facts and fired rules (for gemmologists and examiners).</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Buttons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Edit my inputs</w:t>
            </w:r>
            <w:r>
              <w:rPr>
                <w:rFonts w:ascii="Calibri" w:eastAsia="Times New Roman" w:hAnsi="Calibri" w:cs="Calibri"/>
                <w:color w:val="1A1A1A"/>
                <w:sz w:val="20"/>
                <w:szCs w:val="20"/>
              </w:rPr>
              <w:t xml:space="preserve"> </w:t>
            </w:r>
            <w:r>
              <w:rPr>
                <w:rFonts w:ascii="Calibri" w:eastAsia="Times New Roman" w:hAnsi="Calibri" w:cs="Calibri"/>
                <w:color w:val="1A1A1A"/>
                <w:sz w:val="20"/>
                <w:szCs w:val="20"/>
              </w:rPr>
              <w:t xml:space="preserve">returns to the form with your values filled in; </w:t>
            </w:r>
            <w:r>
              <w:rPr>
                <w:rFonts w:ascii="Calibri" w:eastAsia="Times New Roman" w:hAnsi="Calibri" w:cs="Calibri"/>
                <w:b/>
                <w:bCs/>
                <w:color w:val="1A1A1A"/>
                <w:sz w:val="20"/>
                <w:szCs w:val="20"/>
              </w:rPr>
              <w:t>Start a new stone</w:t>
            </w:r>
            <w:r>
              <w:rPr>
                <w:rFonts w:ascii="Calibri" w:eastAsia="Times New Roman" w:hAnsi="Calibri" w:cs="Calibri"/>
                <w:color w:val="1A1A1A"/>
                <w:sz w:val="20"/>
                <w:szCs w:val="20"/>
              </w:rPr>
              <w:t xml:space="preserve"> clears it.</w:t>
            </w:r>
          </w:p>
        </w:tc>
      </w:tr>
    </w:tbl>
    <w:p w:rsidR="00EA7791" w:rsidRDefault="00EA7791">
      <w:pPr>
        <w:pStyle w:val="Heading2"/>
        <w:rPr>
          <w:rFonts w:eastAsia="Times New Roman"/>
        </w:rPr>
      </w:pPr>
      <w:bookmarkStart w:id="15" w:name="_Toc241529721"/>
      <w:r>
        <w:rPr>
          <w:rFonts w:eastAsia="Times New Roman"/>
        </w:rPr>
        <w:t>7.3 Using the reasoning diagram</w:t>
      </w:r>
      <w:bookmarkEnd w:id="15"/>
    </w:p>
    <w:p w:rsidR="00EA7791" w:rsidRDefault="00EA7791">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extent cx="4095750" cy="41611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95750" cy="4161155"/>
                    </a:xfrm>
                    <a:prstGeom prst="rect">
                      <a:avLst/>
                    </a:prstGeom>
                    <a:noFill/>
                    <a:ln>
                      <a:noFill/>
                    </a:ln>
                  </pic:spPr>
                </pic:pic>
              </a:graphicData>
            </a:graphic>
          </wp:inline>
        </w:drawing>
      </w:r>
    </w:p>
    <w:p w:rsidR="00EA7791" w:rsidRDefault="00EA7791">
      <w:pPr>
        <w:pStyle w:val="caption"/>
        <w:spacing w:before="0" w:beforeAutospacing="0"/>
        <w:rPr>
          <w:rFonts w:ascii="Calibri" w:hAnsi="Calibri" w:cs="Calibri"/>
        </w:rPr>
      </w:pPr>
      <w:r>
        <w:rPr>
          <w:rFonts w:ascii="Calibri" w:hAnsi="Calibri" w:cs="Calibri"/>
        </w:rPr>
        <w:t>Figure 5. Forward-chaining diagram</w:t>
      </w:r>
    </w:p>
    <w:p w:rsidR="00EA7791" w:rsidRDefault="00EA7791">
      <w:pPr>
        <w:pStyle w:val="NormalWeb"/>
        <w:rPr>
          <w:rFonts w:ascii="Calibri" w:hAnsi="Calibri" w:cs="Calibri"/>
          <w:color w:val="1A1A1A"/>
          <w:sz w:val="22"/>
          <w:szCs w:val="22"/>
        </w:rPr>
      </w:pPr>
      <w:r>
        <w:rPr>
          <w:rFonts w:ascii="Calibri" w:hAnsi="Calibri" w:cs="Calibri"/>
          <w:color w:val="1A1A1A"/>
          <w:sz w:val="22"/>
          <w:szCs w:val="22"/>
        </w:rPr>
        <w:t>Your inputs are the blue boxes at the top. Each dark oval is a rule; its gold number shows the order in which it fired. Arrows show which facts made the rule fire and which new fact it added. Use the buttons:</w:t>
      </w:r>
    </w:p>
    <w:p w:rsidR="00EA7791" w:rsidRDefault="00EA7791">
      <w:pPr>
        <w:numPr>
          <w:ilvl w:val="0"/>
          <w:numId w:val="8"/>
        </w:numPr>
        <w:spacing w:before="100" w:beforeAutospacing="1" w:after="60"/>
        <w:rPr>
          <w:rFonts w:ascii="Calibri" w:eastAsia="Times New Roman" w:hAnsi="Calibri" w:cs="Calibri"/>
          <w:color w:val="1A1A1A"/>
          <w:sz w:val="22"/>
          <w:szCs w:val="22"/>
        </w:rPr>
      </w:pPr>
      <w:r>
        <w:rPr>
          <w:rFonts w:ascii="Calibri" w:eastAsia="Times New Roman" w:hAnsi="Calibri" w:cs="Calibri"/>
          <w:b/>
          <w:bCs/>
          <w:color w:val="1A1A1A"/>
          <w:sz w:val="22"/>
          <w:szCs w:val="22"/>
        </w:rPr>
        <w:t>Play step by step</w:t>
      </w:r>
      <w:r>
        <w:rPr>
          <w:rFonts w:ascii="Calibri" w:eastAsia="Times New Roman" w:hAnsi="Calibri" w:cs="Calibri"/>
          <w:color w:val="1A1A1A"/>
          <w:sz w:val="22"/>
          <w:szCs w:val="22"/>
        </w:rPr>
        <w:t>: replays the reasoning automatically, one rule at a time, with a caption explaining each step.</w:t>
      </w:r>
    </w:p>
    <w:p w:rsidR="00EA7791" w:rsidRDefault="00EA7791">
      <w:pPr>
        <w:numPr>
          <w:ilvl w:val="0"/>
          <w:numId w:val="8"/>
        </w:numPr>
        <w:spacing w:before="100" w:beforeAutospacing="1" w:after="60"/>
        <w:rPr>
          <w:rFonts w:ascii="Calibri" w:eastAsia="Times New Roman" w:hAnsi="Calibri" w:cs="Calibri"/>
          <w:color w:val="1A1A1A"/>
          <w:sz w:val="22"/>
          <w:szCs w:val="22"/>
        </w:rPr>
      </w:pPr>
      <w:r>
        <w:rPr>
          <w:rFonts w:ascii="Calibri" w:eastAsia="Times New Roman" w:hAnsi="Calibri" w:cs="Calibri"/>
          <w:b/>
          <w:bCs/>
          <w:color w:val="1A1A1A"/>
          <w:sz w:val="22"/>
          <w:szCs w:val="22"/>
        </w:rPr>
        <w:t>Back</w:t>
      </w:r>
      <w:r>
        <w:rPr>
          <w:rFonts w:ascii="Calibri" w:eastAsia="Times New Roman" w:hAnsi="Calibri" w:cs="Calibri"/>
          <w:color w:val="1A1A1A"/>
          <w:sz w:val="22"/>
          <w:szCs w:val="22"/>
        </w:rPr>
        <w:t xml:space="preserve"> / </w:t>
      </w:r>
      <w:r>
        <w:rPr>
          <w:rFonts w:ascii="Calibri" w:eastAsia="Times New Roman" w:hAnsi="Calibri" w:cs="Calibri"/>
          <w:b/>
          <w:bCs/>
          <w:color w:val="1A1A1A"/>
          <w:sz w:val="22"/>
          <w:szCs w:val="22"/>
        </w:rPr>
        <w:t>Next</w:t>
      </w:r>
      <w:r>
        <w:rPr>
          <w:rFonts w:ascii="Calibri" w:eastAsia="Times New Roman" w:hAnsi="Calibri" w:cs="Calibri"/>
          <w:color w:val="1A1A1A"/>
          <w:sz w:val="22"/>
          <w:szCs w:val="22"/>
        </w:rPr>
        <w:t>: move one step at a time yourself.</w:t>
      </w:r>
    </w:p>
    <w:p w:rsidR="00EA7791" w:rsidRDefault="00EA7791">
      <w:pPr>
        <w:numPr>
          <w:ilvl w:val="0"/>
          <w:numId w:val="8"/>
        </w:numPr>
        <w:spacing w:before="100" w:beforeAutospacing="1" w:after="60"/>
        <w:rPr>
          <w:rFonts w:ascii="Calibri" w:eastAsia="Times New Roman" w:hAnsi="Calibri" w:cs="Calibri"/>
          <w:color w:val="1A1A1A"/>
          <w:sz w:val="22"/>
          <w:szCs w:val="22"/>
        </w:rPr>
      </w:pPr>
      <w:r>
        <w:rPr>
          <w:rFonts w:ascii="Calibri" w:eastAsia="Times New Roman" w:hAnsi="Calibri" w:cs="Calibri"/>
          <w:b/>
          <w:bCs/>
          <w:color w:val="1A1A1A"/>
          <w:sz w:val="22"/>
          <w:szCs w:val="22"/>
        </w:rPr>
        <w:t>Show all</w:t>
      </w:r>
      <w:r>
        <w:rPr>
          <w:rFonts w:ascii="Calibri" w:eastAsia="Times New Roman" w:hAnsi="Calibri" w:cs="Calibri"/>
          <w:color w:val="1A1A1A"/>
          <w:sz w:val="22"/>
          <w:szCs w:val="22"/>
        </w:rPr>
        <w:t>: shows the complete diagram again.</w:t>
      </w:r>
    </w:p>
    <w:p w:rsidR="00EA7791" w:rsidRDefault="00EA7791">
      <w:pPr>
        <w:pStyle w:val="NormalWeb"/>
        <w:rPr>
          <w:rFonts w:ascii="Calibri" w:hAnsi="Calibri" w:cs="Calibri"/>
          <w:color w:val="1A1A1A"/>
          <w:sz w:val="22"/>
          <w:szCs w:val="22"/>
        </w:rPr>
      </w:pPr>
      <w:r>
        <w:rPr>
          <w:rFonts w:ascii="Calibri" w:hAnsi="Calibri" w:cs="Calibri"/>
          <w:color w:val="1A1A1A"/>
          <w:sz w:val="22"/>
          <w:szCs w:val="22"/>
        </w:rPr>
        <w:t>Hover the mouse over any box to see its full details.</w:t>
      </w:r>
    </w:p>
    <w:p w:rsidR="00EA7791" w:rsidRDefault="00EA7791">
      <w:pPr>
        <w:pStyle w:val="Heading2"/>
        <w:rPr>
          <w:rFonts w:eastAsia="Times New Roman"/>
        </w:rPr>
      </w:pPr>
      <w:bookmarkStart w:id="16" w:name="_Toc241529722"/>
      <w:r>
        <w:rPr>
          <w:rFonts w:eastAsia="Times New Roman"/>
        </w:rPr>
        <w:t>7.4 When some data is missing</w:t>
      </w:r>
      <w:bookmarkEnd w:id="16"/>
    </w:p>
    <w:p w:rsidR="00EA7791" w:rsidRDefault="00EA7791">
      <w:pPr>
        <w:pStyle w:val="NormalWeb"/>
        <w:rPr>
          <w:rFonts w:ascii="Calibri" w:hAnsi="Calibri" w:cs="Calibri"/>
          <w:color w:val="1A1A1A"/>
          <w:sz w:val="22"/>
          <w:szCs w:val="22"/>
        </w:rPr>
      </w:pPr>
      <w:r>
        <w:rPr>
          <w:rFonts w:ascii="Calibri" w:hAnsi="Calibri" w:cs="Calibri"/>
          <w:color w:val="1A1A1A"/>
          <w:sz w:val="22"/>
          <w:szCs w:val="22"/>
        </w:rPr>
        <w:t xml:space="preserve">If you leave out the RI, SG or optic character, the system cannot confirm a species. Instead it lists </w:t>
      </w:r>
      <w:r>
        <w:rPr>
          <w:rFonts w:ascii="Calibri" w:hAnsi="Calibri" w:cs="Calibri"/>
          <w:b/>
          <w:bCs/>
          <w:color w:val="1A1A1A"/>
          <w:sz w:val="22"/>
          <w:szCs w:val="22"/>
        </w:rPr>
        <w:t>Ranked possibilities</w:t>
      </w:r>
      <w:r>
        <w:rPr>
          <w:rFonts w:ascii="Calibri" w:hAnsi="Calibri" w:cs="Calibri"/>
          <w:color w:val="1A1A1A"/>
          <w:sz w:val="22"/>
          <w:szCs w:val="22"/>
        </w:rPr>
        <w:t xml:space="preserve"> </w:t>
      </w:r>
      <w:r>
        <w:rPr>
          <w:rFonts w:ascii="Calibri" w:hAnsi="Calibri" w:cs="Calibri"/>
          <w:color w:val="1A1A1A"/>
          <w:sz w:val="22"/>
          <w:szCs w:val="22"/>
        </w:rPr>
        <w:t>(Figure 6): every gem consistent with what you entered, ordered by certainty, with the evidence for each. Measure the missing properties to narrow the list.</w:t>
      </w:r>
    </w:p>
    <w:p w:rsidR="00EA7791" w:rsidRDefault="00EA7791">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extent cx="3618230" cy="617220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18230" cy="6172200"/>
                    </a:xfrm>
                    <a:prstGeom prst="rect">
                      <a:avLst/>
                    </a:prstGeom>
                    <a:noFill/>
                    <a:ln>
                      <a:noFill/>
                    </a:ln>
                  </pic:spPr>
                </pic:pic>
              </a:graphicData>
            </a:graphic>
          </wp:inline>
        </w:drawing>
      </w:r>
    </w:p>
    <w:p w:rsidR="00EA7791" w:rsidRDefault="00EA7791">
      <w:pPr>
        <w:pStyle w:val="caption"/>
        <w:spacing w:before="0" w:beforeAutospacing="0"/>
        <w:rPr>
          <w:rFonts w:ascii="Calibri" w:hAnsi="Calibri" w:cs="Calibri"/>
        </w:rPr>
      </w:pPr>
      <w:r>
        <w:rPr>
          <w:rFonts w:ascii="Calibri" w:hAnsi="Calibri" w:cs="Calibri"/>
        </w:rPr>
        <w:t>Figure 6. Ranked possibilities for a blue, uniaxial stone with no RI or SG</w:t>
      </w:r>
    </w:p>
    <w:p w:rsidR="00EA7791" w:rsidRDefault="00EA7791">
      <w:pPr>
        <w:pStyle w:val="Heading1"/>
        <w:rPr>
          <w:rFonts w:eastAsia="Times New Roman"/>
        </w:rPr>
      </w:pPr>
      <w:bookmarkStart w:id="17" w:name="_Toc241529723"/>
      <w:r>
        <w:rPr>
          <w:rFonts w:eastAsia="Times New Roman"/>
        </w:rPr>
        <w:t>8. Checking a claim (Verify)</w:t>
      </w:r>
      <w:bookmarkEnd w:id="17"/>
    </w:p>
    <w:p w:rsidR="00EA7791" w:rsidRDefault="00EA7791">
      <w:pPr>
        <w:numPr>
          <w:ilvl w:val="0"/>
          <w:numId w:val="9"/>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Fill in the fields you know.</w:t>
      </w:r>
    </w:p>
    <w:p w:rsidR="00EA7791" w:rsidRDefault="00EA7791">
      <w:pPr>
        <w:numPr>
          <w:ilvl w:val="0"/>
          <w:numId w:val="9"/>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In the </w:t>
      </w:r>
      <w:r>
        <w:rPr>
          <w:rFonts w:ascii="Calibri" w:eastAsia="Times New Roman" w:hAnsi="Calibri" w:cs="Calibri"/>
          <w:b/>
          <w:bCs/>
          <w:color w:val="1A1A1A"/>
          <w:sz w:val="22"/>
          <w:szCs w:val="22"/>
        </w:rPr>
        <w:t>Check a claim</w:t>
      </w:r>
      <w:r>
        <w:rPr>
          <w:rFonts w:ascii="Calibri" w:eastAsia="Times New Roman" w:hAnsi="Calibri" w:cs="Calibri"/>
          <w:color w:val="1A1A1A"/>
          <w:sz w:val="22"/>
          <w:szCs w:val="22"/>
        </w:rPr>
        <w:t xml:space="preserve"> panel choose the gem the seller claims, e.g. </w:t>
      </w:r>
      <w:r>
        <w:rPr>
          <w:rFonts w:ascii="Calibri" w:eastAsia="Times New Roman" w:hAnsi="Calibri" w:cs="Calibri"/>
          <w:i/>
          <w:iCs/>
          <w:color w:val="1A1A1A"/>
          <w:sz w:val="22"/>
          <w:szCs w:val="22"/>
        </w:rPr>
        <w:t>Ruby</w:t>
      </w:r>
      <w:r>
        <w:rPr>
          <w:rFonts w:ascii="Calibri" w:eastAsia="Times New Roman" w:hAnsi="Calibri" w:cs="Calibri"/>
          <w:color w:val="1A1A1A"/>
          <w:sz w:val="22"/>
          <w:szCs w:val="22"/>
        </w:rPr>
        <w:t>.</w:t>
      </w:r>
    </w:p>
    <w:p w:rsidR="00EA7791" w:rsidRDefault="00EA7791">
      <w:pPr>
        <w:numPr>
          <w:ilvl w:val="0"/>
          <w:numId w:val="9"/>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Press </w:t>
      </w:r>
      <w:r>
        <w:rPr>
          <w:rFonts w:ascii="Calibri" w:eastAsia="Times New Roman" w:hAnsi="Calibri" w:cs="Calibri"/>
          <w:b/>
          <w:bCs/>
          <w:color w:val="1A1A1A"/>
          <w:sz w:val="22"/>
          <w:szCs w:val="22"/>
        </w:rPr>
        <w:t>Verify</w:t>
      </w:r>
      <w:r>
        <w:rPr>
          <w:rFonts w:ascii="Calibri" w:eastAsia="Times New Roman" w:hAnsi="Calibri" w:cs="Calibri"/>
          <w:color w:val="1A1A1A"/>
          <w:sz w:val="22"/>
          <w:szCs w:val="22"/>
        </w:rPr>
        <w:t>.</w:t>
      </w:r>
    </w:p>
    <w:p w:rsidR="00EA7791" w:rsidRDefault="00EA7791">
      <w:pPr>
        <w:pStyle w:val="NormalWeb"/>
        <w:rPr>
          <w:rFonts w:ascii="Calibri" w:hAnsi="Calibri" w:cs="Calibri"/>
          <w:color w:val="1A1A1A"/>
          <w:sz w:val="22"/>
          <w:szCs w:val="22"/>
        </w:rPr>
      </w:pPr>
      <w:r>
        <w:rPr>
          <w:rFonts w:ascii="Calibri" w:hAnsi="Calibri" w:cs="Calibri"/>
          <w:color w:val="1A1A1A"/>
          <w:sz w:val="22"/>
          <w:szCs w:val="22"/>
        </w:rPr>
        <w:t xml:space="preserve">The answer is a clear </w:t>
      </w:r>
      <w:r>
        <w:rPr>
          <w:rFonts w:ascii="Calibri" w:hAnsi="Calibri" w:cs="Calibri"/>
          <w:b/>
          <w:bCs/>
          <w:color w:val="1A1A1A"/>
          <w:sz w:val="22"/>
          <w:szCs w:val="22"/>
        </w:rPr>
        <w:t>Yes</w:t>
      </w:r>
      <w:r>
        <w:rPr>
          <w:rFonts w:ascii="Calibri" w:hAnsi="Calibri" w:cs="Calibri"/>
          <w:color w:val="1A1A1A"/>
          <w:sz w:val="22"/>
          <w:szCs w:val="22"/>
        </w:rPr>
        <w:t xml:space="preserve"> (green tick) or </w:t>
      </w:r>
      <w:r>
        <w:rPr>
          <w:rFonts w:ascii="Calibri" w:hAnsi="Calibri" w:cs="Calibri"/>
          <w:b/>
          <w:bCs/>
          <w:color w:val="1A1A1A"/>
          <w:sz w:val="22"/>
          <w:szCs w:val="22"/>
        </w:rPr>
        <w:t>No</w:t>
      </w:r>
      <w:r>
        <w:rPr>
          <w:rFonts w:ascii="Calibri" w:hAnsi="Calibri" w:cs="Calibri"/>
          <w:color w:val="1A1A1A"/>
          <w:sz w:val="22"/>
          <w:szCs w:val="22"/>
        </w:rPr>
        <w:t xml:space="preserve"> (red cross). For a </w:t>
      </w:r>
      <w:r>
        <w:rPr>
          <w:rFonts w:ascii="Calibri" w:hAnsi="Calibri" w:cs="Calibri"/>
          <w:b/>
          <w:bCs/>
          <w:color w:val="1A1A1A"/>
          <w:sz w:val="22"/>
          <w:szCs w:val="22"/>
        </w:rPr>
        <w:t>No</w:t>
      </w:r>
      <w:r>
        <w:rPr>
          <w:rFonts w:ascii="Calibri" w:hAnsi="Calibri" w:cs="Calibri"/>
          <w:color w:val="1A1A1A"/>
          <w:sz w:val="22"/>
          <w:szCs w:val="22"/>
        </w:rPr>
        <w:t xml:space="preserve">, the page shows the </w:t>
      </w:r>
      <w:r>
        <w:rPr>
          <w:rFonts w:ascii="Calibri" w:hAnsi="Calibri" w:cs="Calibri"/>
          <w:b/>
          <w:bCs/>
          <w:color w:val="1A1A1A"/>
          <w:sz w:val="22"/>
          <w:szCs w:val="22"/>
        </w:rPr>
        <w:t>main reason</w:t>
      </w:r>
      <w:r>
        <w:rPr>
          <w:rFonts w:ascii="Calibri" w:hAnsi="Calibri" w:cs="Calibri"/>
          <w:color w:val="1A1A1A"/>
          <w:sz w:val="22"/>
          <w:szCs w:val="22"/>
        </w:rPr>
        <w:t xml:space="preserve">, what your data points to instead, and a </w:t>
      </w:r>
      <w:r>
        <w:rPr>
          <w:rFonts w:ascii="Calibri" w:hAnsi="Calibri" w:cs="Calibri"/>
          <w:b/>
          <w:bCs/>
          <w:color w:val="1A1A1A"/>
          <w:sz w:val="22"/>
          <w:szCs w:val="22"/>
        </w:rPr>
        <w:t>Why not?</w:t>
      </w:r>
      <w:r>
        <w:rPr>
          <w:rFonts w:ascii="Calibri" w:hAnsi="Calibri" w:cs="Calibri"/>
          <w:color w:val="1A1A1A"/>
          <w:sz w:val="22"/>
          <w:szCs w:val="22"/>
        </w:rPr>
        <w:t xml:space="preserve"> list tracing the failure back through the rules (Figure 7). The backward-chaining diagram shows the question at the top, the rules tried below it, and each condition marked proved (green), failed (red) or never checked (dashed grey).</w:t>
      </w:r>
    </w:p>
    <w:p w:rsidR="00EA7791" w:rsidRDefault="00EA7791">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extent cx="4095750" cy="3371215"/>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95750" cy="3371215"/>
                    </a:xfrm>
                    <a:prstGeom prst="rect">
                      <a:avLst/>
                    </a:prstGeom>
                    <a:noFill/>
                    <a:ln>
                      <a:noFill/>
                    </a:ln>
                  </pic:spPr>
                </pic:pic>
              </a:graphicData>
            </a:graphic>
          </wp:inline>
        </w:drawing>
      </w:r>
    </w:p>
    <w:p w:rsidR="00EA7791" w:rsidRDefault="00EA7791">
      <w:pPr>
        <w:pStyle w:val="caption"/>
        <w:spacing w:before="0" w:beforeAutospacing="0"/>
        <w:rPr>
          <w:rFonts w:ascii="Calibri" w:hAnsi="Calibri" w:cs="Calibri"/>
        </w:rPr>
      </w:pPr>
      <w:r>
        <w:rPr>
          <w:rFonts w:ascii="Calibri" w:hAnsi="Calibri" w:cs="Calibri"/>
        </w:rPr>
        <w:t>Figure 7. A failed verification: a red spinel offered as a ruby</w:t>
      </w:r>
    </w:p>
    <w:p w:rsidR="00EA7791" w:rsidRDefault="00EA7791">
      <w:pPr>
        <w:pStyle w:val="Heading1"/>
        <w:rPr>
          <w:rFonts w:eastAsia="Times New Roman"/>
        </w:rPr>
      </w:pPr>
      <w:bookmarkStart w:id="18" w:name="_Toc241529724"/>
      <w:r>
        <w:rPr>
          <w:rFonts w:eastAsia="Times New Roman"/>
        </w:rPr>
        <w:t>9. Step-by-step consultation</w:t>
      </w:r>
      <w:bookmarkEnd w:id="18"/>
    </w:p>
    <w:p w:rsidR="00EA7791" w:rsidRDefault="00EA7791">
      <w:pPr>
        <w:numPr>
          <w:ilvl w:val="0"/>
          <w:numId w:val="10"/>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Fonts w:ascii="Calibri" w:eastAsia="Times New Roman" w:hAnsi="Calibri" w:cs="Calibri"/>
          <w:b/>
          <w:bCs/>
          <w:color w:val="1A1A1A"/>
          <w:sz w:val="22"/>
          <w:szCs w:val="22"/>
        </w:rPr>
        <w:t>Step by step</w:t>
      </w:r>
      <w:r>
        <w:rPr>
          <w:rFonts w:ascii="Calibri" w:eastAsia="Times New Roman" w:hAnsi="Calibri" w:cs="Calibri"/>
          <w:color w:val="1A1A1A"/>
          <w:sz w:val="22"/>
          <w:szCs w:val="22"/>
        </w:rPr>
        <w:t xml:space="preserve"> in the top bar (or </w:t>
      </w:r>
      <w:r>
        <w:rPr>
          <w:rFonts w:ascii="Calibri" w:eastAsia="Times New Roman" w:hAnsi="Calibri" w:cs="Calibri"/>
          <w:b/>
          <w:bCs/>
          <w:color w:val="1A1A1A"/>
          <w:sz w:val="22"/>
          <w:szCs w:val="22"/>
        </w:rPr>
        <w:t>Ask me step by step</w:t>
      </w:r>
      <w:r>
        <w:rPr>
          <w:rFonts w:ascii="Calibri" w:eastAsia="Times New Roman" w:hAnsi="Calibri" w:cs="Calibri"/>
          <w:color w:val="1A1A1A"/>
          <w:sz w:val="22"/>
          <w:szCs w:val="22"/>
        </w:rPr>
        <w:t xml:space="preserve"> on the home page).</w:t>
      </w:r>
    </w:p>
    <w:p w:rsidR="00EA7791" w:rsidRDefault="00EA7791">
      <w:pPr>
        <w:numPr>
          <w:ilvl w:val="0"/>
          <w:numId w:val="10"/>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Choose what you want to find out. </w:t>
      </w:r>
      <w:r>
        <w:rPr>
          <w:rFonts w:ascii="Calibri" w:eastAsia="Times New Roman" w:hAnsi="Calibri" w:cs="Calibri"/>
          <w:i/>
          <w:iCs/>
          <w:color w:val="1A1A1A"/>
          <w:sz w:val="22"/>
          <w:szCs w:val="22"/>
        </w:rPr>
        <w:t>Find the species</w:t>
      </w:r>
      <w:r>
        <w:rPr>
          <w:rFonts w:ascii="Calibri" w:eastAsia="Times New Roman" w:hAnsi="Calibri" w:cs="Calibri"/>
          <w:color w:val="1A1A1A"/>
          <w:sz w:val="22"/>
          <w:szCs w:val="22"/>
        </w:rPr>
        <w:t xml:space="preserve"> lets the system test one gem hypothesis after another. You can also choose a particular gem.</w:t>
      </w:r>
    </w:p>
    <w:p w:rsidR="00EA7791" w:rsidRDefault="00EA7791">
      <w:pPr>
        <w:numPr>
          <w:ilvl w:val="0"/>
          <w:numId w:val="10"/>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Answer each question and press </w:t>
      </w:r>
      <w:r>
        <w:rPr>
          <w:rFonts w:ascii="Calibri" w:eastAsia="Times New Roman" w:hAnsi="Calibri" w:cs="Calibri"/>
          <w:b/>
          <w:bCs/>
          <w:color w:val="1A1A1A"/>
          <w:sz w:val="22"/>
          <w:szCs w:val="22"/>
        </w:rPr>
        <w:t>Answer</w:t>
      </w:r>
      <w:r>
        <w:rPr>
          <w:rFonts w:ascii="Calibri" w:eastAsia="Times New Roman" w:hAnsi="Calibri" w:cs="Calibri"/>
          <w:color w:val="1A1A1A"/>
          <w:sz w:val="22"/>
          <w:szCs w:val="22"/>
        </w:rPr>
        <w:t xml:space="preserve">, or press </w:t>
      </w:r>
      <w:r>
        <w:rPr>
          <w:rFonts w:ascii="Calibri" w:eastAsia="Times New Roman" w:hAnsi="Calibri" w:cs="Calibri"/>
          <w:b/>
          <w:bCs/>
          <w:color w:val="1A1A1A"/>
          <w:sz w:val="22"/>
          <w:szCs w:val="22"/>
        </w:rPr>
        <w:t>I don't know</w:t>
      </w:r>
      <w:r>
        <w:rPr>
          <w:rFonts w:ascii="Calibri" w:eastAsia="Times New Roman" w:hAnsi="Calibri" w:cs="Calibri"/>
          <w:color w:val="1A1A1A"/>
          <w:sz w:val="22"/>
          <w:szCs w:val="22"/>
        </w:rPr>
        <w:t>.</w:t>
      </w:r>
    </w:p>
    <w:p w:rsidR="00EA7791" w:rsidRDefault="00EA7791">
      <w:pPr>
        <w:numPr>
          <w:ilvl w:val="0"/>
          <w:numId w:val="10"/>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Fonts w:ascii="Calibri" w:eastAsia="Times New Roman" w:hAnsi="Calibri" w:cs="Calibri"/>
          <w:b/>
          <w:bCs/>
          <w:color w:val="1A1A1A"/>
          <w:sz w:val="22"/>
          <w:szCs w:val="22"/>
        </w:rPr>
        <w:t>Why are you asking this?</w:t>
      </w:r>
      <w:r>
        <w:rPr>
          <w:rFonts w:ascii="Calibri" w:eastAsia="Times New Roman" w:hAnsi="Calibri" w:cs="Calibri"/>
          <w:color w:val="1A1A1A"/>
          <w:sz w:val="22"/>
          <w:szCs w:val="22"/>
        </w:rPr>
        <w:t xml:space="preserve"> at any time to see which rule the system is testing and why it needs the answer (Figure 8).</w:t>
      </w:r>
    </w:p>
    <w:p w:rsidR="00EA7791" w:rsidRDefault="00EA7791">
      <w:pPr>
        <w:numPr>
          <w:ilvl w:val="0"/>
          <w:numId w:val="10"/>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When the system has enough information it shows the answer, how many questions it needed, and a diagram of its reasoning.</w:t>
      </w:r>
    </w:p>
    <w:p w:rsidR="00EA7791" w:rsidRDefault="00EA7791">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extent cx="4095750" cy="41916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95750" cy="4191635"/>
                    </a:xfrm>
                    <a:prstGeom prst="rect">
                      <a:avLst/>
                    </a:prstGeom>
                    <a:noFill/>
                    <a:ln>
                      <a:noFill/>
                    </a:ln>
                  </pic:spPr>
                </pic:pic>
              </a:graphicData>
            </a:graphic>
          </wp:inline>
        </w:drawing>
      </w:r>
    </w:p>
    <w:p w:rsidR="00EA7791" w:rsidRDefault="00EA7791">
      <w:pPr>
        <w:pStyle w:val="caption"/>
        <w:spacing w:before="0" w:beforeAutospacing="0"/>
        <w:rPr>
          <w:rFonts w:ascii="Calibri" w:hAnsi="Calibri" w:cs="Calibri"/>
        </w:rPr>
      </w:pPr>
      <w:r>
        <w:rPr>
          <w:rFonts w:ascii="Calibri" w:hAnsi="Calibri" w:cs="Calibri"/>
        </w:rPr>
        <w:t>Figure 8. A consultation question with its explanation</w:t>
      </w:r>
    </w:p>
    <w:p w:rsidR="00EA7791" w:rsidRDefault="00EA7791">
      <w:pPr>
        <w:shd w:val="clear" w:color="auto" w:fill="EEF3FB"/>
        <w:divId w:val="2069767855"/>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system asks only what it needs. For example, when checking for ruby, answering </w:t>
      </w:r>
      <w:r>
        <w:rPr>
          <w:rFonts w:ascii="Calibri" w:eastAsia="Times New Roman" w:hAnsi="Calibri" w:cs="Calibri"/>
          <w:i/>
          <w:iCs/>
          <w:color w:val="1A1A1A"/>
          <w:sz w:val="22"/>
          <w:szCs w:val="22"/>
        </w:rPr>
        <w:t>Isotropic</w:t>
      </w:r>
      <w:r>
        <w:rPr>
          <w:rFonts w:ascii="Calibri" w:eastAsia="Times New Roman" w:hAnsi="Calibri" w:cs="Calibri"/>
          <w:color w:val="1A1A1A"/>
          <w:sz w:val="22"/>
          <w:szCs w:val="22"/>
        </w:rPr>
        <w:t xml:space="preserve"> to the first question ends the consultation immediately, because a ruby must be doubly refractive.</w:t>
      </w:r>
    </w:p>
    <w:p w:rsidR="00EA7791" w:rsidRDefault="00EA7791">
      <w:pPr>
        <w:pStyle w:val="Heading1"/>
        <w:rPr>
          <w:rFonts w:eastAsia="Times New Roman"/>
        </w:rPr>
      </w:pPr>
      <w:bookmarkStart w:id="19" w:name="_Toc241529725"/>
      <w:r>
        <w:rPr>
          <w:rFonts w:eastAsia="Times New Roman"/>
        </w:rPr>
        <w:t>10. Asking in plain English</w:t>
      </w:r>
      <w:bookmarkEnd w:id="19"/>
    </w:p>
    <w:p w:rsidR="00EA7791" w:rsidRDefault="00EA7791">
      <w:pPr>
        <w:pStyle w:val="NormalWeb"/>
        <w:rPr>
          <w:rFonts w:ascii="Calibri" w:hAnsi="Calibri" w:cs="Calibri"/>
          <w:color w:val="1A1A1A"/>
          <w:sz w:val="22"/>
          <w:szCs w:val="22"/>
        </w:rPr>
      </w:pPr>
      <w:r>
        <w:rPr>
          <w:rFonts w:ascii="Calibri" w:hAnsi="Calibri" w:cs="Calibri"/>
          <w:color w:val="1A1A1A"/>
          <w:sz w:val="22"/>
          <w:szCs w:val="22"/>
        </w:rPr>
        <w:t xml:space="preserve">Type a question into the box on the home page and press </w:t>
      </w:r>
      <w:r>
        <w:rPr>
          <w:rFonts w:ascii="Calibri" w:hAnsi="Calibri" w:cs="Calibri"/>
          <w:b/>
          <w:bCs/>
          <w:color w:val="1A1A1A"/>
          <w:sz w:val="22"/>
          <w:szCs w:val="22"/>
        </w:rPr>
        <w:t>Ask</w:t>
      </w:r>
      <w:r>
        <w:rPr>
          <w:rFonts w:ascii="Calibri" w:hAnsi="Calibri" w:cs="Calibri"/>
          <w:color w:val="1A1A1A"/>
          <w:sz w:val="22"/>
          <w:szCs w:val="22"/>
        </w:rPr>
        <w:t>. The system shows what it understood (Figure 9) and then answers. Examples:</w:t>
      </w:r>
    </w:p>
    <w:p w:rsidR="00EA7791" w:rsidRDefault="00EA7791">
      <w:pPr>
        <w:numPr>
          <w:ilvl w:val="0"/>
          <w:numId w:val="11"/>
        </w:numPr>
        <w:spacing w:before="100" w:beforeAutospacing="1" w:after="60"/>
        <w:rPr>
          <w:rFonts w:ascii="Calibri" w:eastAsia="Times New Roman" w:hAnsi="Calibri" w:cs="Calibri"/>
          <w:color w:val="1A1A1A"/>
          <w:sz w:val="22"/>
          <w:szCs w:val="22"/>
        </w:rPr>
      </w:pPr>
      <w:r>
        <w:rPr>
          <w:rFonts w:ascii="Calibri" w:eastAsia="Times New Roman" w:hAnsi="Calibri" w:cs="Calibri"/>
          <w:i/>
          <w:iCs/>
          <w:color w:val="1A1A1A"/>
          <w:sz w:val="22"/>
          <w:szCs w:val="22"/>
        </w:rPr>
        <w:t>Is my stone a sapphire if the RI is 1.765 and it is blue?</w:t>
      </w:r>
    </w:p>
    <w:p w:rsidR="00EA7791" w:rsidRDefault="00EA7791">
      <w:pPr>
        <w:numPr>
          <w:ilvl w:val="0"/>
          <w:numId w:val="11"/>
        </w:numPr>
        <w:spacing w:before="100" w:beforeAutospacing="1" w:after="60"/>
        <w:rPr>
          <w:rFonts w:ascii="Calibri" w:eastAsia="Times New Roman" w:hAnsi="Calibri" w:cs="Calibri"/>
          <w:color w:val="1A1A1A"/>
          <w:sz w:val="22"/>
          <w:szCs w:val="22"/>
        </w:rPr>
      </w:pPr>
      <w:r>
        <w:rPr>
          <w:rFonts w:ascii="Calibri" w:eastAsia="Times New Roman" w:hAnsi="Calibri" w:cs="Calibri"/>
          <w:i/>
          <w:iCs/>
          <w:color w:val="1A1A1A"/>
          <w:sz w:val="22"/>
          <w:szCs w:val="22"/>
        </w:rPr>
        <w:t>What is a singly refractive red stone with SG 3.60?</w:t>
      </w:r>
    </w:p>
    <w:p w:rsidR="00EA7791" w:rsidRDefault="00EA7791">
      <w:pPr>
        <w:numPr>
          <w:ilvl w:val="0"/>
          <w:numId w:val="11"/>
        </w:numPr>
        <w:spacing w:before="100" w:beforeAutospacing="1" w:after="60"/>
        <w:rPr>
          <w:rFonts w:ascii="Calibri" w:eastAsia="Times New Roman" w:hAnsi="Calibri" w:cs="Calibri"/>
          <w:color w:val="1A1A1A"/>
          <w:sz w:val="22"/>
          <w:szCs w:val="22"/>
        </w:rPr>
      </w:pPr>
      <w:r>
        <w:rPr>
          <w:rFonts w:ascii="Calibri" w:eastAsia="Times New Roman" w:hAnsi="Calibri" w:cs="Calibri"/>
          <w:i/>
          <w:iCs/>
          <w:color w:val="1A1A1A"/>
          <w:sz w:val="22"/>
          <w:szCs w:val="22"/>
        </w:rPr>
        <w:t>Could it be glass? isotropic, RI 1.52, gas bubbles</w:t>
      </w:r>
    </w:p>
    <w:p w:rsidR="00EA7791" w:rsidRDefault="00EA7791">
      <w:pPr>
        <w:numPr>
          <w:ilvl w:val="0"/>
          <w:numId w:val="11"/>
        </w:numPr>
        <w:spacing w:before="100" w:beforeAutospacing="1" w:after="60"/>
        <w:rPr>
          <w:rFonts w:ascii="Calibri" w:eastAsia="Times New Roman" w:hAnsi="Calibri" w:cs="Calibri"/>
          <w:color w:val="1A1A1A"/>
          <w:sz w:val="22"/>
          <w:szCs w:val="22"/>
        </w:rPr>
      </w:pPr>
      <w:r>
        <w:rPr>
          <w:rFonts w:ascii="Calibri" w:eastAsia="Times New Roman" w:hAnsi="Calibri" w:cs="Calibri"/>
          <w:i/>
          <w:iCs/>
          <w:color w:val="1A1A1A"/>
          <w:sz w:val="22"/>
          <w:szCs w:val="22"/>
        </w:rPr>
        <w:t>RI 1.52, SG 2.57, biaxial, colourless, with adularescence</w:t>
      </w:r>
    </w:p>
    <w:p w:rsidR="00EA7791" w:rsidRDefault="00EA7791">
      <w:pPr>
        <w:pStyle w:val="NormalWeb"/>
        <w:rPr>
          <w:rFonts w:ascii="Calibri" w:hAnsi="Calibri" w:cs="Calibri"/>
          <w:color w:val="1A1A1A"/>
          <w:sz w:val="22"/>
          <w:szCs w:val="22"/>
        </w:rPr>
      </w:pPr>
      <w:r>
        <w:rPr>
          <w:rFonts w:ascii="Calibri" w:hAnsi="Calibri" w:cs="Calibri"/>
          <w:color w:val="1A1A1A"/>
          <w:sz w:val="22"/>
          <w:szCs w:val="22"/>
        </w:rPr>
        <w:t>Understood words include RI / refractive index, SG / specific gravity, singly or doubly refractive, uniaxial, biaxial, colour names, star, cat's eye, colour change, adularescence, silk, crystals, fingerprints, gas bubbles, curved lines, swirl marks, discoid fractures, clean, and gem names. Words the system did not use are listed so you can rephrase.</w:t>
      </w:r>
    </w:p>
    <w:p w:rsidR="00EA7791" w:rsidRDefault="00EA7791">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extent cx="4095750" cy="4095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95750" cy="4095750"/>
                    </a:xfrm>
                    <a:prstGeom prst="rect">
                      <a:avLst/>
                    </a:prstGeom>
                    <a:noFill/>
                    <a:ln>
                      <a:noFill/>
                    </a:ln>
                  </pic:spPr>
                </pic:pic>
              </a:graphicData>
            </a:graphic>
          </wp:inline>
        </w:drawing>
      </w:r>
    </w:p>
    <w:p w:rsidR="00EA7791" w:rsidRDefault="00EA7791">
      <w:pPr>
        <w:pStyle w:val="caption"/>
        <w:spacing w:before="0" w:beforeAutospacing="0"/>
        <w:rPr>
          <w:rFonts w:ascii="Calibri" w:hAnsi="Calibri" w:cs="Calibri"/>
        </w:rPr>
      </w:pPr>
      <w:r>
        <w:rPr>
          <w:rFonts w:ascii="Calibri" w:hAnsi="Calibri" w:cs="Calibri"/>
        </w:rPr>
        <w:t>Figure 9. A plain-English question and how it was understood</w:t>
      </w:r>
    </w:p>
    <w:p w:rsidR="00EA7791" w:rsidRDefault="00EA7791">
      <w:pPr>
        <w:pStyle w:val="Heading1"/>
        <w:rPr>
          <w:rFonts w:eastAsia="Times New Roman"/>
        </w:rPr>
      </w:pPr>
      <w:bookmarkStart w:id="20" w:name="_Toc241529726"/>
      <w:r>
        <w:rPr>
          <w:rFonts w:eastAsia="Times New Roman"/>
        </w:rPr>
        <w:t>11. Worked examples</w:t>
      </w:r>
      <w:bookmarkEnd w:id="20"/>
    </w:p>
    <w:p w:rsidR="00EA7791" w:rsidRDefault="00EA7791">
      <w:pPr>
        <w:pStyle w:val="NormalWeb"/>
        <w:rPr>
          <w:rFonts w:ascii="Calibri" w:hAnsi="Calibri" w:cs="Calibri"/>
          <w:color w:val="1A1A1A"/>
          <w:sz w:val="22"/>
          <w:szCs w:val="22"/>
        </w:rPr>
      </w:pPr>
      <w:r>
        <w:rPr>
          <w:rFonts w:ascii="Calibri" w:hAnsi="Calibri" w:cs="Calibri"/>
          <w:color w:val="1A1A1A"/>
          <w:sz w:val="22"/>
          <w:szCs w:val="22"/>
        </w:rPr>
        <w:t xml:space="preserve">The </w:t>
      </w:r>
      <w:r>
        <w:rPr>
          <w:rFonts w:ascii="Calibri" w:hAnsi="Calibri" w:cs="Calibri"/>
          <w:b/>
          <w:bCs/>
          <w:color w:val="1A1A1A"/>
          <w:sz w:val="22"/>
          <w:szCs w:val="22"/>
        </w:rPr>
        <w:t>Example stones to try</w:t>
      </w:r>
      <w:r>
        <w:rPr>
          <w:rFonts w:ascii="Calibri" w:hAnsi="Calibri" w:cs="Calibri"/>
          <w:color w:val="1A1A1A"/>
          <w:sz w:val="22"/>
          <w:szCs w:val="22"/>
        </w:rPr>
        <w:t xml:space="preserve"> section of the home page has 14 ready-made stones (Figure 10). Press </w:t>
      </w:r>
      <w:r>
        <w:rPr>
          <w:rFonts w:ascii="Calibri" w:hAnsi="Calibri" w:cs="Calibri"/>
          <w:b/>
          <w:bCs/>
          <w:color w:val="1A1A1A"/>
          <w:sz w:val="22"/>
          <w:szCs w:val="22"/>
        </w:rPr>
        <w:t>Try it</w:t>
      </w:r>
      <w:r>
        <w:rPr>
          <w:rFonts w:ascii="Calibri" w:hAnsi="Calibri" w:cs="Calibri"/>
          <w:color w:val="1A1A1A"/>
          <w:sz w:val="22"/>
          <w:szCs w:val="22"/>
        </w:rPr>
        <w:t xml:space="preserve"> on any card to copy its readings into the form, then press </w:t>
      </w:r>
      <w:r>
        <w:rPr>
          <w:rFonts w:ascii="Calibri" w:hAnsi="Calibri" w:cs="Calibri"/>
          <w:b/>
          <w:bCs/>
          <w:color w:val="1A1A1A"/>
          <w:sz w:val="22"/>
          <w:szCs w:val="22"/>
        </w:rPr>
        <w:t>Identify stone</w:t>
      </w:r>
      <w:r>
        <w:rPr>
          <w:rFonts w:ascii="Calibri" w:hAnsi="Calibri" w:cs="Calibri"/>
          <w:color w:val="1A1A1A"/>
          <w:sz w:val="22"/>
          <w:szCs w:val="22"/>
        </w:rPr>
        <w:t xml:space="preserve"> or </w:t>
      </w:r>
      <w:r>
        <w:rPr>
          <w:rFonts w:ascii="Calibri" w:hAnsi="Calibri" w:cs="Calibri"/>
          <w:b/>
          <w:bCs/>
          <w:color w:val="1A1A1A"/>
          <w:sz w:val="22"/>
          <w:szCs w:val="22"/>
        </w:rPr>
        <w:t>Verify</w:t>
      </w:r>
      <w:r>
        <w:rPr>
          <w:rFonts w:ascii="Calibri" w:hAnsi="Calibri" w:cs="Calibri"/>
          <w:color w:val="1A1A1A"/>
          <w:sz w:val="22"/>
          <w:szCs w:val="22"/>
        </w:rPr>
        <w:t>.</w:t>
      </w:r>
    </w:p>
    <w:p w:rsidR="00EA7791" w:rsidRDefault="00EA7791">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extent cx="5143500" cy="262001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43500" cy="2620010"/>
                    </a:xfrm>
                    <a:prstGeom prst="rect">
                      <a:avLst/>
                    </a:prstGeom>
                    <a:noFill/>
                    <a:ln>
                      <a:noFill/>
                    </a:ln>
                  </pic:spPr>
                </pic:pic>
              </a:graphicData>
            </a:graphic>
          </wp:inline>
        </w:drawing>
      </w:r>
    </w:p>
    <w:p w:rsidR="00EA7791" w:rsidRDefault="00EA7791">
      <w:pPr>
        <w:pStyle w:val="caption"/>
        <w:spacing w:before="0" w:beforeAutospacing="0"/>
        <w:rPr>
          <w:rFonts w:ascii="Calibri" w:hAnsi="Calibri" w:cs="Calibri"/>
        </w:rPr>
      </w:pPr>
      <w:r>
        <w:rPr>
          <w:rFonts w:ascii="Calibri" w:hAnsi="Calibri" w:cs="Calibri"/>
        </w:rPr>
        <w:t>Figure 10. Example stones</w:t>
      </w:r>
    </w:p>
    <w:p w:rsidR="00EA7791" w:rsidRDefault="00EA7791">
      <w:pPr>
        <w:pStyle w:val="Heading2"/>
        <w:rPr>
          <w:rFonts w:eastAsia="Times New Roman"/>
        </w:rPr>
      </w:pPr>
      <w:bookmarkStart w:id="21" w:name="_Toc241529727"/>
      <w:r>
        <w:rPr>
          <w:rFonts w:eastAsia="Times New Roman"/>
        </w:rPr>
        <w:t>11.1 Example 1: a natural blue sapphire</w:t>
      </w:r>
      <w:bookmarkEnd w:id="21"/>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tc>
          <w:tcPr>
            <w:tcW w:w="13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Input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RI 1.765, SG 4.00, Uniaxial, Blue, Silk</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lastRenderedPageBreak/>
              <w:t>Result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Blue sapphire</w:t>
            </w:r>
            <w:r>
              <w:rPr>
                <w:rFonts w:ascii="Calibri" w:eastAsia="Times New Roman" w:hAnsi="Calibri" w:cs="Calibri"/>
                <w:color w:val="1A1A1A"/>
                <w:sz w:val="20"/>
                <w:szCs w:val="20"/>
              </w:rPr>
              <w:t xml:space="preserve"> (species corundum) - Strong match, 90% certain; origin </w:t>
            </w:r>
            <w:r>
              <w:rPr>
                <w:rFonts w:ascii="Calibri" w:eastAsia="Times New Roman" w:hAnsi="Calibri" w:cs="Calibri"/>
                <w:b/>
                <w:bCs/>
                <w:color w:val="1A1A1A"/>
                <w:sz w:val="20"/>
                <w:szCs w:val="20"/>
              </w:rPr>
              <w:t>Likely natural (76%)</w:t>
            </w:r>
            <w:r>
              <w:rPr>
                <w:rFonts w:ascii="Calibri" w:eastAsia="Times New Roman" w:hAnsi="Calibri" w:cs="Calibri"/>
                <w:color w:val="1A1A1A"/>
                <w:sz w:val="20"/>
                <w:szCs w:val="20"/>
              </w:rPr>
              <w:t>.</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Recommendation</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Obtain an NGJA or other accredited laboratory certificate before purchase.</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Why</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Rule r1 identified corundum from the optic character, RI and SG; rule r24 named the blue variety; rule r46 used the rutile silk as evidence of natural origin.</w:t>
            </w:r>
          </w:p>
        </w:tc>
      </w:tr>
    </w:tbl>
    <w:p w:rsidR="00EA7791" w:rsidRDefault="00EA7791">
      <w:pPr>
        <w:pStyle w:val="Heading2"/>
        <w:rPr>
          <w:rFonts w:eastAsia="Times New Roman"/>
        </w:rPr>
      </w:pPr>
      <w:bookmarkStart w:id="22" w:name="_Toc241529728"/>
      <w:r>
        <w:rPr>
          <w:rFonts w:eastAsia="Times New Roman"/>
        </w:rPr>
        <w:t>11.2 Example 2: a glass imitation</w:t>
      </w:r>
      <w:bookmarkEnd w:id="22"/>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tc>
          <w:tcPr>
            <w:tcW w:w="13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Input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RI 1.60, Isotropic, Round gas bubbles (SG not measured)</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Result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Imitation: Glass</w:t>
            </w:r>
            <w:r>
              <w:rPr>
                <w:rFonts w:ascii="Calibri" w:eastAsia="Times New Roman" w:hAnsi="Calibri" w:cs="Calibri"/>
                <w:color w:val="1A1A1A"/>
                <w:sz w:val="20"/>
                <w:szCs w:val="20"/>
              </w:rPr>
              <w:t xml:space="preserve"> - 85% certain; origin </w:t>
            </w:r>
            <w:r>
              <w:rPr>
                <w:rFonts w:ascii="Calibri" w:eastAsia="Times New Roman" w:hAnsi="Calibri" w:cs="Calibri"/>
                <w:b/>
                <w:bCs/>
                <w:color w:val="1A1A1A"/>
                <w:sz w:val="20"/>
                <w:szCs w:val="20"/>
              </w:rPr>
              <w:t>Imitation (not a natural gemstone)</w:t>
            </w:r>
            <w:r>
              <w:rPr>
                <w:rFonts w:ascii="Calibri" w:eastAsia="Times New Roman" w:hAnsi="Calibri" w:cs="Calibri"/>
                <w:color w:val="1A1A1A"/>
                <w:sz w:val="20"/>
                <w:szCs w:val="20"/>
              </w:rPr>
              <w:t xml:space="preserve"> (Figure 11).</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Recommendation</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This is an imitation with little gem value; do not pay gemstone prices.</w:t>
            </w:r>
          </w:p>
        </w:tc>
      </w:tr>
    </w:tbl>
    <w:p w:rsidR="00EA7791" w:rsidRDefault="00EA7791">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extent cx="4095750" cy="4095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95750" cy="4095750"/>
                    </a:xfrm>
                    <a:prstGeom prst="rect">
                      <a:avLst/>
                    </a:prstGeom>
                    <a:noFill/>
                    <a:ln>
                      <a:noFill/>
                    </a:ln>
                  </pic:spPr>
                </pic:pic>
              </a:graphicData>
            </a:graphic>
          </wp:inline>
        </w:drawing>
      </w:r>
    </w:p>
    <w:p w:rsidR="00EA7791" w:rsidRDefault="00EA7791">
      <w:pPr>
        <w:pStyle w:val="caption"/>
        <w:spacing w:before="0" w:beforeAutospacing="0"/>
        <w:rPr>
          <w:rFonts w:ascii="Calibri" w:hAnsi="Calibri" w:cs="Calibri"/>
        </w:rPr>
      </w:pPr>
      <w:r>
        <w:rPr>
          <w:rFonts w:ascii="Calibri" w:hAnsi="Calibri" w:cs="Calibri"/>
        </w:rPr>
        <w:t>Figure 11. A glass imitation is detected</w:t>
      </w:r>
    </w:p>
    <w:p w:rsidR="00EA7791" w:rsidRDefault="00EA7791">
      <w:pPr>
        <w:pStyle w:val="Heading2"/>
        <w:rPr>
          <w:rFonts w:eastAsia="Times New Roman"/>
        </w:rPr>
      </w:pPr>
      <w:bookmarkStart w:id="23" w:name="_Toc241529729"/>
      <w:r>
        <w:rPr>
          <w:rFonts w:eastAsia="Times New Roman"/>
        </w:rPr>
        <w:t>11.3 Example 3: checking a claim that fails</w:t>
      </w:r>
      <w:bookmarkEnd w:id="23"/>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tc>
          <w:tcPr>
            <w:tcW w:w="13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Input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RI 1.718, SG 3.60, Isotropic, Red; claim: </w:t>
            </w:r>
            <w:r>
              <w:rPr>
                <w:rFonts w:ascii="Calibri" w:eastAsia="Times New Roman" w:hAnsi="Calibri" w:cs="Calibri"/>
                <w:i/>
                <w:iCs/>
                <w:color w:val="1A1A1A"/>
                <w:sz w:val="20"/>
                <w:szCs w:val="20"/>
              </w:rPr>
              <w:t>Ruby</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Result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b/>
                <w:bCs/>
                <w:color w:val="1A1A1A"/>
                <w:sz w:val="20"/>
                <w:szCs w:val="20"/>
              </w:rPr>
              <w:t>No</w:t>
            </w:r>
            <w:r>
              <w:rPr>
                <w:rFonts w:ascii="Calibri" w:eastAsia="Times New Roman" w:hAnsi="Calibri" w:cs="Calibri"/>
                <w:color w:val="1A1A1A"/>
                <w:sz w:val="20"/>
                <w:szCs w:val="20"/>
              </w:rPr>
              <w:t xml:space="preserve"> - the stone does not match ruby. Main reason: a ruby must be doubly refractive (uniaxial) but the stone is singly refractive. The data points to </w:t>
            </w:r>
            <w:r>
              <w:rPr>
                <w:rFonts w:ascii="Calibri" w:eastAsia="Times New Roman" w:hAnsi="Calibri" w:cs="Calibri"/>
                <w:b/>
                <w:bCs/>
                <w:color w:val="1A1A1A"/>
                <w:sz w:val="20"/>
                <w:szCs w:val="20"/>
              </w:rPr>
              <w:t>Red spinel</w:t>
            </w:r>
            <w:r>
              <w:rPr>
                <w:rFonts w:ascii="Calibri" w:eastAsia="Times New Roman" w:hAnsi="Calibri" w:cs="Calibri"/>
                <w:color w:val="1A1A1A"/>
                <w:sz w:val="20"/>
                <w:szCs w:val="20"/>
              </w:rPr>
              <w:t xml:space="preserve"> instead (Figure 7).</w:t>
            </w:r>
          </w:p>
        </w:tc>
      </w:tr>
    </w:tbl>
    <w:p w:rsidR="00EA7791" w:rsidRDefault="00EA7791">
      <w:pPr>
        <w:pStyle w:val="Heading1"/>
        <w:rPr>
          <w:rFonts w:eastAsia="Times New Roman"/>
        </w:rPr>
      </w:pPr>
      <w:bookmarkStart w:id="24" w:name="_Toc241529730"/>
      <w:r>
        <w:rPr>
          <w:rFonts w:eastAsia="Times New Roman"/>
        </w:rPr>
        <w:lastRenderedPageBreak/>
        <w:t>12. Troubleshooting</w:t>
      </w:r>
      <w:bookmarkEnd w:id="24"/>
    </w:p>
    <w:p w:rsidR="00EA7791" w:rsidRDefault="00EA7791">
      <w:pPr>
        <w:pStyle w:val="tcaption"/>
        <w:rPr>
          <w:rFonts w:ascii="Calibri" w:hAnsi="Calibri" w:cs="Calibri"/>
        </w:rPr>
      </w:pPr>
      <w:r>
        <w:rPr>
          <w:rFonts w:ascii="Calibri" w:hAnsi="Calibri" w:cs="Calibri"/>
        </w:rPr>
        <w:t>Table 4. Common problems and solutions</w:t>
      </w:r>
    </w:p>
    <w:tbl>
      <w:tblPr>
        <w:tblW w:w="5000" w:type="pct"/>
        <w:tblCellMar>
          <w:top w:w="15" w:type="dxa"/>
          <w:left w:w="15" w:type="dxa"/>
          <w:bottom w:w="15" w:type="dxa"/>
          <w:right w:w="15" w:type="dxa"/>
        </w:tblCellMar>
        <w:tblLook w:val="04A0" w:firstRow="1" w:lastRow="0" w:firstColumn="1" w:lastColumn="0" w:noHBand="0" w:noVBand="1"/>
      </w:tblPr>
      <w:tblGrid>
        <w:gridCol w:w="3064"/>
        <w:gridCol w:w="5947"/>
      </w:tblGrid>
      <w:tr w:rsidR="00000000">
        <w:tc>
          <w:tcPr>
            <w:tcW w:w="17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Problem</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Solution</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"'swipl' is not recognized as an internal or external command"</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SWI-Prolog is not on the PATH. Re-run the installer and select "Add swipl to the system PATH", then open a </w:t>
            </w:r>
            <w:r>
              <w:rPr>
                <w:rFonts w:ascii="Calibri" w:eastAsia="Times New Roman" w:hAnsi="Calibri" w:cs="Calibri"/>
                <w:b/>
                <w:bCs/>
                <w:color w:val="1A1A1A"/>
                <w:sz w:val="20"/>
                <w:szCs w:val="20"/>
              </w:rPr>
              <w:t>new</w:t>
            </w:r>
            <w:r>
              <w:rPr>
                <w:rFonts w:ascii="Calibri" w:eastAsia="Times New Roman" w:hAnsi="Calibri" w:cs="Calibri"/>
                <w:color w:val="1A1A1A"/>
                <w:sz w:val="20"/>
                <w:szCs w:val="20"/>
              </w:rPr>
              <w:t xml:space="preserve"> terminal. Alternatively run it with its full path: </w:t>
            </w:r>
            <w:r>
              <w:rPr>
                <w:rStyle w:val="code1"/>
                <w:rFonts w:eastAsia="Times New Roman" w:cs="Calibri"/>
                <w:color w:val="1A1A1A"/>
              </w:rPr>
              <w:t>"C:\Program Files\swipl\bin\swipl.exe" main.pl</w:t>
            </w:r>
            <w:r>
              <w:rPr>
                <w:rFonts w:ascii="Calibri" w:eastAsia="Times New Roman" w:hAnsi="Calibri" w:cs="Calibri"/>
                <w:color w:val="1A1A1A"/>
                <w:sz w:val="20"/>
                <w:szCs w:val="20"/>
              </w:rPr>
              <w:t>.</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Error "port 8080 is already in use" (or similar) after </w:t>
            </w:r>
            <w:r>
              <w:rPr>
                <w:rStyle w:val="code1"/>
                <w:rFonts w:eastAsia="Times New Roman" w:cs="Calibri"/>
                <w:color w:val="1A1A1A"/>
              </w:rPr>
              <w:t>server(8080).</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Another program uses that port. Start on a different port, e.g. </w:t>
            </w:r>
            <w:r>
              <w:rPr>
                <w:rStyle w:val="HTMLKeyboard"/>
                <w:color w:val="1A1A1A"/>
              </w:rPr>
              <w:t>server(8081).</w:t>
            </w:r>
            <w:r>
              <w:rPr>
                <w:rFonts w:ascii="Calibri" w:eastAsia="Times New Roman" w:hAnsi="Calibri" w:cs="Calibri"/>
                <w:color w:val="1A1A1A"/>
                <w:sz w:val="20"/>
                <w:szCs w:val="20"/>
              </w:rPr>
              <w:t>, and open http://localhost:8081.</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Browser shows "This site can't be reached"</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The server is not running. Check that you typed </w:t>
            </w:r>
            <w:r>
              <w:rPr>
                <w:rStyle w:val="HTMLKeyboard"/>
                <w:color w:val="1A1A1A"/>
              </w:rPr>
              <w:t>server(8080).</w:t>
            </w:r>
            <w:r>
              <w:rPr>
                <w:rFonts w:ascii="Calibri" w:eastAsia="Times New Roman" w:hAnsi="Calibri" w:cs="Calibri"/>
                <w:color w:val="1A1A1A"/>
                <w:sz w:val="20"/>
                <w:szCs w:val="20"/>
              </w:rPr>
              <w:t xml:space="preserve"> with the full stop, and that the terminal window is still open. Check the port number in the address.</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Nothing happens after typing a command</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Prolog is waiting for the full stop. Type </w:t>
            </w:r>
            <w:r>
              <w:rPr>
                <w:rStyle w:val="HTMLKeyboard"/>
                <w:color w:val="1A1A1A"/>
              </w:rPr>
              <w:t>.</w:t>
            </w:r>
            <w:r>
              <w:rPr>
                <w:rFonts w:ascii="Calibri" w:eastAsia="Times New Roman" w:hAnsi="Calibri" w:cs="Calibri"/>
                <w:color w:val="1A1A1A"/>
                <w:sz w:val="20"/>
                <w:szCs w:val="20"/>
              </w:rPr>
              <w:t xml:space="preserve"> and press Enter.</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Error messages about files not found when running </w:t>
            </w:r>
            <w:r>
              <w:rPr>
                <w:rStyle w:val="code1"/>
                <w:rFonts w:eastAsia="Times New Roman" w:cs="Calibri"/>
                <w:color w:val="1A1A1A"/>
              </w:rPr>
              <w:t>swipl main.pl</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The terminal is not in the </w:t>
            </w:r>
            <w:r>
              <w:rPr>
                <w:rStyle w:val="code1"/>
                <w:rFonts w:eastAsia="Times New Roman" w:cs="Calibri"/>
                <w:color w:val="1A1A1A"/>
              </w:rPr>
              <w:t>gem_expert</w:t>
            </w:r>
            <w:r>
              <w:rPr>
                <w:rFonts w:ascii="Calibri" w:eastAsia="Times New Roman" w:hAnsi="Calibri" w:cs="Calibri"/>
                <w:color w:val="1A1A1A"/>
                <w:sz w:val="20"/>
                <w:szCs w:val="20"/>
              </w:rPr>
              <w:t xml:space="preserve"> folder. Use </w:t>
            </w:r>
            <w:r>
              <w:rPr>
                <w:rStyle w:val="code1"/>
                <w:rFonts w:eastAsia="Times New Roman" w:cs="Calibri"/>
                <w:color w:val="1A1A1A"/>
              </w:rPr>
              <w:t>cd</w:t>
            </w:r>
            <w:r>
              <w:rPr>
                <w:rFonts w:ascii="Calibri" w:eastAsia="Times New Roman" w:hAnsi="Calibri" w:cs="Calibri"/>
                <w:color w:val="1A1A1A"/>
                <w:sz w:val="20"/>
                <w:szCs w:val="20"/>
              </w:rPr>
              <w:t xml:space="preserve"> </w:t>
            </w:r>
            <w:r>
              <w:rPr>
                <w:rFonts w:ascii="Calibri" w:eastAsia="Times New Roman" w:hAnsi="Calibri" w:cs="Calibri"/>
                <w:color w:val="1A1A1A"/>
                <w:sz w:val="20"/>
                <w:szCs w:val="20"/>
              </w:rPr>
              <w:t>to move into it, or open the terminal from that folder.</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"Please check your input" page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A value is outside the allowed range (RI 1.3-3.0, SG 1.0-8.0) or is not a number. Press </w:t>
            </w:r>
            <w:r>
              <w:rPr>
                <w:rFonts w:ascii="Calibri" w:eastAsia="Times New Roman" w:hAnsi="Calibri" w:cs="Calibri"/>
                <w:b/>
                <w:bCs/>
                <w:color w:val="1A1A1A"/>
                <w:sz w:val="20"/>
                <w:szCs w:val="20"/>
              </w:rPr>
              <w:t>Go back and fix it</w:t>
            </w:r>
            <w:r>
              <w:rPr>
                <w:rFonts w:ascii="Calibri" w:eastAsia="Times New Roman" w:hAnsi="Calibri" w:cs="Calibri"/>
                <w:color w:val="1A1A1A"/>
                <w:sz w:val="20"/>
                <w:szCs w:val="20"/>
              </w:rPr>
              <w:t>.</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Result says "We could not identify this stone"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Re-check the readings (RI usually has three decimals, SG two) and the optic character. The stone may also be outside the system's scope; seek a laboratory test.</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Changes to the program files do not appear</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In the Prolog terminal type </w:t>
            </w:r>
            <w:r>
              <w:rPr>
                <w:rStyle w:val="HTMLKeyboard"/>
                <w:color w:val="1A1A1A"/>
              </w:rPr>
              <w:t>make.</w:t>
            </w:r>
            <w:r>
              <w:rPr>
                <w:rFonts w:ascii="Calibri" w:eastAsia="Times New Roman" w:hAnsi="Calibri" w:cs="Calibri"/>
                <w:color w:val="1A1A1A"/>
                <w:sz w:val="20"/>
                <w:szCs w:val="20"/>
              </w:rPr>
              <w:t xml:space="preserve"> </w:t>
            </w:r>
            <w:r>
              <w:rPr>
                <w:rFonts w:ascii="Calibri" w:eastAsia="Times New Roman" w:hAnsi="Calibri" w:cs="Calibri"/>
                <w:color w:val="1A1A1A"/>
                <w:sz w:val="20"/>
                <w:szCs w:val="20"/>
              </w:rPr>
              <w:t>to reload changed files, then refresh the browser (Ctrl+F5). Or stop and restart the system.</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Windows Firewall message on first start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 xml:space="preserve">Choose </w:t>
            </w:r>
            <w:r>
              <w:rPr>
                <w:rFonts w:ascii="Calibri" w:eastAsia="Times New Roman" w:hAnsi="Calibri" w:cs="Calibri"/>
                <w:b/>
                <w:bCs/>
                <w:color w:val="1A1A1A"/>
                <w:sz w:val="20"/>
                <w:szCs w:val="20"/>
              </w:rPr>
              <w:t>Allow</w:t>
            </w:r>
            <w:r>
              <w:rPr>
                <w:rFonts w:ascii="Calibri" w:eastAsia="Times New Roman" w:hAnsi="Calibri" w:cs="Calibri"/>
                <w:color w:val="1A1A1A"/>
                <w:sz w:val="20"/>
                <w:szCs w:val="20"/>
              </w:rPr>
              <w:t xml:space="preserve"> for private networks.</w:t>
            </w:r>
          </w:p>
        </w:tc>
      </w:tr>
      <w:tr w:rsidR="00000000">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The page fonts look plain</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You are offline; the page falls back to standard fonts. Everything still works.</w:t>
            </w:r>
          </w:p>
        </w:tc>
      </w:tr>
    </w:tbl>
    <w:p w:rsidR="00EA7791" w:rsidRDefault="00EA7791">
      <w:pPr>
        <w:pStyle w:val="Heading1"/>
        <w:rPr>
          <w:rFonts w:eastAsia="Times New Roman"/>
        </w:rPr>
      </w:pPr>
      <w:bookmarkStart w:id="25" w:name="_Toc241529731"/>
      <w:r>
        <w:rPr>
          <w:rFonts w:eastAsia="Times New Roman"/>
        </w:rPr>
        <w:t>13. Console mode (without a browser)</w:t>
      </w:r>
      <w:bookmarkEnd w:id="25"/>
    </w:p>
    <w:p w:rsidR="00EA7791" w:rsidRDefault="00EA7791">
      <w:pPr>
        <w:pStyle w:val="NormalWeb"/>
        <w:rPr>
          <w:rFonts w:ascii="Calibri" w:hAnsi="Calibri" w:cs="Calibri"/>
          <w:color w:val="1A1A1A"/>
          <w:sz w:val="22"/>
          <w:szCs w:val="22"/>
        </w:rPr>
      </w:pPr>
      <w:r>
        <w:rPr>
          <w:rFonts w:ascii="Calibri" w:hAnsi="Calibri" w:cs="Calibri"/>
          <w:color w:val="1A1A1A"/>
          <w:sz w:val="22"/>
          <w:szCs w:val="22"/>
        </w:rPr>
        <w:t>If the web interface cannot be used, the same functions are available in the terminal.</w:t>
      </w:r>
    </w:p>
    <w:p w:rsidR="00EA7791" w:rsidRDefault="00EA7791">
      <w:pPr>
        <w:numPr>
          <w:ilvl w:val="0"/>
          <w:numId w:val="12"/>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Start SWI-Prolog with </w:t>
      </w:r>
      <w:r>
        <w:rPr>
          <w:rStyle w:val="HTMLKeyboard"/>
          <w:color w:val="1A1A1A"/>
        </w:rPr>
        <w:t>swipl main.pl</w:t>
      </w:r>
      <w:r>
        <w:rPr>
          <w:rFonts w:ascii="Calibri" w:eastAsia="Times New Roman" w:hAnsi="Calibri" w:cs="Calibri"/>
          <w:color w:val="1A1A1A"/>
          <w:sz w:val="22"/>
          <w:szCs w:val="22"/>
        </w:rPr>
        <w:t>.</w:t>
      </w:r>
    </w:p>
    <w:p w:rsidR="00EA7791" w:rsidRDefault="00EA7791">
      <w:pPr>
        <w:numPr>
          <w:ilvl w:val="0"/>
          <w:numId w:val="12"/>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w:t>
      </w:r>
      <w:r>
        <w:rPr>
          <w:rStyle w:val="HTMLKeyboard"/>
          <w:color w:val="1A1A1A"/>
        </w:rPr>
        <w:t>start.</w:t>
      </w:r>
      <w:r>
        <w:rPr>
          <w:rFonts w:ascii="Calibri" w:eastAsia="Times New Roman" w:hAnsi="Calibri" w:cs="Calibri"/>
          <w:color w:val="1A1A1A"/>
          <w:sz w:val="22"/>
          <w:szCs w:val="22"/>
        </w:rPr>
        <w:t xml:space="preserve"> A menu appears: </w:t>
      </w:r>
    </w:p>
    <w:p w:rsidR="00EA7791" w:rsidRDefault="00EA7791">
      <w:pPr>
        <w:pStyle w:val="HTMLPreformatted"/>
        <w:numPr>
          <w:ilvl w:val="0"/>
          <w:numId w:val="12"/>
        </w:numPr>
        <w:tabs>
          <w:tab w:val="clear" w:pos="720"/>
        </w:tabs>
        <w:rPr>
          <w:color w:val="1A1A1A"/>
        </w:rPr>
      </w:pPr>
      <w:r>
        <w:rPr>
          <w:color w:val="1A1A1A"/>
        </w:rPr>
        <w:t>What would you like to do?</w:t>
      </w:r>
    </w:p>
    <w:p w:rsidR="00EA7791" w:rsidRDefault="00EA7791">
      <w:pPr>
        <w:pStyle w:val="HTMLPreformatted"/>
        <w:numPr>
          <w:ilvl w:val="0"/>
          <w:numId w:val="12"/>
        </w:numPr>
        <w:tabs>
          <w:tab w:val="clear" w:pos="720"/>
        </w:tabs>
        <w:rPr>
          <w:color w:val="1A1A1A"/>
        </w:rPr>
      </w:pPr>
      <w:r>
        <w:rPr>
          <w:color w:val="1A1A1A"/>
        </w:rPr>
        <w:t xml:space="preserve">  </w:t>
      </w:r>
      <w:r>
        <w:rPr>
          <w:color w:val="1A1A1A"/>
        </w:rPr>
        <w:t>1. Identify a stone  - "I don't know what it is"      (forward chaining)</w:t>
      </w:r>
    </w:p>
    <w:p w:rsidR="00EA7791" w:rsidRDefault="00EA7791">
      <w:pPr>
        <w:pStyle w:val="HTMLPreformatted"/>
        <w:numPr>
          <w:ilvl w:val="0"/>
          <w:numId w:val="12"/>
        </w:numPr>
        <w:tabs>
          <w:tab w:val="clear" w:pos="720"/>
        </w:tabs>
        <w:rPr>
          <w:color w:val="1A1A1A"/>
        </w:rPr>
      </w:pPr>
      <w:r>
        <w:rPr>
          <w:color w:val="1A1A1A"/>
        </w:rPr>
        <w:t xml:space="preserve">  2. Check a claim     - "The seller says it's a ruby"   (backward chaining)</w:t>
      </w:r>
    </w:p>
    <w:p w:rsidR="00EA7791" w:rsidRDefault="00EA7791">
      <w:pPr>
        <w:pStyle w:val="HTMLPreformatted"/>
        <w:numPr>
          <w:ilvl w:val="0"/>
          <w:numId w:val="12"/>
        </w:numPr>
        <w:tabs>
          <w:tab w:val="clear" w:pos="720"/>
        </w:tabs>
        <w:rPr>
          <w:color w:val="1A1A1A"/>
        </w:rPr>
      </w:pPr>
      <w:r>
        <w:rPr>
          <w:color w:val="1A1A1A"/>
        </w:rPr>
        <w:t xml:space="preserve">  3. Step by step      - asks only what it needs; type WHY at any question</w:t>
      </w:r>
    </w:p>
    <w:p w:rsidR="00EA7791" w:rsidRDefault="00EA7791">
      <w:pPr>
        <w:pStyle w:val="HTMLPreformatted"/>
        <w:numPr>
          <w:ilvl w:val="0"/>
          <w:numId w:val="12"/>
        </w:numPr>
        <w:tabs>
          <w:tab w:val="clear" w:pos="720"/>
        </w:tabs>
        <w:rPr>
          <w:color w:val="1A1A1A"/>
        </w:rPr>
      </w:pPr>
      <w:r>
        <w:rPr>
          <w:color w:val="1A1A1A"/>
        </w:rPr>
        <w:t xml:space="preserve">  4. Ask in English    - e.g. is it a ruby if the RI is 1.765 and it is red</w:t>
      </w:r>
    </w:p>
    <w:p w:rsidR="00EA7791" w:rsidRDefault="00EA7791">
      <w:pPr>
        <w:pStyle w:val="HTMLPreformatted"/>
        <w:numPr>
          <w:ilvl w:val="0"/>
          <w:numId w:val="12"/>
        </w:numPr>
        <w:tabs>
          <w:tab w:val="clear" w:pos="720"/>
        </w:tabs>
        <w:rPr>
          <w:color w:val="1A1A1A"/>
        </w:rPr>
      </w:pPr>
      <w:r>
        <w:rPr>
          <w:color w:val="1A1A1A"/>
        </w:rPr>
        <w:lastRenderedPageBreak/>
        <w:t xml:space="preserve">  5. Run the demo      - natural blue sapphire example</w:t>
      </w:r>
    </w:p>
    <w:p w:rsidR="00EA7791" w:rsidRDefault="00EA7791">
      <w:pPr>
        <w:pStyle w:val="HTMLPreformatted"/>
        <w:numPr>
          <w:ilvl w:val="0"/>
          <w:numId w:val="12"/>
        </w:numPr>
        <w:tabs>
          <w:tab w:val="clear" w:pos="720"/>
        </w:tabs>
        <w:rPr>
          <w:color w:val="1A1A1A"/>
        </w:rPr>
      </w:pPr>
      <w:r>
        <w:rPr>
          <w:color w:val="1A1A1A"/>
        </w:rPr>
        <w:t xml:space="preserve">  6. Quit</w:t>
      </w:r>
    </w:p>
    <w:p w:rsidR="00EA7791" w:rsidRDefault="00EA7791">
      <w:pPr>
        <w:pStyle w:val="HTMLPreformatted"/>
        <w:ind w:left="720"/>
        <w:rPr>
          <w:color w:val="1A1A1A"/>
        </w:rPr>
      </w:pPr>
      <w:r>
        <w:rPr>
          <w:color w:val="1A1A1A"/>
        </w:rPr>
        <w:t>Choose 1-6:</w:t>
      </w:r>
    </w:p>
    <w:p w:rsidR="00EA7791" w:rsidRDefault="00EA7791">
      <w:pPr>
        <w:numPr>
          <w:ilvl w:val="0"/>
          <w:numId w:val="12"/>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Type a number and press Enter (no full stop is needed inside the menu). Answer each question by typing a number or a value; press Enter on its own if you do not know.</w:t>
      </w:r>
    </w:p>
    <w:p w:rsidR="00EA7791" w:rsidRDefault="00EA7791">
      <w:pPr>
        <w:numPr>
          <w:ilvl w:val="0"/>
          <w:numId w:val="12"/>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In step-by-step mode, type </w:t>
      </w:r>
      <w:r>
        <w:rPr>
          <w:rStyle w:val="HTMLKeyboard"/>
          <w:color w:val="1A1A1A"/>
        </w:rPr>
        <w:t>why</w:t>
      </w:r>
      <w:r>
        <w:rPr>
          <w:rFonts w:ascii="Calibri" w:eastAsia="Times New Roman" w:hAnsi="Calibri" w:cs="Calibri"/>
          <w:color w:val="1A1A1A"/>
          <w:sz w:val="22"/>
          <w:szCs w:val="22"/>
        </w:rPr>
        <w:t xml:space="preserve"> at any question to see why it is being asked: </w:t>
      </w:r>
    </w:p>
    <w:p w:rsidR="00EA7791" w:rsidRDefault="00EA7791">
      <w:pPr>
        <w:pStyle w:val="HTMLPreformatted"/>
        <w:numPr>
          <w:ilvl w:val="0"/>
          <w:numId w:val="12"/>
        </w:numPr>
        <w:tabs>
          <w:tab w:val="clear" w:pos="720"/>
        </w:tabs>
        <w:rPr>
          <w:color w:val="1A1A1A"/>
        </w:rPr>
      </w:pPr>
      <w:r>
        <w:rPr>
          <w:color w:val="1A1A1A"/>
        </w:rPr>
        <w:t>What is the optic character?</w:t>
      </w:r>
    </w:p>
    <w:p w:rsidR="00EA7791" w:rsidRDefault="00EA7791">
      <w:pPr>
        <w:pStyle w:val="HTMLPreformatted"/>
        <w:numPr>
          <w:ilvl w:val="0"/>
          <w:numId w:val="12"/>
        </w:numPr>
        <w:tabs>
          <w:tab w:val="clear" w:pos="720"/>
        </w:tabs>
        <w:rPr>
          <w:color w:val="1A1A1A"/>
        </w:rPr>
      </w:pPr>
      <w:r>
        <w:rPr>
          <w:color w:val="1A1A1A"/>
        </w:rPr>
        <w:t xml:space="preserve">    0. Don't know</w:t>
      </w:r>
    </w:p>
    <w:p w:rsidR="00EA7791" w:rsidRDefault="00EA7791">
      <w:pPr>
        <w:pStyle w:val="HTMLPreformatted"/>
        <w:numPr>
          <w:ilvl w:val="0"/>
          <w:numId w:val="12"/>
        </w:numPr>
        <w:tabs>
          <w:tab w:val="clear" w:pos="720"/>
        </w:tabs>
        <w:rPr>
          <w:color w:val="1A1A1A"/>
        </w:rPr>
      </w:pPr>
      <w:r>
        <w:rPr>
          <w:color w:val="1A1A1A"/>
        </w:rPr>
        <w:t xml:space="preserve">    1. Isotropic</w:t>
      </w:r>
    </w:p>
    <w:p w:rsidR="00EA7791" w:rsidRDefault="00EA7791">
      <w:pPr>
        <w:pStyle w:val="HTMLPreformatted"/>
        <w:numPr>
          <w:ilvl w:val="0"/>
          <w:numId w:val="12"/>
        </w:numPr>
        <w:tabs>
          <w:tab w:val="clear" w:pos="720"/>
        </w:tabs>
        <w:rPr>
          <w:color w:val="1A1A1A"/>
        </w:rPr>
      </w:pPr>
      <w:r>
        <w:rPr>
          <w:color w:val="1A1A1A"/>
        </w:rPr>
        <w:t xml:space="preserve">    2. Uniaxial</w:t>
      </w:r>
    </w:p>
    <w:p w:rsidR="00EA7791" w:rsidRDefault="00EA7791">
      <w:pPr>
        <w:pStyle w:val="HTMLPreformatted"/>
        <w:numPr>
          <w:ilvl w:val="0"/>
          <w:numId w:val="12"/>
        </w:numPr>
        <w:tabs>
          <w:tab w:val="clear" w:pos="720"/>
        </w:tabs>
        <w:rPr>
          <w:color w:val="1A1A1A"/>
        </w:rPr>
      </w:pPr>
      <w:r>
        <w:rPr>
          <w:color w:val="1A1A1A"/>
        </w:rPr>
        <w:t xml:space="preserve">    ...</w:t>
      </w:r>
    </w:p>
    <w:p w:rsidR="00EA7791" w:rsidRDefault="00EA7791">
      <w:pPr>
        <w:pStyle w:val="HTMLPreformatted"/>
        <w:numPr>
          <w:ilvl w:val="0"/>
          <w:numId w:val="12"/>
        </w:numPr>
        <w:tabs>
          <w:tab w:val="clear" w:pos="720"/>
        </w:tabs>
        <w:rPr>
          <w:color w:val="1A1A1A"/>
        </w:rPr>
      </w:pPr>
      <w:r>
        <w:rPr>
          <w:color w:val="1A1A1A"/>
        </w:rPr>
        <w:t>&gt; why</w:t>
      </w:r>
    </w:p>
    <w:p w:rsidR="00EA7791" w:rsidRDefault="00EA7791">
      <w:pPr>
        <w:pStyle w:val="HTMLPreformatted"/>
        <w:numPr>
          <w:ilvl w:val="0"/>
          <w:numId w:val="12"/>
        </w:numPr>
        <w:tabs>
          <w:tab w:val="clear" w:pos="720"/>
        </w:tabs>
        <w:rPr>
          <w:color w:val="1A1A1A"/>
        </w:rPr>
      </w:pPr>
      <w:r>
        <w:rPr>
          <w:color w:val="1A1A1A"/>
        </w:rPr>
        <w:t>WHY I AM ASKING:</w:t>
      </w:r>
    </w:p>
    <w:p w:rsidR="00EA7791" w:rsidRDefault="00EA7791">
      <w:pPr>
        <w:pStyle w:val="HTMLPreformatted"/>
        <w:numPr>
          <w:ilvl w:val="0"/>
          <w:numId w:val="12"/>
        </w:numPr>
        <w:tabs>
          <w:tab w:val="clear" w:pos="720"/>
        </w:tabs>
        <w:rPr>
          <w:color w:val="1A1A1A"/>
        </w:rPr>
      </w:pPr>
      <w:r>
        <w:rPr>
          <w:color w:val="1A1A1A"/>
        </w:rPr>
        <w:t xml:space="preserve">  - I am trying to find out: is it Corundum?  Rule r1 says: IF Optic: Uniaxial AND RI in</w:t>
      </w:r>
    </w:p>
    <w:p w:rsidR="00EA7791" w:rsidRDefault="00EA7791">
      <w:pPr>
        <w:pStyle w:val="HTMLPreformatted"/>
        <w:numPr>
          <w:ilvl w:val="0"/>
          <w:numId w:val="12"/>
        </w:numPr>
        <w:tabs>
          <w:tab w:val="clear" w:pos="720"/>
        </w:tabs>
        <w:rPr>
          <w:color w:val="1A1A1A"/>
        </w:rPr>
      </w:pPr>
      <w:r>
        <w:rPr>
          <w:color w:val="1A1A1A"/>
        </w:rPr>
        <w:t xml:space="preserve">    Corundum range AND SG in Corundum range THEN Species: Corundum.</w:t>
      </w:r>
    </w:p>
    <w:p w:rsidR="00EA7791" w:rsidRDefault="00EA7791">
      <w:pPr>
        <w:pStyle w:val="HTMLPreformatted"/>
        <w:ind w:left="720"/>
        <w:rPr>
          <w:color w:val="1A1A1A"/>
        </w:rPr>
      </w:pPr>
      <w:r>
        <w:rPr>
          <w:color w:val="1A1A1A"/>
        </w:rPr>
        <w:t xml:space="preserve">  - To test rule r1 I need to know: the optic character.</w:t>
      </w:r>
    </w:p>
    <w:p w:rsidR="00EA7791" w:rsidRDefault="00EA7791">
      <w:pPr>
        <w:numPr>
          <w:ilvl w:val="0"/>
          <w:numId w:val="12"/>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each result you can type </w:t>
      </w:r>
      <w:r>
        <w:rPr>
          <w:rStyle w:val="HTMLKeyboard"/>
          <w:color w:val="1A1A1A"/>
        </w:rPr>
        <w:t>y</w:t>
      </w:r>
      <w:r>
        <w:rPr>
          <w:rFonts w:ascii="Calibri" w:eastAsia="Times New Roman" w:hAnsi="Calibri" w:cs="Calibri"/>
          <w:color w:val="1A1A1A"/>
          <w:sz w:val="22"/>
          <w:szCs w:val="22"/>
        </w:rPr>
        <w:t xml:space="preserve"> to see the technical trace.</w:t>
      </w:r>
    </w:p>
    <w:p w:rsidR="00EA7791" w:rsidRDefault="00EA7791">
      <w:pPr>
        <w:numPr>
          <w:ilvl w:val="0"/>
          <w:numId w:val="12"/>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Choose </w:t>
      </w:r>
      <w:r>
        <w:rPr>
          <w:rFonts w:ascii="Calibri" w:eastAsia="Times New Roman" w:hAnsi="Calibri" w:cs="Calibri"/>
          <w:b/>
          <w:bCs/>
          <w:color w:val="1A1A1A"/>
          <w:sz w:val="22"/>
          <w:szCs w:val="22"/>
        </w:rPr>
        <w:t>6</w:t>
      </w:r>
      <w:r>
        <w:rPr>
          <w:rFonts w:ascii="Calibri" w:eastAsia="Times New Roman" w:hAnsi="Calibri" w:cs="Calibri"/>
          <w:color w:val="1A1A1A"/>
          <w:sz w:val="22"/>
          <w:szCs w:val="22"/>
        </w:rPr>
        <w:t xml:space="preserve"> to leave the menu, then type </w:t>
      </w:r>
      <w:r>
        <w:rPr>
          <w:rStyle w:val="HTMLKeyboard"/>
          <w:color w:val="1A1A1A"/>
        </w:rPr>
        <w:t>halt.</w:t>
      </w:r>
    </w:p>
    <w:p w:rsidR="00EA7791" w:rsidRDefault="00EA7791">
      <w:pPr>
        <w:pStyle w:val="NormalWeb"/>
        <w:rPr>
          <w:rFonts w:ascii="Calibri" w:hAnsi="Calibri" w:cs="Calibri"/>
          <w:color w:val="1A1A1A"/>
          <w:sz w:val="22"/>
          <w:szCs w:val="22"/>
        </w:rPr>
      </w:pPr>
      <w:r>
        <w:rPr>
          <w:rFonts w:ascii="Calibri" w:hAnsi="Calibri" w:cs="Calibri"/>
          <w:color w:val="1A1A1A"/>
          <w:sz w:val="22"/>
          <w:szCs w:val="22"/>
        </w:rPr>
        <w:t xml:space="preserve">The command </w:t>
      </w:r>
      <w:r>
        <w:rPr>
          <w:rStyle w:val="HTMLKeyboard"/>
          <w:color w:val="1A1A1A"/>
        </w:rPr>
        <w:t>demo.</w:t>
      </w:r>
      <w:r>
        <w:rPr>
          <w:rFonts w:ascii="Calibri" w:hAnsi="Calibri" w:cs="Calibri"/>
          <w:color w:val="1A1A1A"/>
          <w:sz w:val="22"/>
          <w:szCs w:val="22"/>
        </w:rPr>
        <w:t xml:space="preserve"> runs the worked blue sapphire example directly.</w:t>
      </w:r>
    </w:p>
    <w:p w:rsidR="00EA7791" w:rsidRDefault="00EA7791">
      <w:pPr>
        <w:pStyle w:val="Heading1"/>
        <w:rPr>
          <w:rFonts w:eastAsia="Times New Roman"/>
        </w:rPr>
      </w:pPr>
      <w:bookmarkStart w:id="26" w:name="_Toc241529732"/>
      <w:r>
        <w:rPr>
          <w:rFonts w:eastAsia="Times New Roman"/>
        </w:rPr>
        <w:t>14. Running the automated tests</w:t>
      </w:r>
      <w:bookmarkEnd w:id="26"/>
    </w:p>
    <w:p w:rsidR="00EA7791" w:rsidRDefault="00EA7791">
      <w:pPr>
        <w:numPr>
          <w:ilvl w:val="0"/>
          <w:numId w:val="13"/>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Start SWI-Prolog with </w:t>
      </w:r>
      <w:r>
        <w:rPr>
          <w:rStyle w:val="HTMLKeyboard"/>
          <w:color w:val="1A1A1A"/>
        </w:rPr>
        <w:t>swipl main.pl</w:t>
      </w:r>
      <w:r>
        <w:rPr>
          <w:rFonts w:ascii="Calibri" w:eastAsia="Times New Roman" w:hAnsi="Calibri" w:cs="Calibri"/>
          <w:color w:val="1A1A1A"/>
          <w:sz w:val="22"/>
          <w:szCs w:val="22"/>
        </w:rPr>
        <w:t>.</w:t>
      </w:r>
    </w:p>
    <w:p w:rsidR="00EA7791" w:rsidRDefault="00EA7791">
      <w:pPr>
        <w:numPr>
          <w:ilvl w:val="0"/>
          <w:numId w:val="13"/>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w:t>
      </w:r>
      <w:r>
        <w:rPr>
          <w:rStyle w:val="HTMLKeyboard"/>
          <w:color w:val="1A1A1A"/>
        </w:rPr>
        <w:t>run_tests.</w:t>
      </w:r>
    </w:p>
    <w:p w:rsidR="00EA7791" w:rsidRDefault="00EA7791">
      <w:pPr>
        <w:numPr>
          <w:ilvl w:val="0"/>
          <w:numId w:val="13"/>
        </w:numPr>
        <w:spacing w:before="100" w:beforeAutospacing="1" w:after="6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last line should read: </w:t>
      </w:r>
    </w:p>
    <w:p w:rsidR="00EA7791" w:rsidRDefault="00EA7791">
      <w:pPr>
        <w:pStyle w:val="HTMLPreformatted"/>
        <w:ind w:left="720"/>
        <w:rPr>
          <w:color w:val="1A1A1A"/>
        </w:rPr>
      </w:pPr>
      <w:r>
        <w:rPr>
          <w:color w:val="1A1A1A"/>
        </w:rPr>
        <w:t>% All 41 tests passed</w:t>
      </w:r>
    </w:p>
    <w:p w:rsidR="00EA7791" w:rsidRDefault="00EA7791">
      <w:pPr>
        <w:pStyle w:val="NormalWeb"/>
        <w:rPr>
          <w:rFonts w:ascii="Calibri" w:hAnsi="Calibri" w:cs="Calibri"/>
          <w:color w:val="1A1A1A"/>
          <w:sz w:val="22"/>
          <w:szCs w:val="22"/>
        </w:rPr>
      </w:pPr>
      <w:r>
        <w:rPr>
          <w:rFonts w:ascii="Calibri" w:hAnsi="Calibri" w:cs="Calibri"/>
          <w:color w:val="1A1A1A"/>
          <w:sz w:val="22"/>
          <w:szCs w:val="22"/>
        </w:rPr>
        <w:t xml:space="preserve">The rule base can also be exported to a spreadsheet file with </w:t>
      </w:r>
      <w:r>
        <w:rPr>
          <w:rStyle w:val="HTMLKeyboard"/>
          <w:color w:val="1A1A1A"/>
        </w:rPr>
        <w:t>export_rules_csv('rules_table.csv').</w:t>
      </w:r>
    </w:p>
    <w:p w:rsidR="00EA7791" w:rsidRDefault="00EA7791">
      <w:pPr>
        <w:pStyle w:val="Heading1"/>
        <w:rPr>
          <w:rFonts w:eastAsia="Times New Roman"/>
        </w:rPr>
      </w:pPr>
      <w:bookmarkStart w:id="27" w:name="_Toc241529733"/>
      <w:r>
        <w:rPr>
          <w:rFonts w:eastAsia="Times New Roman"/>
        </w:rPr>
        <w:t>15. Quick reference</w:t>
      </w:r>
      <w:bookmarkEnd w:id="27"/>
    </w:p>
    <w:p w:rsidR="00EA7791" w:rsidRDefault="00EA7791">
      <w:pPr>
        <w:pStyle w:val="tcaption"/>
        <w:rPr>
          <w:rFonts w:ascii="Calibri" w:hAnsi="Calibri" w:cs="Calibri"/>
        </w:rPr>
      </w:pPr>
      <w:r>
        <w:rPr>
          <w:rFonts w:ascii="Calibri" w:hAnsi="Calibri" w:cs="Calibri"/>
        </w:rPr>
        <w:t>Table 5. Commands</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tc>
          <w:tcPr>
            <w:tcW w:w="18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Command (type at the ?- prompt)</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Effect</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rsidR="00EA7791" w:rsidRDefault="00EA7791">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swipl main.pl</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(in the terminal) Load the system.</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rsidR="00EA7791" w:rsidRDefault="00EA7791">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server(8080).</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Start the web interface at http://localhost:8080.</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rsidR="00EA7791" w:rsidRDefault="00EA7791">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stop_server(8080).</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Stop the web interface.</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rsidR="00EA7791" w:rsidRDefault="00EA7791">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lastRenderedPageBreak/>
              <w:t>start.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Start the console interface.</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rsidR="00EA7791" w:rsidRDefault="00EA7791">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demo.</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Run the worked blue sapphire example.</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rsidR="00EA7791" w:rsidRDefault="00EA7791">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run_tests.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Run the 41 automated tests.</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rsidR="00EA7791" w:rsidRDefault="00EA7791">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make.</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Reload program files after editing them.</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rsidR="00EA7791" w:rsidRDefault="00EA7791">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halt.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Leave SWI-Prolog.</w:t>
            </w:r>
          </w:p>
        </w:tc>
      </w:tr>
    </w:tbl>
    <w:p w:rsidR="00EA7791" w:rsidRDefault="00EA7791">
      <w:pPr>
        <w:pStyle w:val="tcaption"/>
        <w:rPr>
          <w:rFonts w:ascii="Calibri" w:hAnsi="Calibri" w:cs="Calibri"/>
        </w:rPr>
      </w:pPr>
      <w:r>
        <w:rPr>
          <w:rFonts w:ascii="Calibri" w:hAnsi="Calibri" w:cs="Calibri"/>
        </w:rPr>
        <w:t>Table 6. Web pages</w:t>
      </w:r>
    </w:p>
    <w:tbl>
      <w:tblPr>
        <w:tblW w:w="5000" w:type="pct"/>
        <w:tblCellMar>
          <w:top w:w="15" w:type="dxa"/>
          <w:left w:w="15" w:type="dxa"/>
          <w:bottom w:w="15" w:type="dxa"/>
          <w:right w:w="15" w:type="dxa"/>
        </w:tblCellMar>
        <w:tblLook w:val="04A0" w:firstRow="1" w:lastRow="0" w:firstColumn="1" w:lastColumn="0" w:noHBand="0" w:noVBand="1"/>
      </w:tblPr>
      <w:tblGrid>
        <w:gridCol w:w="3369"/>
        <w:gridCol w:w="5642"/>
      </w:tblGrid>
      <w:tr w:rsidR="00000000">
        <w:tc>
          <w:tcPr>
            <w:tcW w:w="1800" w:type="pct"/>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Address</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60" w:type="dxa"/>
              <w:left w:w="90" w:type="dxa"/>
              <w:bottom w:w="60" w:type="dxa"/>
              <w:right w:w="90" w:type="dxa"/>
            </w:tcMar>
            <w:hideMark/>
          </w:tcPr>
          <w:p w:rsidR="00EA7791" w:rsidRDefault="00EA7791">
            <w:pPr>
              <w:spacing w:after="120"/>
              <w:rPr>
                <w:rFonts w:ascii="Calibri" w:eastAsia="Times New Roman" w:hAnsi="Calibri" w:cs="Calibri"/>
                <w:b/>
                <w:bCs/>
                <w:color w:val="1A1A1A"/>
                <w:sz w:val="20"/>
                <w:szCs w:val="20"/>
              </w:rPr>
            </w:pPr>
            <w:r>
              <w:rPr>
                <w:rFonts w:ascii="Calibri" w:eastAsia="Times New Roman" w:hAnsi="Calibri" w:cs="Calibri"/>
                <w:b/>
                <w:bCs/>
                <w:color w:val="1A1A1A"/>
                <w:sz w:val="20"/>
                <w:szCs w:val="20"/>
              </w:rPr>
              <w:t>Page</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rsidR="00EA7791" w:rsidRDefault="00EA7791">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http://localhost:8080/</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Home page, form, examples, glossary</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rsidR="00EA7791" w:rsidRDefault="00EA7791">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http://localhost:8080/consult</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Step-by-step consultation</w:t>
            </w:r>
          </w:p>
        </w:tc>
      </w:tr>
      <w:tr w:rsidR="00000000">
        <w:tc>
          <w:tcPr>
            <w:tcW w:w="0" w:type="auto"/>
            <w:tcBorders>
              <w:top w:val="single" w:sz="6" w:space="0" w:color="9AA4B5"/>
              <w:left w:val="single" w:sz="6" w:space="0" w:color="9AA4B5"/>
              <w:bottom w:val="single" w:sz="6" w:space="0" w:color="9AA4B5"/>
              <w:right w:val="single" w:sz="6" w:space="0" w:color="9AA4B5"/>
            </w:tcBorders>
            <w:shd w:val="clear" w:color="auto" w:fill="EEF0F4"/>
            <w:tcMar>
              <w:top w:w="60" w:type="dxa"/>
              <w:left w:w="90" w:type="dxa"/>
              <w:bottom w:w="60" w:type="dxa"/>
              <w:right w:w="90" w:type="dxa"/>
            </w:tcMar>
            <w:hideMark/>
          </w:tcPr>
          <w:p w:rsidR="00EA7791" w:rsidRDefault="00EA7791">
            <w:pPr>
              <w:spacing w:after="120"/>
              <w:rPr>
                <w:rFonts w:ascii="Consolas" w:eastAsia="Times New Roman" w:hAnsi="Consolas" w:cs="Calibri"/>
                <w:color w:val="1A1A1A"/>
                <w:sz w:val="20"/>
                <w:szCs w:val="20"/>
              </w:rPr>
            </w:pPr>
            <w:r>
              <w:rPr>
                <w:rFonts w:ascii="Consolas" w:eastAsia="Times New Roman" w:hAnsi="Consolas" w:cs="Calibri"/>
                <w:color w:val="1A1A1A"/>
                <w:sz w:val="20"/>
                <w:szCs w:val="20"/>
              </w:rPr>
              <w:t>http://localhost:8080/rules</w:t>
            </w:r>
          </w:p>
        </w:tc>
        <w:tc>
          <w:tcPr>
            <w:tcW w:w="0" w:type="auto"/>
            <w:tcBorders>
              <w:top w:val="single" w:sz="6" w:space="0" w:color="9AA4B5"/>
              <w:left w:val="single" w:sz="6" w:space="0" w:color="9AA4B5"/>
              <w:bottom w:val="single" w:sz="6" w:space="0" w:color="9AA4B5"/>
              <w:right w:val="single" w:sz="6" w:space="0" w:color="9AA4B5"/>
            </w:tcBorders>
            <w:tcMar>
              <w:top w:w="60" w:type="dxa"/>
              <w:left w:w="90" w:type="dxa"/>
              <w:bottom w:w="60" w:type="dxa"/>
              <w:right w:w="90" w:type="dxa"/>
            </w:tcMar>
            <w:hideMark/>
          </w:tcPr>
          <w:p w:rsidR="00EA7791" w:rsidRDefault="00EA7791">
            <w:pPr>
              <w:spacing w:after="120"/>
              <w:rPr>
                <w:rFonts w:ascii="Calibri" w:eastAsia="Times New Roman" w:hAnsi="Calibri" w:cs="Calibri"/>
                <w:color w:val="1A1A1A"/>
                <w:sz w:val="20"/>
                <w:szCs w:val="20"/>
              </w:rPr>
            </w:pPr>
            <w:r>
              <w:rPr>
                <w:rFonts w:ascii="Calibri" w:eastAsia="Times New Roman" w:hAnsi="Calibri" w:cs="Calibri"/>
                <w:color w:val="1A1A1A"/>
                <w:sz w:val="20"/>
                <w:szCs w:val="20"/>
              </w:rPr>
              <w:t>Knowledge base: gem facts and all rules</w:t>
            </w:r>
          </w:p>
        </w:tc>
      </w:tr>
    </w:tbl>
    <w:p w:rsidR="00EA7791" w:rsidRDefault="00EA7791">
      <w:pPr>
        <w:rPr>
          <w:rFonts w:eastAsia="Times New Roman"/>
        </w:rPr>
      </w:pPr>
    </w:p>
    <w:sectPr w:rsidR="00EA7791" w:rsidSect="0011499A">
      <w:headerReference w:type="even" r:id="rId19"/>
      <w:headerReference w:type="default" r:id="rId20"/>
      <w:footerReference w:type="even" r:id="rId21"/>
      <w:footerReference w:type="default" r:id="rId22"/>
      <w:headerReference w:type="first" r:id="rId23"/>
      <w:footerReference w:type="first" r:id="rId24"/>
      <w:pgSz w:w="11907" w:h="16839"/>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A7791" w:rsidRDefault="00EA7791" w:rsidP="0011499A">
      <w:r>
        <w:separator/>
      </w:r>
    </w:p>
  </w:endnote>
  <w:endnote w:type="continuationSeparator" w:id="0">
    <w:p w:rsidR="00EA7791" w:rsidRDefault="00EA7791" w:rsidP="001149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1499A" w:rsidRDefault="0011499A" w:rsidP="00E1279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11499A" w:rsidRDefault="001149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1499A" w:rsidRDefault="0011499A" w:rsidP="00E1279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rsidR="0011499A" w:rsidRDefault="0011499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1499A" w:rsidRDefault="001149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A7791" w:rsidRDefault="00EA7791" w:rsidP="0011499A">
      <w:r>
        <w:separator/>
      </w:r>
    </w:p>
  </w:footnote>
  <w:footnote w:type="continuationSeparator" w:id="0">
    <w:p w:rsidR="00EA7791" w:rsidRDefault="00EA7791" w:rsidP="001149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1499A" w:rsidRDefault="0011499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1499A" w:rsidRDefault="0011499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1499A" w:rsidRDefault="0011499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14898"/>
    <w:multiLevelType w:val="multilevel"/>
    <w:tmpl w:val="47E69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D21184"/>
    <w:multiLevelType w:val="multilevel"/>
    <w:tmpl w:val="7654E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3C6A21"/>
    <w:multiLevelType w:val="multilevel"/>
    <w:tmpl w:val="7A92A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F83F8E"/>
    <w:multiLevelType w:val="multilevel"/>
    <w:tmpl w:val="FB908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292535"/>
    <w:multiLevelType w:val="multilevel"/>
    <w:tmpl w:val="2F263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4A289D"/>
    <w:multiLevelType w:val="multilevel"/>
    <w:tmpl w:val="B8B0B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E570A7"/>
    <w:multiLevelType w:val="multilevel"/>
    <w:tmpl w:val="02E8F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6652F9"/>
    <w:multiLevelType w:val="multilevel"/>
    <w:tmpl w:val="BA721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9976D4F"/>
    <w:multiLevelType w:val="multilevel"/>
    <w:tmpl w:val="6D667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FC2AF3"/>
    <w:multiLevelType w:val="multilevel"/>
    <w:tmpl w:val="CA025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39A0C56"/>
    <w:multiLevelType w:val="multilevel"/>
    <w:tmpl w:val="E098D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1818C7"/>
    <w:multiLevelType w:val="multilevel"/>
    <w:tmpl w:val="67A82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9E66396"/>
    <w:multiLevelType w:val="multilevel"/>
    <w:tmpl w:val="7A582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9958320">
    <w:abstractNumId w:val="6"/>
  </w:num>
  <w:num w:numId="2" w16cid:durableId="548996908">
    <w:abstractNumId w:val="0"/>
  </w:num>
  <w:num w:numId="3" w16cid:durableId="2071731458">
    <w:abstractNumId w:val="9"/>
  </w:num>
  <w:num w:numId="4" w16cid:durableId="1795706336">
    <w:abstractNumId w:val="1"/>
  </w:num>
  <w:num w:numId="5" w16cid:durableId="1861508759">
    <w:abstractNumId w:val="10"/>
  </w:num>
  <w:num w:numId="6" w16cid:durableId="866330434">
    <w:abstractNumId w:val="7"/>
  </w:num>
  <w:num w:numId="7" w16cid:durableId="1649435292">
    <w:abstractNumId w:val="4"/>
  </w:num>
  <w:num w:numId="8" w16cid:durableId="614871535">
    <w:abstractNumId w:val="8"/>
  </w:num>
  <w:num w:numId="9" w16cid:durableId="1578053448">
    <w:abstractNumId w:val="12"/>
  </w:num>
  <w:num w:numId="10" w16cid:durableId="505286439">
    <w:abstractNumId w:val="2"/>
  </w:num>
  <w:num w:numId="11" w16cid:durableId="860706297">
    <w:abstractNumId w:val="5"/>
  </w:num>
  <w:num w:numId="12" w16cid:durableId="220413067">
    <w:abstractNumId w:val="3"/>
  </w:num>
  <w:num w:numId="13" w16cid:durableId="20495242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1499A"/>
    <w:rsid w:val="0011499A"/>
    <w:rsid w:val="007A1051"/>
    <w:rsid w:val="00EA77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C4DBF5C7-A69B-48C7-91FA-1FD738796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60" w:after="120"/>
      <w:outlineLvl w:val="0"/>
    </w:pPr>
    <w:rPr>
      <w:rFonts w:ascii="Calibri" w:hAnsi="Calibri" w:cs="Calibri"/>
      <w:b/>
      <w:bCs/>
      <w:color w:val="1F3864"/>
      <w:kern w:val="36"/>
      <w:sz w:val="34"/>
      <w:szCs w:val="34"/>
    </w:rPr>
  </w:style>
  <w:style w:type="paragraph" w:styleId="Heading2">
    <w:name w:val="heading 2"/>
    <w:basedOn w:val="Normal"/>
    <w:link w:val="Heading2Char"/>
    <w:uiPriority w:val="9"/>
    <w:qFormat/>
    <w:pPr>
      <w:spacing w:before="280" w:after="80"/>
      <w:outlineLvl w:val="1"/>
    </w:pPr>
    <w:rPr>
      <w:rFonts w:ascii="Calibri" w:hAnsi="Calibri" w:cs="Calibri"/>
      <w:b/>
      <w:bCs/>
      <w:color w:val="2F5496"/>
      <w:sz w:val="27"/>
      <w:szCs w:val="27"/>
    </w:rPr>
  </w:style>
  <w:style w:type="paragraph" w:styleId="Heading3">
    <w:name w:val="heading 3"/>
    <w:basedOn w:val="Normal"/>
    <w:link w:val="Heading3Char"/>
    <w:uiPriority w:val="9"/>
    <w:qFormat/>
    <w:pPr>
      <w:spacing w:before="200" w:after="60"/>
      <w:outlineLvl w:val="2"/>
    </w:pPr>
    <w:rPr>
      <w:rFonts w:ascii="Calibri" w:hAnsi="Calibri" w:cs="Calibri"/>
      <w:b/>
      <w:bCs/>
      <w:color w:val="2F5496"/>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styleId="HTMLKeyboard">
    <w:name w:val="HTML Keyboard"/>
    <w:basedOn w:val="DefaultParagraphFont"/>
    <w:uiPriority w:val="99"/>
    <w:semiHidden/>
    <w:unhideWhenUsed/>
    <w:rPr>
      <w:rFonts w:ascii="Consolas" w:eastAsiaTheme="minorEastAsia" w:hAnsi="Consolas" w:cs="Courier New" w:hint="default"/>
      <w:sz w:val="20"/>
      <w:szCs w:val="20"/>
      <w:shd w:val="clear" w:color="auto" w:fill="EEF0F4"/>
    </w:rPr>
  </w:style>
  <w:style w:type="paragraph" w:styleId="HTMLPreformatted">
    <w:name w:val="HTML Preformatted"/>
    <w:basedOn w:val="Normal"/>
    <w:link w:val="HTMLPreformattedChar"/>
    <w:uiPriority w:val="99"/>
    <w:semiHidden/>
    <w:unhideWhenUsed/>
    <w:pPr>
      <w:pBdr>
        <w:top w:val="single" w:sz="6" w:space="5" w:color="D0D4DC"/>
        <w:left w:val="single" w:sz="6" w:space="5" w:color="D0D4DC"/>
        <w:bottom w:val="single" w:sz="6" w:space="5" w:color="D0D4DC"/>
        <w:right w:val="single" w:sz="6" w:space="5" w:color="D0D4DC"/>
      </w:pBdr>
      <w:shd w:val="clear" w:color="auto" w:fill="F4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code">
    <w:name w:val="code"/>
    <w:basedOn w:val="Normal"/>
    <w:pPr>
      <w:shd w:val="clear" w:color="auto" w:fill="EEF0F4"/>
      <w:spacing w:before="100" w:beforeAutospacing="1" w:after="60"/>
    </w:pPr>
    <w:rPr>
      <w:rFonts w:ascii="Consolas" w:hAnsi="Consolas"/>
      <w:sz w:val="20"/>
      <w:szCs w:val="20"/>
    </w:rPr>
  </w:style>
  <w:style w:type="paragraph" w:customStyle="1" w:styleId="caption">
    <w:name w:val="caption"/>
    <w:basedOn w:val="Normal"/>
    <w:pPr>
      <w:spacing w:before="100" w:beforeAutospacing="1" w:after="200"/>
      <w:jc w:val="center"/>
    </w:pPr>
    <w:rPr>
      <w:i/>
      <w:iCs/>
      <w:color w:val="444444"/>
      <w:sz w:val="19"/>
      <w:szCs w:val="19"/>
    </w:rPr>
  </w:style>
  <w:style w:type="paragraph" w:customStyle="1" w:styleId="tcaption">
    <w:name w:val="tcaption"/>
    <w:basedOn w:val="Normal"/>
    <w:pPr>
      <w:spacing w:before="160" w:after="60"/>
    </w:pPr>
    <w:rPr>
      <w:i/>
      <w:iCs/>
      <w:color w:val="444444"/>
      <w:sz w:val="19"/>
      <w:szCs w:val="19"/>
    </w:rPr>
  </w:style>
  <w:style w:type="paragraph" w:customStyle="1" w:styleId="fig">
    <w:name w:val="fig"/>
    <w:basedOn w:val="Normal"/>
    <w:pPr>
      <w:spacing w:before="100" w:beforeAutospacing="1" w:after="40"/>
      <w:jc w:val="center"/>
    </w:pPr>
  </w:style>
  <w:style w:type="paragraph" w:customStyle="1" w:styleId="tip">
    <w:name w:val="tip"/>
    <w:basedOn w:val="Normal"/>
    <w:pPr>
      <w:pBdr>
        <w:left w:val="single" w:sz="24" w:space="6" w:color="2F5496"/>
      </w:pBdr>
      <w:shd w:val="clear" w:color="auto" w:fill="EEF3FB"/>
      <w:spacing w:before="100" w:beforeAutospacing="1" w:after="120"/>
    </w:pPr>
  </w:style>
  <w:style w:type="paragraph" w:customStyle="1" w:styleId="warn">
    <w:name w:val="warn"/>
    <w:basedOn w:val="Normal"/>
    <w:pPr>
      <w:pBdr>
        <w:left w:val="single" w:sz="24" w:space="6" w:color="C55A11"/>
      </w:pBdr>
      <w:shd w:val="clear" w:color="auto" w:fill="FBEEE6"/>
      <w:spacing w:before="100" w:beforeAutospacing="1" w:after="120"/>
    </w:pPr>
  </w:style>
  <w:style w:type="paragraph" w:customStyle="1" w:styleId="note">
    <w:name w:val="note"/>
    <w:basedOn w:val="Normal"/>
    <w:pPr>
      <w:shd w:val="clear" w:color="auto" w:fill="FFFF00"/>
      <w:spacing w:before="100" w:beforeAutospacing="1" w:after="60"/>
    </w:pPr>
  </w:style>
  <w:style w:type="paragraph" w:customStyle="1" w:styleId="title">
    <w:name w:val="title"/>
    <w:basedOn w:val="Normal"/>
    <w:pPr>
      <w:spacing w:before="100" w:beforeAutospacing="1" w:after="60"/>
      <w:jc w:val="center"/>
    </w:pPr>
  </w:style>
  <w:style w:type="character" w:customStyle="1" w:styleId="code1">
    <w:name w:val="code1"/>
    <w:basedOn w:val="DefaultParagraphFont"/>
    <w:rPr>
      <w:rFonts w:ascii="Consolas" w:hAnsi="Consolas" w:hint="default"/>
      <w:sz w:val="20"/>
      <w:szCs w:val="20"/>
      <w:shd w:val="clear" w:color="auto" w:fill="EEF0F4"/>
    </w:rPr>
  </w:style>
  <w:style w:type="paragraph" w:styleId="Header">
    <w:name w:val="header"/>
    <w:basedOn w:val="Normal"/>
    <w:link w:val="HeaderChar"/>
    <w:uiPriority w:val="99"/>
    <w:unhideWhenUsed/>
    <w:rsid w:val="0011499A"/>
    <w:pPr>
      <w:tabs>
        <w:tab w:val="center" w:pos="4680"/>
        <w:tab w:val="right" w:pos="9360"/>
      </w:tabs>
    </w:pPr>
  </w:style>
  <w:style w:type="character" w:customStyle="1" w:styleId="HeaderChar">
    <w:name w:val="Header Char"/>
    <w:basedOn w:val="DefaultParagraphFont"/>
    <w:link w:val="Header"/>
    <w:uiPriority w:val="99"/>
    <w:rsid w:val="0011499A"/>
    <w:rPr>
      <w:rFonts w:eastAsiaTheme="minorEastAsia"/>
      <w:sz w:val="24"/>
      <w:szCs w:val="24"/>
    </w:rPr>
  </w:style>
  <w:style w:type="paragraph" w:styleId="Footer">
    <w:name w:val="footer"/>
    <w:basedOn w:val="Normal"/>
    <w:link w:val="FooterChar"/>
    <w:uiPriority w:val="99"/>
    <w:unhideWhenUsed/>
    <w:rsid w:val="0011499A"/>
    <w:pPr>
      <w:tabs>
        <w:tab w:val="center" w:pos="4680"/>
        <w:tab w:val="right" w:pos="9360"/>
      </w:tabs>
    </w:pPr>
  </w:style>
  <w:style w:type="character" w:customStyle="1" w:styleId="FooterChar">
    <w:name w:val="Footer Char"/>
    <w:basedOn w:val="DefaultParagraphFont"/>
    <w:link w:val="Footer"/>
    <w:uiPriority w:val="99"/>
    <w:rsid w:val="0011499A"/>
    <w:rPr>
      <w:rFonts w:eastAsiaTheme="minorEastAsia"/>
      <w:sz w:val="24"/>
      <w:szCs w:val="24"/>
    </w:rPr>
  </w:style>
  <w:style w:type="character" w:styleId="PageNumber">
    <w:name w:val="page number"/>
    <w:basedOn w:val="DefaultParagraphFont"/>
    <w:uiPriority w:val="99"/>
    <w:semiHidden/>
    <w:unhideWhenUsed/>
    <w:rsid w:val="0011499A"/>
  </w:style>
  <w:style w:type="paragraph" w:styleId="TOC1">
    <w:name w:val="toc 1"/>
    <w:basedOn w:val="Normal"/>
    <w:next w:val="Normal"/>
    <w:autoRedefine/>
    <w:uiPriority w:val="39"/>
    <w:unhideWhenUsed/>
    <w:rsid w:val="0011499A"/>
    <w:pPr>
      <w:spacing w:after="100"/>
    </w:pPr>
    <w:rPr>
      <w:rFonts w:ascii="Calibri" w:hAnsi="Calibri" w:cs="Calibri"/>
      <w:sz w:val="22"/>
    </w:rPr>
  </w:style>
  <w:style w:type="paragraph" w:styleId="TOC2">
    <w:name w:val="toc 2"/>
    <w:basedOn w:val="Normal"/>
    <w:next w:val="Normal"/>
    <w:autoRedefine/>
    <w:uiPriority w:val="39"/>
    <w:unhideWhenUsed/>
    <w:rsid w:val="0011499A"/>
    <w:pPr>
      <w:spacing w:after="100"/>
      <w:ind w:left="240"/>
    </w:pPr>
    <w:rPr>
      <w:rFonts w:ascii="Calibri" w:hAnsi="Calibri" w:cs="Calibri"/>
      <w:sz w:val="22"/>
    </w:rPr>
  </w:style>
  <w:style w:type="paragraph" w:styleId="TOC3">
    <w:name w:val="toc 3"/>
    <w:basedOn w:val="Normal"/>
    <w:next w:val="Normal"/>
    <w:autoRedefine/>
    <w:uiPriority w:val="39"/>
    <w:semiHidden/>
    <w:unhideWhenUsed/>
    <w:rsid w:val="0011499A"/>
    <w:pPr>
      <w:spacing w:after="100"/>
      <w:ind w:left="480"/>
    </w:pPr>
    <w:rPr>
      <w:rFonts w:ascii="Calibri" w:hAnsi="Calibri" w:cs="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694005">
      <w:marLeft w:val="0"/>
      <w:marRight w:val="0"/>
      <w:marTop w:val="0"/>
      <w:marBottom w:val="120"/>
      <w:divBdr>
        <w:top w:val="none" w:sz="0" w:space="0" w:color="auto"/>
        <w:left w:val="single" w:sz="24" w:space="6" w:color="2F5496"/>
        <w:bottom w:val="none" w:sz="0" w:space="0" w:color="auto"/>
        <w:right w:val="none" w:sz="0" w:space="0" w:color="auto"/>
      </w:divBdr>
    </w:div>
    <w:div w:id="1163543589">
      <w:marLeft w:val="0"/>
      <w:marRight w:val="0"/>
      <w:marTop w:val="0"/>
      <w:marBottom w:val="120"/>
      <w:divBdr>
        <w:top w:val="none" w:sz="0" w:space="0" w:color="auto"/>
        <w:left w:val="single" w:sz="24" w:space="6" w:color="2F5496"/>
        <w:bottom w:val="none" w:sz="0" w:space="0" w:color="auto"/>
        <w:right w:val="none" w:sz="0" w:space="0" w:color="auto"/>
      </w:divBdr>
    </w:div>
    <w:div w:id="1806192254">
      <w:marLeft w:val="0"/>
      <w:marRight w:val="0"/>
      <w:marTop w:val="0"/>
      <w:marBottom w:val="120"/>
      <w:divBdr>
        <w:top w:val="none" w:sz="0" w:space="0" w:color="auto"/>
        <w:left w:val="single" w:sz="24" w:space="6" w:color="2F5496"/>
        <w:bottom w:val="none" w:sz="0" w:space="0" w:color="auto"/>
        <w:right w:val="none" w:sz="0" w:space="0" w:color="auto"/>
      </w:divBdr>
    </w:div>
    <w:div w:id="2069767855">
      <w:marLeft w:val="0"/>
      <w:marRight w:val="0"/>
      <w:marTop w:val="0"/>
      <w:marBottom w:val="120"/>
      <w:divBdr>
        <w:top w:val="none" w:sz="0" w:space="0" w:color="auto"/>
        <w:left w:val="single" w:sz="24" w:space="6" w:color="2F5496"/>
        <w:bottom w:val="none" w:sz="0" w:space="0" w:color="auto"/>
        <w:right w:val="none" w:sz="0" w:space="0" w:color="auto"/>
      </w:divBdr>
    </w:div>
    <w:div w:id="2101683587">
      <w:marLeft w:val="0"/>
      <w:marRight w:val="0"/>
      <w:marTop w:val="0"/>
      <w:marBottom w:val="120"/>
      <w:divBdr>
        <w:top w:val="none" w:sz="0" w:space="0" w:color="auto"/>
        <w:left w:val="single" w:sz="24" w:space="6" w:color="C55A11"/>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2720</Words>
  <Characters>16376</Characters>
  <Application>Microsoft Office Word</Application>
  <DocSecurity>0</DocSecurity>
  <Lines>564</Lines>
  <Paragraphs>406</Paragraphs>
  <ScaleCrop>false</ScaleCrop>
  <Company/>
  <LinksUpToDate>false</LinksUpToDate>
  <CharactersWithSpaces>18690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Gemstone Identification Assistant - User Manual</dc:title>
  <dc:subject/>
  <dc:creator>Suweka Sansiluni</dc:creator>
  <cp:keywords/>
  <dc:description/>
  <cp:lastModifiedBy>Suweka Sansiluni</cp:lastModifiedBy>
  <cp:revision>2</cp:revision>
  <dcterms:created xsi:type="dcterms:W3CDTF">2026-09-28T17:43:00Z</dcterms:created>
  <dcterms:modified xsi:type="dcterms:W3CDTF">2026-09-28T17:43:00Z</dcterms:modified>
</cp:coreProperties>
</file>