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el listado de actores, nombre y apellidos ordenados por nombre.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Eater" w:cs="Eater" w:eastAsia="Eater" w:hAnsi="Eater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SELECT</w:t>
        </w:r>
      </w:hyperlink>
      <w:r w:rsidDel="00000000" w:rsidR="00000000" w:rsidRPr="00000000"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first_name, last_name FROM actor ORDER BY last_name DESC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ater" w:cs="Eater" w:eastAsia="Eater" w:hAnsi="Ea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(DESC, cuando es descendiente y ASC cuando sea ascendente)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6828" cy="26219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262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ix5er0iohb4n" w:id="0"/>
      <w:bookmarkEnd w:id="0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películas (Nombre y descripción) y el lenguaje en el que están. Tablas: Film 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5e5e5" w:val="clear"/>
        <w:spacing w:after="0" w:lineRule="auto"/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z1tbqhdmzvp" w:id="1"/>
      <w:bookmarkEnd w:id="1"/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.language_id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.language_id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wa85t9kqd1uh" w:id="2"/>
      <w:bookmarkEnd w:id="2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4973003" cy="252280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252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vnfi21uqntb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bookmarkStart w:colFirst="0" w:colLast="0" w:name="_jm5d5x29b67j" w:id="4"/>
      <w:bookmarkEnd w:id="4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 Obtener listado de direcciones(addres) y el nombre de la ciudad.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e5e5e5" w:val="clear"/>
        <w:spacing w:after="0" w:lineRule="auto"/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7wxtx2653m1n" w:id="5"/>
      <w:bookmarkEnd w:id="5"/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.address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country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.city_id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country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country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.country_id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Ink Free" w:cs="Ink Free" w:eastAsia="Ink Free" w:hAnsi="Ink Free"/>
          <w:sz w:val="24"/>
          <w:szCs w:val="24"/>
        </w:rPr>
      </w:pPr>
      <w:bookmarkStart w:colFirst="0" w:colLast="0" w:name="_red1v0b28c5n" w:id="6"/>
      <w:bookmarkEnd w:id="6"/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1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bookmarkStart w:colFirst="0" w:colLast="0" w:name="_w0l5n812drhl" w:id="7"/>
      <w:bookmarkEnd w:id="7"/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la película y la categoría que pertenece.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bookmarkStart w:colFirst="0" w:colLast="0" w:name="_o3214dkne7m8" w:id="8"/>
      <w:bookmarkEnd w:id="8"/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category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.category_id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film_category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.category_id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2819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peliculas (Nombre) y los actores (Nombre) relacionados a esa pelicula.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Tablas relacionadas: film, actor, film_actor.</w:t>
      </w:r>
    </w:p>
    <w:p w:rsidR="00000000" w:rsidDel="00000000" w:rsidP="00000000" w:rsidRDefault="00000000" w:rsidRPr="00000000" w14:paraId="00000012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.last_name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film_actor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actor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.actor_id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actor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.actor_id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listado de peliculas con su nombre y descripcion.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Tablas relacionadas: film, film_text.</w:t>
      </w:r>
    </w:p>
    <w:p w:rsidR="00000000" w:rsidDel="00000000" w:rsidP="00000000" w:rsidRDefault="00000000" w:rsidRPr="00000000" w14:paraId="00000018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.description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film_text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film_text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Ink Free" w:cs="Ink Free" w:eastAsia="Ink Free" w:hAnsi="Ink Free"/>
          <w:sz w:val="24"/>
          <w:szCs w:val="24"/>
          <w:u w:val="none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Obtener inventario de peliculas de la sucursal 1.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  <w:rtl w:val="0"/>
        </w:rPr>
        <w:t xml:space="preserve">Tablas seleccionadas: inventory, film.</w:t>
      </w:r>
    </w:p>
    <w:p w:rsidR="00000000" w:rsidDel="00000000" w:rsidP="00000000" w:rsidRDefault="00000000" w:rsidRPr="00000000" w14:paraId="0000001D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.title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inventory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.store_id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inventory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inventory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film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.film_id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inventory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.store_id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16644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e5e5e5" w:val="clear"/>
        <w:spacing w:after="0" w:lineRule="auto"/>
        <w:ind w:left="72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Ink Free" w:cs="Ink Free" w:eastAsia="Ink Free" w:hAnsi="Ink Free"/>
          <w:sz w:val="24"/>
          <w:szCs w:val="24"/>
        </w:rPr>
      </w:pPr>
      <w:r w:rsidDel="00000000" w:rsidR="00000000" w:rsidRPr="00000000">
        <w:rPr>
          <w:rFonts w:ascii="Ink Free" w:cs="Ink Free" w:eastAsia="Ink Free" w:hAnsi="Ink Free"/>
          <w:sz w:val="24"/>
          <w:szCs w:val="24"/>
        </w:rPr>
        <w:drawing>
          <wp:inline distB="114300" distT="114300" distL="114300" distR="114300">
            <wp:extent cx="5612130" cy="3124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Ink Free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at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://192.168.1.12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Ea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