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SimSun" w:hAnsi="SimSun" w:cs="Times New Roman"/>
          <w:sz w:val="24"/>
          <w:szCs w:val="24"/>
        </w:rPr>
      </w:pPr>
      <w:r>
        <w:rPr>
          <w:rFonts w:hint="eastAsia"/>
          <w:b/>
          <w:bCs/>
          <w:sz w:val="24"/>
          <w:szCs w:val="24"/>
        </w:rPr>
        <w:t>成绩组成：</w:t>
      </w:r>
      <w:r>
        <w:rPr>
          <w:rFonts w:ascii="Times New Roman" w:eastAsia="SimSun" w:hAnsi="SimSun" w:cs="Times New Roman" w:hint="eastAsia"/>
          <w:sz w:val="24"/>
          <w:szCs w:val="24"/>
        </w:rPr>
        <w:t>总成绩</w:t>
      </w:r>
      <w:r>
        <w:rPr>
          <w:rFonts w:ascii="Times New Roman" w:eastAsia="SimSun" w:hAnsi="SimSun" w:cs="Times New Roman" w:hint="eastAsia"/>
          <w:sz w:val="24"/>
          <w:szCs w:val="24"/>
        </w:rPr>
        <w:t>=10%</w:t>
      </w:r>
      <w:r>
        <w:rPr>
          <w:rFonts w:ascii="Times New Roman" w:eastAsia="SimSun" w:hAnsi="SimSun" w:cs="Times New Roman" w:hint="eastAsia"/>
          <w:sz w:val="24"/>
          <w:szCs w:val="24"/>
        </w:rPr>
        <w:t>平时（包括考勤、程序调试能力等）</w:t>
      </w:r>
      <w:r>
        <w:rPr>
          <w:rFonts w:ascii="Times New Roman" w:eastAsia="SimSun" w:hAnsi="SimSun" w:cs="Times New Roman" w:hint="eastAsia"/>
          <w:sz w:val="24"/>
          <w:szCs w:val="24"/>
        </w:rPr>
        <w:t>+</w:t>
      </w:r>
    </w:p>
    <w:p w14:paraId="492DE507" w14:textId="77777777" w:rsidR="00300346" w:rsidRDefault="00BF307E">
      <w:pPr>
        <w:spacing w:line="360" w:lineRule="auto"/>
        <w:ind w:left="1680" w:firstLine="420"/>
        <w:rPr>
          <w:rFonts w:ascii="Times New Roman" w:eastAsia="SimSun" w:hAnsi="SimSun" w:cs="Times New Roman"/>
          <w:sz w:val="24"/>
          <w:szCs w:val="24"/>
        </w:rPr>
      </w:pPr>
      <w:r>
        <w:rPr>
          <w:rFonts w:ascii="Times New Roman" w:eastAsia="SimSun" w:hAnsi="SimSun" w:cs="Times New Roman" w:hint="eastAsia"/>
          <w:sz w:val="24"/>
          <w:szCs w:val="24"/>
        </w:rPr>
        <w:t>70%</w:t>
      </w:r>
      <w:r>
        <w:rPr>
          <w:rFonts w:ascii="Times New Roman" w:eastAsia="SimSun" w:hAnsi="SimSun" w:cs="Times New Roman" w:hint="eastAsia"/>
          <w:sz w:val="24"/>
          <w:szCs w:val="24"/>
        </w:rPr>
        <w:t>个人程序验收成绩</w:t>
      </w:r>
      <w:r>
        <w:rPr>
          <w:rFonts w:ascii="Times New Roman" w:eastAsia="SimSun" w:hAnsi="SimSun" w:cs="Times New Roman" w:hint="eastAsia"/>
          <w:sz w:val="24"/>
          <w:szCs w:val="24"/>
        </w:rPr>
        <w:t xml:space="preserve"> +</w:t>
      </w:r>
    </w:p>
    <w:p w14:paraId="00B813B7" w14:textId="77777777" w:rsidR="00300346" w:rsidRDefault="00BF307E">
      <w:pPr>
        <w:spacing w:line="360" w:lineRule="auto"/>
        <w:ind w:left="1680" w:firstLine="420"/>
        <w:rPr>
          <w:rFonts w:ascii="Times New Roman" w:eastAsia="SimSun" w:hAnsi="SimSun" w:cs="Times New Roman"/>
          <w:sz w:val="24"/>
          <w:szCs w:val="24"/>
        </w:rPr>
      </w:pPr>
      <w:r>
        <w:rPr>
          <w:rFonts w:ascii="Times New Roman" w:eastAsia="SimSun" w:hAnsi="SimSun" w:cs="Times New Roman" w:hint="eastAsia"/>
          <w:sz w:val="24"/>
          <w:szCs w:val="24"/>
        </w:rPr>
        <w:t>20%</w:t>
      </w:r>
      <w:r>
        <w:rPr>
          <w:rFonts w:ascii="Times New Roman" w:eastAsia="SimSun" w:hAnsi="SimSun"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实验一</w:t>
      </w:r>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2D7F3E2F" w14:textId="77777777" w:rsidR="00741832" w:rsidRDefault="00741832">
      <w:pPr>
        <w:ind w:firstLine="420"/>
      </w:pP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610D5F15" w14:textId="77777777" w:rsidR="00741832" w:rsidRPr="00741832" w:rsidRDefault="00741832">
      <w:pPr>
        <w:ind w:firstLine="420"/>
      </w:pP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r>
        <w:rPr>
          <w:rFonts w:hint="eastAsia"/>
        </w:rPr>
        <w:t>个结点。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lastRenderedPageBreak/>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sidRPr="00161775">
        <w:rPr>
          <w:rFonts w:hint="eastAsia"/>
          <w:highlight w:val="yellow"/>
        </w:rPr>
        <w:t>（</w:t>
      </w:r>
      <w:r w:rsidRPr="00161775">
        <w:rPr>
          <w:rFonts w:hint="eastAsia"/>
          <w:highlight w:val="yellow"/>
        </w:rPr>
        <w:t>3</w:t>
      </w:r>
      <w:r w:rsidRPr="00161775">
        <w:rPr>
          <w:rFonts w:hint="eastAsia"/>
          <w:highlight w:val="yellow"/>
        </w:rPr>
        <w:t>）</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sidRPr="006E1D29">
        <w:rPr>
          <w:rFonts w:hint="eastAsia"/>
          <w:highlight w:val="yellow"/>
        </w:rPr>
        <w:t>（</w:t>
      </w:r>
      <w:r w:rsidRPr="006E1D29">
        <w:rPr>
          <w:rFonts w:hint="eastAsia"/>
          <w:highlight w:val="yellow"/>
        </w:rPr>
        <w:t>2</w:t>
      </w:r>
      <w:r w:rsidRPr="006E1D29">
        <w:rPr>
          <w:rFonts w:hint="eastAsia"/>
          <w:highlight w:val="yellow"/>
        </w:rPr>
        <w:t>）</w:t>
      </w:r>
      <w:r>
        <w:rPr>
          <w:rFonts w:hint="eastAsia"/>
        </w:rPr>
        <w:t>马走棋盘。在</w:t>
      </w:r>
      <w:r>
        <w:rPr>
          <w:rFonts w:hint="eastAsia"/>
        </w:rPr>
        <w:t>8*8</w:t>
      </w:r>
      <w:r>
        <w:rPr>
          <w:rFonts w:hint="eastAsia"/>
        </w:rPr>
        <w:t>的方格棋盘上，从任意方格出发，为马找一条走遍每一格且只走一次的路径。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二叉树采用二叉链表存储，要求建立一棵二叉树，并输出要求的树状形式与结点编号。结点结构为：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SimSun"/>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SimSun"/>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SimSun"/>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SimSun"/>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左孩子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SimSun" w:hAnsi="SimSun"/>
        </w:rPr>
      </w:pPr>
      <w:r>
        <w:rPr>
          <w:rStyle w:val="15"/>
          <w:rFonts w:ascii="SimSun" w:hAnsi="SimSun"/>
        </w:rPr>
        <w:t>测试数据：输入</w:t>
      </w:r>
      <w:r>
        <w:rPr>
          <w:rStyle w:val="15"/>
        </w:rPr>
        <w:t xml:space="preserve"> AB</w:t>
      </w:r>
      <w:r>
        <w:rPr>
          <w:rStyle w:val="15"/>
          <w:rFonts w:ascii="SimSun" w:eastAsia="SimSun" w:hAnsi="SimSun" w:cs="SimSun" w:hint="eastAsia"/>
        </w:rPr>
        <w:t>∪</w:t>
      </w:r>
      <w:r>
        <w:rPr>
          <w:rStyle w:val="15"/>
        </w:rPr>
        <w:t>D</w:t>
      </w:r>
      <w:r>
        <w:rPr>
          <w:rStyle w:val="15"/>
          <w:rFonts w:ascii="SimSun" w:eastAsia="SimSun" w:hAnsi="SimSun" w:cs="SimSun" w:hint="eastAsia"/>
        </w:rPr>
        <w:t>∪∪</w:t>
      </w:r>
      <w:r>
        <w:rPr>
          <w:rStyle w:val="15"/>
        </w:rPr>
        <w:t>CE</w:t>
      </w:r>
      <w:r>
        <w:rPr>
          <w:rStyle w:val="15"/>
          <w:rFonts w:ascii="SimSun" w:eastAsia="SimSun" w:hAnsi="SimSun" w:cs="SimSun" w:hint="eastAsia"/>
        </w:rPr>
        <w:t>∪</w:t>
      </w:r>
      <w:r>
        <w:rPr>
          <w:rStyle w:val="15"/>
        </w:rPr>
        <w:t>F</w:t>
      </w:r>
      <w:r>
        <w:rPr>
          <w:rStyle w:val="15"/>
          <w:rFonts w:ascii="SimSun" w:eastAsia="SimSun" w:hAnsi="SimSun" w:cs="SimSun" w:hint="eastAsia"/>
        </w:rPr>
        <w:t>∪∪∪</w:t>
      </w:r>
      <w:r>
        <w:rPr>
          <w:rStyle w:val="15"/>
        </w:rPr>
        <w:t xml:space="preserve"> </w:t>
      </w:r>
      <w:r>
        <w:rPr>
          <w:rStyle w:val="15"/>
          <w:rFonts w:ascii="SimSun" w:hAnsi="SimSun"/>
        </w:rPr>
        <w:t>（其中符号</w:t>
      </w:r>
      <w:r>
        <w:rPr>
          <w:rStyle w:val="15"/>
        </w:rPr>
        <w:t>“</w:t>
      </w:r>
      <w:r>
        <w:rPr>
          <w:rStyle w:val="15"/>
          <w:rFonts w:ascii="SimSun" w:eastAsia="SimSun" w:hAnsi="SimSun" w:cs="SimSun" w:hint="eastAsia"/>
        </w:rPr>
        <w:t>∪</w:t>
      </w:r>
      <w:r>
        <w:rPr>
          <w:rStyle w:val="15"/>
        </w:rPr>
        <w:t>”</w:t>
      </w:r>
      <w:r>
        <w:rPr>
          <w:rStyle w:val="15"/>
          <w:rFonts w:ascii="SimSun" w:hAnsi="SimSun"/>
        </w:rPr>
        <w:t>表示空格（</w:t>
      </w:r>
      <w:r>
        <w:rPr>
          <w:rStyle w:val="15"/>
        </w:rPr>
        <w:t>space</w:t>
      </w:r>
      <w:r>
        <w:rPr>
          <w:rStyle w:val="15"/>
          <w:rFonts w:ascii="SimSun" w:hAnsi="SimSun"/>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二叉树遍历与栈、队列。（任选其一）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sidRPr="00BD5332">
        <w:rPr>
          <w:rFonts w:hint="eastAsia"/>
          <w:highlight w:val="yellow"/>
        </w:rPr>
        <w:t>(2)</w:t>
      </w:r>
      <w:r>
        <w:rPr>
          <w:rFonts w:hint="eastAsia"/>
        </w:rPr>
        <w:t xml:space="preserve"> </w:t>
      </w:r>
      <w:r>
        <w:rPr>
          <w:rFonts w:hint="eastAsia"/>
        </w:rPr>
        <w:t>输入某元素结点，输出从二叉树根结点到该结点之间的路径序列。</w:t>
      </w:r>
    </w:p>
    <w:p w14:paraId="23EC780A" w14:textId="77777777" w:rsidR="00300346" w:rsidRDefault="00BF307E">
      <w:pPr>
        <w:ind w:firstLine="420"/>
      </w:pPr>
      <w:r>
        <w:rPr>
          <w:rFonts w:hint="eastAsia"/>
        </w:rPr>
        <w:lastRenderedPageBreak/>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Pr="00010C88"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邻接表实现图广度优先遍历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【实验目的】掌握二叉排序树和哈希查找方法；掌握几种常用排序算法。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r>
        <w:rPr>
          <w:rFonts w:hint="eastAsia"/>
        </w:rPr>
        <w:t>二叉排序树的实现。</w:t>
      </w:r>
    </w:p>
    <w:p w14:paraId="5D51282D" w14:textId="77777777" w:rsidR="00300346" w:rsidRDefault="00BF307E">
      <w:pPr>
        <w:ind w:firstLine="420"/>
      </w:pPr>
      <w:r>
        <w:rPr>
          <w:rFonts w:hint="eastAsia"/>
        </w:rPr>
        <w:tab/>
      </w:r>
      <w:r>
        <w:rPr>
          <w:rFonts w:hint="eastAsia"/>
        </w:rPr>
        <w:t>某图书管理系统采用二叉排序树做存储结构。完成以下功能：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）从键盘输入若干图书信息，至少包括：书名，作者，价格。（为了避免每次从键盘输入的麻烦，可将图书信息存入一文件中，从文件中读取）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构建一棵二叉排序树。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lastRenderedPageBreak/>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姓名中每个字母的序号之和。</w:t>
      </w:r>
    </w:p>
    <w:p w14:paraId="75C9298C" w14:textId="77777777" w:rsidR="00300346" w:rsidRDefault="00BF307E">
      <w:pPr>
        <w:ind w:firstLine="420"/>
      </w:pPr>
      <w:r>
        <w:rPr>
          <w:rFonts w:hint="eastAsia"/>
        </w:rPr>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）处理冲突的方法可采用线性探测或链地址法。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则后来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），分别建立二叉排序树、平衡二叉排序树、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SimSun" w:hAnsi="SimSun"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要求首先利用链式基数排序方法实现排序，然后利用折半查找方法，实现对汽车记录按关键字进行查找。汽车记录集合可以人工录入，也可以按自动方式随机生成。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r>
        <w:rPr>
          <w:rFonts w:hint="eastAsia"/>
          <w:szCs w:val="21"/>
        </w:rPr>
        <w:t>当待排序元素很大时，需要采用外部排序。下图是多路归并的外部排序示意图。模拟实现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lastRenderedPageBreak/>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SimSun"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SimSun"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SimHei" w:eastAsia="SimHei" w:hAnsi="SimSun" w:cs="SimHei"/>
          <w:b/>
          <w:sz w:val="44"/>
          <w:szCs w:val="44"/>
        </w:rPr>
      </w:pPr>
      <w:r>
        <w:rPr>
          <w:rFonts w:ascii="SimHei" w:eastAsia="SimHei" w:hAnsi="SimSun" w:cs="SimHei" w:hint="eastAsia"/>
          <w:b/>
          <w:sz w:val="44"/>
          <w:szCs w:val="44"/>
          <w:lang w:bidi="ar"/>
        </w:rPr>
        <w:t>数据结构实验报告</w:t>
      </w:r>
    </w:p>
    <w:p w14:paraId="7AB1ACEE" w14:textId="77777777" w:rsidR="00300346" w:rsidRDefault="00300346">
      <w:pPr>
        <w:ind w:firstLine="883"/>
        <w:jc w:val="center"/>
        <w:rPr>
          <w:rFonts w:ascii="SimHei" w:eastAsia="SimHei" w:hAnsi="SimSun" w:cs="SimHei"/>
          <w:b/>
          <w:sz w:val="44"/>
          <w:szCs w:val="44"/>
        </w:rPr>
      </w:pPr>
    </w:p>
    <w:p w14:paraId="0D442551" w14:textId="77777777" w:rsidR="00300346" w:rsidRDefault="00300346">
      <w:pPr>
        <w:ind w:firstLine="883"/>
        <w:jc w:val="center"/>
        <w:rPr>
          <w:rFonts w:ascii="SimHei" w:eastAsia="SimHei" w:hAnsi="SimSun" w:cs="SimHei"/>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专业：</w:t>
            </w:r>
          </w:p>
        </w:tc>
        <w:tc>
          <w:tcPr>
            <w:tcW w:w="5004" w:type="dxa"/>
            <w:shd w:val="clear" w:color="auto" w:fill="auto"/>
          </w:tcPr>
          <w:p w14:paraId="7AC7D830"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年级：</w:t>
            </w:r>
          </w:p>
        </w:tc>
        <w:tc>
          <w:tcPr>
            <w:tcW w:w="5004" w:type="dxa"/>
            <w:shd w:val="clear" w:color="auto" w:fill="auto"/>
          </w:tcPr>
          <w:p w14:paraId="12D79B50" w14:textId="77777777" w:rsidR="00300346" w:rsidRDefault="00BF307E">
            <w:pPr>
              <w:jc w:val="left"/>
              <w:rPr>
                <w:rFonts w:ascii="SimSun" w:eastAsia="SimSun" w:hAnsi="SimSun" w:cs="SimSun"/>
                <w:sz w:val="28"/>
                <w:szCs w:val="28"/>
                <w:u w:val="single"/>
              </w:rPr>
            </w:pPr>
            <w:r>
              <w:rPr>
                <w:rFonts w:ascii="SimSun" w:eastAsia="SimSun" w:hAnsi="SimSun" w:cs="SimSun"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组长：</w:t>
            </w:r>
          </w:p>
        </w:tc>
        <w:tc>
          <w:tcPr>
            <w:tcW w:w="5004" w:type="dxa"/>
            <w:shd w:val="clear" w:color="auto" w:fill="auto"/>
          </w:tcPr>
          <w:p w14:paraId="68C8E144"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lang w:bidi="ar"/>
              </w:rPr>
              <w:t>组员：</w:t>
            </w:r>
          </w:p>
        </w:tc>
        <w:tc>
          <w:tcPr>
            <w:tcW w:w="5004" w:type="dxa"/>
            <w:shd w:val="clear" w:color="auto" w:fill="auto"/>
          </w:tcPr>
          <w:p w14:paraId="3FAB3637" w14:textId="77777777" w:rsidR="00300346" w:rsidRDefault="00BF307E">
            <w:pPr>
              <w:jc w:val="left"/>
              <w:rPr>
                <w:rFonts w:ascii="SimSun" w:eastAsia="SimSun" w:hAnsi="SimSun" w:cs="SimSun"/>
                <w:sz w:val="28"/>
                <w:szCs w:val="28"/>
              </w:rPr>
            </w:pPr>
            <w:r>
              <w:rPr>
                <w:rFonts w:ascii="SimSun" w:eastAsia="SimSun" w:hAnsi="SimSun" w:cs="SimSun" w:hint="eastAsia"/>
                <w:sz w:val="28"/>
                <w:szCs w:val="28"/>
                <w:u w:val="single"/>
                <w:lang w:bidi="ar"/>
              </w:rPr>
              <w:t xml:space="preserve">                               </w:t>
            </w:r>
          </w:p>
        </w:tc>
      </w:tr>
    </w:tbl>
    <w:p w14:paraId="40CA73A0" w14:textId="77777777" w:rsidR="00300346" w:rsidRDefault="00300346">
      <w:pPr>
        <w:ind w:firstLine="883"/>
        <w:jc w:val="center"/>
        <w:rPr>
          <w:rFonts w:ascii="SimHei" w:eastAsia="SimHei" w:hAnsi="SimSun" w:cs="SimHei"/>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SimSun"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SimSun" w:hAnsi="Calibri" w:cs="SimSun"/>
          <w:b/>
          <w:bCs/>
          <w:sz w:val="30"/>
          <w:szCs w:val="30"/>
          <w:lang w:bidi="ar"/>
        </w:rPr>
      </w:pPr>
      <w:r>
        <w:rPr>
          <w:rFonts w:ascii="Calibri" w:eastAsia="SimSun" w:hAnsi="Calibri" w:cs="SimSun" w:hint="eastAsia"/>
          <w:b/>
          <w:bCs/>
          <w:sz w:val="30"/>
          <w:szCs w:val="30"/>
          <w:lang w:bidi="ar"/>
        </w:rPr>
        <w:br w:type="page"/>
      </w:r>
    </w:p>
    <w:p w14:paraId="7DFACB59" w14:textId="77777777" w:rsidR="00300346" w:rsidRDefault="00BF307E">
      <w:pPr>
        <w:tabs>
          <w:tab w:val="left" w:pos="1166"/>
        </w:tabs>
        <w:ind w:firstLine="602"/>
        <w:jc w:val="center"/>
        <w:rPr>
          <w:rFonts w:ascii="Calibri" w:eastAsia="SimSun" w:hAnsi="Calibri" w:cs="SimSun"/>
          <w:b/>
          <w:bCs/>
          <w:sz w:val="30"/>
          <w:szCs w:val="30"/>
          <w:lang w:bidi="ar"/>
        </w:rPr>
      </w:pPr>
      <w:r>
        <w:rPr>
          <w:rFonts w:ascii="Calibri" w:eastAsia="SimSun" w:hAnsi="Calibri" w:cs="SimSun" w:hint="eastAsia"/>
          <w:b/>
          <w:bCs/>
          <w:sz w:val="30"/>
          <w:szCs w:val="30"/>
          <w:lang w:bidi="ar"/>
        </w:rPr>
        <w:lastRenderedPageBreak/>
        <w:t>实验报告</w:t>
      </w:r>
    </w:p>
    <w:p w14:paraId="195816E3" w14:textId="77777777" w:rsidR="00300346" w:rsidRDefault="00BF307E">
      <w:pPr>
        <w:tabs>
          <w:tab w:val="left" w:pos="1166"/>
        </w:tabs>
        <w:rPr>
          <w:rFonts w:ascii="Calibri" w:eastAsia="SimSun" w:hAnsi="Calibri" w:cs="SimSun"/>
          <w:b/>
          <w:bCs/>
          <w:color w:val="FF0000"/>
          <w:sz w:val="30"/>
          <w:szCs w:val="30"/>
          <w:lang w:bidi="ar"/>
        </w:rPr>
      </w:pPr>
      <w:r>
        <w:rPr>
          <w:rFonts w:ascii="Calibri" w:eastAsia="SimSun" w:hAnsi="Calibri" w:cs="SimSun"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SimSun" w:hAnsi="Calibri" w:cs="SimSun"/>
          <w:sz w:val="24"/>
          <w:szCs w:val="24"/>
          <w:lang w:bidi="ar"/>
        </w:rPr>
      </w:pPr>
      <w:r>
        <w:rPr>
          <w:rFonts w:ascii="Calibri" w:eastAsia="SimSun" w:hAnsi="Calibri" w:cs="SimSun" w:hint="eastAsia"/>
          <w:sz w:val="24"/>
          <w:szCs w:val="24"/>
          <w:lang w:bidi="ar"/>
        </w:rPr>
        <w:t>【问题描述】</w:t>
      </w:r>
    </w:p>
    <w:p w14:paraId="4310EC58" w14:textId="77777777" w:rsidR="00300346" w:rsidRDefault="00300346">
      <w:pPr>
        <w:tabs>
          <w:tab w:val="left" w:pos="1166"/>
        </w:tabs>
        <w:spacing w:line="360" w:lineRule="auto"/>
        <w:rPr>
          <w:rFonts w:ascii="Calibri" w:eastAsia="SimSun" w:hAnsi="Calibri" w:cs="SimSun"/>
          <w:sz w:val="24"/>
          <w:szCs w:val="24"/>
          <w:lang w:bidi="ar"/>
        </w:rPr>
      </w:pPr>
    </w:p>
    <w:p w14:paraId="7B47BCD0" w14:textId="77777777" w:rsidR="00300346" w:rsidRDefault="00BF307E">
      <w:pPr>
        <w:tabs>
          <w:tab w:val="left" w:pos="1166"/>
        </w:tabs>
        <w:spacing w:line="360" w:lineRule="auto"/>
        <w:jc w:val="left"/>
        <w:rPr>
          <w:rFonts w:ascii="Calibri" w:eastAsia="SimSun" w:hAnsi="Calibri" w:cs="SimSun"/>
          <w:sz w:val="24"/>
          <w:szCs w:val="24"/>
          <w:lang w:bidi="ar"/>
        </w:rPr>
      </w:pPr>
      <w:r>
        <w:rPr>
          <w:rFonts w:ascii="Calibri" w:eastAsia="SimSun" w:hAnsi="Calibri" w:cs="SimSun"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SimSun" w:hAnsi="Calibri" w:cs="SimSun"/>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SimSun" w:hAnsi="Calibri" w:cs="SimSun"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SimSun" w:hAnsi="Calibri" w:cs="SimSun"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10C88"/>
    <w:rsid w:val="000749E4"/>
    <w:rsid w:val="00161775"/>
    <w:rsid w:val="00300346"/>
    <w:rsid w:val="00417557"/>
    <w:rsid w:val="006E1D29"/>
    <w:rsid w:val="00741832"/>
    <w:rsid w:val="00867A86"/>
    <w:rsid w:val="00BD5332"/>
    <w:rsid w:val="00BF307E"/>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7</cp:revision>
  <dcterms:created xsi:type="dcterms:W3CDTF">2022-08-26T02:45:00Z</dcterms:created>
  <dcterms:modified xsi:type="dcterms:W3CDTF">2022-10-22T01:48:00Z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