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42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段页式存储管理"/>
    <w:p>
      <w:pPr>
        <w:pStyle w:val="Heading1"/>
      </w:pPr>
      <w:r>
        <w:t xml:space="preserve">段页式存储管理</w:t>
      </w:r>
    </w:p>
    <w:bookmarkStart w:id="23" w:name="一项目说明"/>
    <w:p>
      <w:pPr>
        <w:pStyle w:val="Heading2"/>
      </w:pPr>
      <w:r>
        <w:t xml:space="preserve">一、项目说明</w:t>
      </w:r>
    </w:p>
    <w:p>
      <w:pPr>
        <w:pStyle w:val="FirstParagraph"/>
      </w:pPr>
      <w:r>
        <w:t xml:space="preserve">项目采用JDK1.8构建，使用了JavaFX图形化框架。</w:t>
      </w:r>
    </w:p>
    <w:p>
      <w:pPr>
        <w:pStyle w:val="BodyText"/>
      </w:pPr>
      <w:r>
        <w:drawing>
          <wp:inline>
            <wp:extent cx="5334000" cy="4195104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01328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在界面的左边是物理页框，展示每个页框的状态，绿色为空闲，红色为使用中。</w:t>
      </w:r>
    </w:p>
    <w:p>
      <w:pPr>
        <w:pStyle w:val="BodyText"/>
      </w:pPr>
      <w:r>
        <w:t xml:space="preserve">右边是进程列表，展示进程的基本信息。</w:t>
      </w:r>
    </w:p>
    <w:p>
      <w:pPr>
        <w:pStyle w:val="BodyText"/>
      </w:pPr>
      <w:r>
        <w:t xml:space="preserve">下面是日志框，展示所有操作的日志。</w:t>
      </w:r>
    </w:p>
    <w:bookmarkEnd w:id="23"/>
    <w:bookmarkStart w:id="54" w:name="二成果演示"/>
    <w:p>
      <w:pPr>
        <w:pStyle w:val="Heading2"/>
      </w:pPr>
      <w:r>
        <w:t xml:space="preserve">二、成果演示</w:t>
      </w:r>
    </w:p>
    <w:p>
      <w:pPr>
        <w:numPr>
          <w:ilvl w:val="0"/>
          <w:numId w:val="1001"/>
        </w:numPr>
      </w:pPr>
      <w:r>
        <w:t xml:space="preserve">刚开始的时候可以用鼠标点击物理页框，将其设为System Use，模拟刚开始就被占用的页框。</w:t>
      </w:r>
    </w:p>
    <w:p>
      <w:pPr>
        <w:numPr>
          <w:ilvl w:val="0"/>
          <w:numId w:val="1000"/>
        </w:numPr>
      </w:pPr>
      <w:r>
        <w:drawing>
          <wp:inline>
            <wp:extent cx="5334000" cy="4195456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04596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点击添加可以向系统添加进程，并设置每个段的大小。点击加号可以添加段的数量，最多四个段。</w:t>
      </w:r>
    </w:p>
    <w:p>
      <w:pPr>
        <w:numPr>
          <w:ilvl w:val="0"/>
          <w:numId w:val="1000"/>
        </w:numPr>
      </w:pPr>
      <w:r>
        <w:drawing>
          <wp:inline>
            <wp:extent cx="3759200" cy="233680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14178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3835400" cy="269240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159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4175109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25529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点击运行，并选中的进程。在弹出的窗口中就会询问需要访问哪个段，和段中的地址。如果访问的页在物理页框内，就会直接输出物理地址。如果不在的话，就会调入物理内存中。驻留集采用FIFO策略，会去除最早早进入驻留集的页框。</w:t>
      </w:r>
    </w:p>
    <w:p>
      <w:pPr>
        <w:numPr>
          <w:ilvl w:val="0"/>
          <w:numId w:val="1000"/>
        </w:numPr>
      </w:pPr>
      <w:r>
        <w:drawing>
          <wp:inline>
            <wp:extent cx="4521200" cy="2019300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34058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4148091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40255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4445000" cy="1473200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301276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4198104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295060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点击移除，可以移除选中的程序，并释放所有占用的资源</w:t>
      </w:r>
    </w:p>
    <w:p>
      <w:pPr>
        <w:numPr>
          <w:ilvl w:val="0"/>
          <w:numId w:val="1000"/>
        </w:numPr>
      </w:pPr>
      <w:r>
        <w:drawing>
          <wp:inline>
            <wp:extent cx="4711700" cy="2616200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303855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drawing>
          <wp:inline>
            <wp:extent cx="5334000" cy="4189880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4\%E5%AE%9E%E9%AA%8C%E5%9B%9B\image-2023052423310733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2023-05-25T06:41:26Z</dcterms:created>
  <dcterms:modified xsi:type="dcterms:W3CDTF">2023-05-25T06:41:26Z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