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D1564E">
              <w:rPr>
                <w:rFonts w:ascii="Calibri" w:hAnsi="Calibri"/>
                <w:b/>
                <w:sz w:val="32"/>
              </w:rPr>
              <w:t>PersonWorkTimeSheetActivity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11787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511787">
              <w:rPr>
                <w:rFonts w:ascii="Calibri" w:hAnsi="Calibri"/>
                <w:sz w:val="18"/>
              </w:rPr>
              <w:t>Menghapus Data Aktivitas Timesheet Pekerjaan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1564E">
              <w:rPr>
                <w:rFonts w:ascii="Calibri" w:hAnsi="Calibri"/>
                <w:b/>
                <w:sz w:val="18"/>
              </w:rPr>
              <w:t>PersonWorkTimeSheetActivity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1564E">
              <w:rPr>
                <w:rFonts w:ascii="Calibri" w:hAnsi="Calibri"/>
                <w:b/>
                <w:sz w:val="18"/>
              </w:rPr>
              <w:t>PersonWorkTimeSheetActivity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1564E">
              <w:rPr>
                <w:rFonts w:ascii="Calibri" w:hAnsi="Calibri"/>
                <w:sz w:val="18"/>
              </w:rPr>
              <w:t>PersonWorkTimeSheetActivity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366E5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366E54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366E5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1564E">
        <w:rPr>
          <w:rFonts w:ascii="Courier New" w:hAnsi="Courier New" w:cs="Courier New"/>
          <w:sz w:val="16"/>
        </w:rPr>
        <w:t>PersonWorkTimeSheetActivity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EF47A8">
        <w:rPr>
          <w:rFonts w:ascii="Courier New" w:hAnsi="Courier New" w:cs="Courier New"/>
          <w:b/>
          <w:color w:val="00B050"/>
          <w:sz w:val="16"/>
        </w:rPr>
        <w:t>50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1564E">
        <w:rPr>
          <w:rFonts w:ascii="Courier New" w:hAnsi="Courier New" w:cs="Courier New"/>
          <w:sz w:val="16"/>
          <w:szCs w:val="20"/>
        </w:rPr>
        <w:t>PersonWorkTimeSheetActivity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F47A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E54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1787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1564E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1516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7A8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BF1A5-EE15-4F34-96F0-B0C5597A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2020-11-25T03:47:00Z</dcterms:modified>
</cp:coreProperties>
</file>