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387DE6">
              <w:rPr>
                <w:rFonts w:ascii="Calibri" w:hAnsi="Calibri"/>
                <w:b/>
                <w:sz w:val="32"/>
              </w:rPr>
              <w:t>WorkDay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87DE6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387DE6">
              <w:rPr>
                <w:rFonts w:ascii="Calibri" w:hAnsi="Calibri"/>
                <w:sz w:val="18"/>
              </w:rPr>
              <w:t>Menghapus Data Hari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87DE6">
              <w:rPr>
                <w:rFonts w:ascii="Calibri" w:hAnsi="Calibri"/>
                <w:b/>
                <w:sz w:val="18"/>
              </w:rPr>
              <w:t>WorkDay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87DE6">
              <w:rPr>
                <w:rFonts w:ascii="Calibri" w:hAnsi="Calibri"/>
                <w:b/>
                <w:sz w:val="18"/>
              </w:rPr>
              <w:t>WorkDay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87DE6">
              <w:rPr>
                <w:rFonts w:ascii="Calibri" w:hAnsi="Calibri"/>
                <w:sz w:val="18"/>
              </w:rPr>
              <w:t>WorkDay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7844D2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7844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387DE6">
        <w:rPr>
          <w:rFonts w:ascii="Courier New" w:hAnsi="Courier New" w:cs="Courier New"/>
          <w:sz w:val="16"/>
        </w:rPr>
        <w:t>WorkDay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CB1994">
        <w:rPr>
          <w:rFonts w:ascii="Courier New" w:hAnsi="Courier New" w:cs="Courier New"/>
          <w:b/>
          <w:color w:val="00B050"/>
          <w:sz w:val="16"/>
        </w:rPr>
        <w:t>34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387DE6">
        <w:rPr>
          <w:rFonts w:ascii="Courier New" w:hAnsi="Courier New" w:cs="Courier New"/>
          <w:sz w:val="16"/>
          <w:szCs w:val="20"/>
        </w:rPr>
        <w:t>WorkDay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B199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B5621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87DE6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844D2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759A5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994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4048-3BDE-4E7F-ADA7-05E77343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2020-11-25T04:00:00Z</dcterms:modified>
</cp:coreProperties>
</file>