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D75AE5">
              <w:rPr>
                <w:rFonts w:ascii="Calibri" w:hAnsi="Calibri"/>
                <w:b/>
                <w:sz w:val="32"/>
              </w:rPr>
              <w:t>WorkTimeSchedule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675DF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B675DF">
              <w:rPr>
                <w:rFonts w:ascii="Calibri" w:hAnsi="Calibri"/>
                <w:sz w:val="18"/>
              </w:rPr>
              <w:t>Menghapus Data Jadwal Waktu Kerja Harian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75AE5">
              <w:rPr>
                <w:rFonts w:ascii="Calibri" w:hAnsi="Calibri"/>
                <w:b/>
                <w:sz w:val="18"/>
              </w:rPr>
              <w:t>WorkTimeSchedule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75AE5">
              <w:rPr>
                <w:rFonts w:ascii="Calibri" w:hAnsi="Calibri"/>
                <w:b/>
                <w:sz w:val="18"/>
              </w:rPr>
              <w:t>WorkTimeSchedule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75AE5">
              <w:rPr>
                <w:rFonts w:ascii="Calibri" w:hAnsi="Calibri"/>
                <w:sz w:val="18"/>
              </w:rPr>
              <w:t>WorkTimeSchedule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C611B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5022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80A57">
        <w:rPr>
          <w:rFonts w:ascii="Courier New" w:hAnsi="Courier New" w:cs="Courier New"/>
          <w:b/>
          <w:color w:val="00B050"/>
          <w:sz w:val="16"/>
        </w:rPr>
        <w:t>35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75AE5">
        <w:rPr>
          <w:rFonts w:ascii="Courier New" w:hAnsi="Courier New" w:cs="Courier New"/>
          <w:sz w:val="16"/>
          <w:szCs w:val="20"/>
        </w:rPr>
        <w:t>WorkTimeSchedule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80A5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D5CE2"/>
    <w:rsid w:val="001E2F42"/>
    <w:rsid w:val="001F1A1D"/>
    <w:rsid w:val="001F30DD"/>
    <w:rsid w:val="001F31FB"/>
    <w:rsid w:val="001F3C8C"/>
    <w:rsid w:val="00205505"/>
    <w:rsid w:val="002112D8"/>
    <w:rsid w:val="00271203"/>
    <w:rsid w:val="00280A57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C611B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50228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22FC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675DF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75AE5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8417A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37B9C-E1DF-4555-92F0-394F9987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223</cp:revision>
  <cp:lastPrinted>2020-10-15T05:32:00Z</cp:lastPrinted>
  <dcterms:created xsi:type="dcterms:W3CDTF">2020-10-14T06:32:00Z</dcterms:created>
  <dcterms:modified xsi:type="dcterms:W3CDTF">2020-11-25T04:28:00Z</dcterms:modified>
</cp:coreProperties>
</file>