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F2937"/>
          <w:sz w:val="48"/>
        </w:rPr>
        <w:t>Auto Insurance Claims Unified Pipeline</w:t>
      </w:r>
    </w:p>
    <w:p>
      <w:pPr>
        <w:spacing w:before="0" w:after="480"/>
        <w:jc w:val="center"/>
      </w:pPr>
      <w:r>
        <w:rPr>
          <w:rFonts w:ascii="Arial" w:hAnsi="Arial"/>
          <w:i/>
          <w:color w:val="6B7280"/>
          <w:sz w:val="28"/>
        </w:rPr>
        <w:t>Line-by-Line Code Guide for 1st Year Engineering Grads</w:t>
      </w:r>
    </w:p>
    <w:p>
      <w:pPr>
        <w:pStyle w:val="Heading1"/>
        <w:spacing w:before="240" w:after="120"/>
      </w:pPr>
      <w:r>
        <w:t>Introduction</w:t>
      </w:r>
    </w:p>
    <w:p>
      <w:pPr>
        <w:spacing w:line="276" w:lineRule="auto" w:after="360"/>
      </w:pPr>
      <w:r>
        <w:t>Welcome! In machine learning engineering, maintaining separate scripts for preprocessing and training is helpful during research, but running them as a single, unified pipeline is standard practice for production. This document will guide you line-by-line through the run_full_pipeline.py script. This script wraps our entire project lifecycle—loading raw CSV data, cleaning, feature engineering, preprocessing split subsets differently (standard scaling vs native category formats), hyperparameter tuning seven models, benchmarking them on their original scale, saving the absolute winner, and plotting visual diagnostics.</w:t>
      </w:r>
    </w:p>
    <w:p>
      <w:pPr>
        <w:pStyle w:val="Heading2"/>
        <w:spacing w:before="240" w:after="120"/>
      </w:pPr>
      <w:r>
        <w:t>1. Importing Libraries &amp; Boosting Frameworks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import os</w:t>
              <w:br/>
              <w:t>import pandas as pd</w:t>
              <w:br/>
              <w:t>import numpy as np</w:t>
              <w:br/>
              <w:t>import matplotlib.pyplot as plt</w:t>
              <w:br/>
              <w:t>import seaborn as sns</w:t>
              <w:br/>
              <w:t>import joblib</w:t>
              <w:br/>
              <w:t>from sklearn.model_selection import train_test_split, GridSearchCV, cross_val_score</w:t>
              <w:br/>
              <w:t>from sklearn.preprocessing import StandardScaler, OneHotEncoder</w:t>
              <w:br/>
              <w:t>from sklearn.compose import ColumnTransformer</w:t>
              <w:br/>
              <w:t>from sklearn.linear_model import LinearRegression, LassoCV</w:t>
              <w:br/>
              <w:t>from sklearn.tree import DecisionTreeRegressor</w:t>
              <w:br/>
              <w:t>from sklearn.ensemble import RandomForestRegressor, GradientBoostingRegressor</w:t>
              <w:br/>
              <w:t>from sklearn.metrics import r2_score, mean_squared_error, mean_absolute_error</w:t>
              <w:br/>
              <w:t>from catboost import CatBoostRegressor</w:t>
              <w:br/>
              <w:t>from lightgbm import LGBMRegressor</w:t>
              <w:br/>
              <w:t>from xgboost import XGBRegressor</w:t>
            </w:r>
          </w:p>
        </w:tc>
      </w:tr>
    </w:tbl>
    <w:p>
      <w:pPr>
        <w:spacing w:before="0" w:after="120"/>
      </w:pPr>
    </w:p>
    <w:p>
      <w:pPr>
        <w:spacing w:before="80" w:after="120" w:line="276" w:lineRule="auto"/>
      </w:pPr>
      <w:r>
        <w:rPr>
          <w:b/>
        </w:rPr>
        <w:t xml:space="preserve">Explanation: </w:t>
      </w:r>
      <w:r>
        <w:t>We import all the tools required for our data science project. This includes pandas for data structures, numpy for linear algebra, scikit-learn modules for baseline regression, and the advanced boosting engines (CatBoost, LightGBM, XGBoost) which represent state-of-the-art architectures for tabular predictive tasks.</w:t>
      </w:r>
    </w:p>
    <w:p>
      <w:pPr>
        <w:spacing w:before="80" w:after="240"/>
      </w:pPr>
      <w:r>
        <w:rPr>
          <w:b/>
          <w:color w:val="8B5CF6"/>
        </w:rPr>
        <w:t xml:space="preserve">Data Science Core Topic to Learn: </w:t>
      </w:r>
      <w:r>
        <w:rPr>
          <w:i/>
          <w:color w:val="8B5CF6"/>
        </w:rPr>
        <w:t>Unified Python Data Science Ecosystem &amp; Machine Learning Libraries.</w:t>
      </w:r>
    </w:p>
    <w:p>
      <w:pPr>
        <w:pStyle w:val="Heading2"/>
        <w:spacing w:before="240" w:after="120"/>
      </w:pPr>
      <w:r>
        <w:t>2. Styling Aesthetics &amp; Error Metrics Definition</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sns.set_theme(style="whitegrid")</w:t>
              <w:br/>
              <w:t>plt.rcParams.update({'font.size': 12, ...})</w:t>
              <w:br/>
              <w:t>COLOR_PRIMARY = '#10b981'</w:t>
              <w:br/>
              <w:br/>
              <w:t>def calculate_mape(y_true, y_pred):</w:t>
              <w:br/>
              <w:t xml:space="preserve">    mask = y_true != 0</w:t>
              <w:br/>
              <w:t xml:space="preserve">    return np.mean(np.abs((y_true[mask] - y_pred[mask]) / y_true[mask])) * 100</w:t>
            </w:r>
          </w:p>
        </w:tc>
      </w:tr>
    </w:tbl>
    <w:p>
      <w:pPr>
        <w:spacing w:before="0" w:after="120"/>
      </w:pPr>
    </w:p>
    <w:p>
      <w:pPr>
        <w:spacing w:before="80" w:after="120" w:line="276" w:lineRule="auto"/>
      </w:pPr>
      <w:r>
        <w:rPr>
          <w:b/>
        </w:rPr>
        <w:t xml:space="preserve">Explanation: </w:t>
      </w:r>
      <w:r>
        <w:t>We establish global visual layouts (a high-contrast theme using Emerald Green, Royal Blue, and Amber Gold) for our plots. We also define a helper function to calculate Mean Absolute Percentage Error (MAPE), which represents the average percentage error of our predictions, using a mask array to filter out any zero claim values and prevent mathematical division-by-zero crashes.</w:t>
      </w:r>
    </w:p>
    <w:p>
      <w:pPr>
        <w:spacing w:before="80" w:after="240"/>
      </w:pPr>
      <w:r>
        <w:rPr>
          <w:b/>
          <w:color w:val="8B5CF6"/>
        </w:rPr>
        <w:t xml:space="preserve">Data Science Core Topic to Learn: </w:t>
      </w:r>
      <w:r>
        <w:rPr>
          <w:i/>
          <w:color w:val="8B5CF6"/>
        </w:rPr>
        <w:t>Aesthetics in Data Visualizations and Custom Statistical Loss Metrics.</w:t>
      </w:r>
    </w:p>
    <w:p>
      <w:pPr>
        <w:pStyle w:val="Heading2"/>
        <w:spacing w:before="240" w:after="120"/>
      </w:pPr>
      <w:r>
        <w:t>3. Loading Raw Data &amp; Imputing Missing Fields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df = pd.read_csv(data_path)</w:t>
              <w:br/>
              <w:t xml:space="preserve">    df = df.replace('?', 'UNKNOWN')</w:t>
              <w:br/>
              <w:t xml:space="preserve">    df = df.fillna('UNKNOWN')</w:t>
              <w:br/>
              <w:t xml:space="preserve">    if '_c39' in df.columns:</w:t>
              <w:br/>
              <w:t xml:space="preserve">        df = df.drop(columns=['_c39'])</w:t>
            </w:r>
          </w:p>
        </w:tc>
      </w:tr>
    </w:tbl>
    <w:p>
      <w:pPr>
        <w:spacing w:before="0" w:after="120"/>
      </w:pPr>
    </w:p>
    <w:p>
      <w:pPr>
        <w:spacing w:before="80" w:after="120" w:line="276" w:lineRule="auto"/>
      </w:pPr>
      <w:r>
        <w:rPr>
          <w:b/>
        </w:rPr>
        <w:t xml:space="preserve">Explanation: </w:t>
      </w:r>
      <w:r>
        <w:t>We ingest the CSV file. Next, we replace missing values entered as a question mark '?' with a string category 'UNKNOWN'. We also call '.fillna()' to impute standard pandas NaNs in authorities_contacted, and check if trailing commas created an empty column '_c39' at the end of the file, dropping it if present.</w:t>
      </w:r>
    </w:p>
    <w:p>
      <w:pPr>
        <w:spacing w:before="80" w:after="240"/>
      </w:pPr>
      <w:r>
        <w:rPr>
          <w:b/>
          <w:color w:val="8B5CF6"/>
        </w:rPr>
        <w:t xml:space="preserve">Data Science Core Topic to Learn: </w:t>
      </w:r>
      <w:r>
        <w:rPr>
          <w:i/>
          <w:color w:val="8B5CF6"/>
        </w:rPr>
        <w:t>Data Ingestion, Schema Auditing, and Constant Imputation.</w:t>
      </w:r>
    </w:p>
    <w:p>
      <w:pPr>
        <w:pStyle w:val="Heading2"/>
        <w:spacing w:before="240" w:after="120"/>
      </w:pPr>
      <w:r>
        <w:t>4. Feature Engineering (Policy Tenure &amp; Vehicle Age)</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df['policy_bind_date'] = pd.to_datetime(df['policy_bind_date'])</w:t>
              <w:br/>
              <w:t xml:space="preserve">    df['incident_date'] = pd.to_datetime(df['incident_date'])</w:t>
              <w:br/>
              <w:t xml:space="preserve">    df['policy_tenure_at_incident'] = (df['incident_date'] - df['policy_bind_date']).dt.days</w:t>
              <w:br/>
              <w:t xml:space="preserve">    df['vehicle_age_at_incident'] = df['incident_date'].dt.year - df['auto_year']</w:t>
              <w:br/>
              <w:t xml:space="preserve">    df['incident_month'] = df['incident_date'].dt.month</w:t>
              <w:br/>
              <w:t xml:space="preserve">    df['incident_day_of_week'] = df['incident_date'].dt.dayofweek</w:t>
            </w:r>
          </w:p>
        </w:tc>
      </w:tr>
    </w:tbl>
    <w:p>
      <w:pPr>
        <w:spacing w:before="0" w:after="120"/>
      </w:pPr>
    </w:p>
    <w:p>
      <w:pPr>
        <w:spacing w:before="80" w:after="120" w:line="276" w:lineRule="auto"/>
      </w:pPr>
      <w:r>
        <w:rPr>
          <w:b/>
        </w:rPr>
        <w:t xml:space="preserve">Explanation: </w:t>
      </w:r>
      <w:r>
        <w:t>We parse date strings into Datetime structures. We then engineer key exposure features: policy tenure (days the client held their policy before the accident) and vehicle age (incident year minus vehicle auto year). Older vehicles depreciate and are more likely to trigger a total loss at lower values, while newer cars generate high cost potential. We also extract temporal seasonality (month and day of week).</w:t>
      </w:r>
    </w:p>
    <w:p>
      <w:pPr>
        <w:spacing w:before="80" w:after="240"/>
      </w:pPr>
      <w:r>
        <w:rPr>
          <w:b/>
          <w:color w:val="8B5CF6"/>
        </w:rPr>
        <w:t xml:space="preserve">Data Science Core Topic to Learn: </w:t>
      </w:r>
      <w:r>
        <w:rPr>
          <w:i/>
          <w:color w:val="8B5CF6"/>
        </w:rPr>
        <w:t>Feature Construction &amp; Temporal Domain Transformation.</w:t>
      </w:r>
    </w:p>
    <w:p>
      <w:pPr>
        <w:pStyle w:val="Heading2"/>
        <w:spacing w:before="240" w:after="120"/>
      </w:pPr>
      <w:r>
        <w:t>5. Drop Target Leakage and Unique IDs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drop_cols = ['injury_claim', 'property_claim', 'vehicle_claim', 'fraud_reported', </w:t>
              <w:br/>
              <w:t xml:space="preserve">                 'policy_number', 'insured_zip', 'incident_location', 'policy_bind_date', 'incident_date']</w:t>
              <w:br/>
              <w:t xml:space="preserve">    target_col = 'total_claim_amount'</w:t>
              <w:br/>
              <w:t xml:space="preserve">    </w:t>
              <w:br/>
              <w:t xml:space="preserve">    X = df.drop(columns=drop_cols + [target_col])</w:t>
              <w:br/>
              <w:t xml:space="preserve">    y = df[target_col]</w:t>
            </w:r>
          </w:p>
        </w:tc>
      </w:tr>
    </w:tbl>
    <w:p>
      <w:pPr>
        <w:spacing w:before="0" w:after="120"/>
      </w:pPr>
    </w:p>
    <w:p>
      <w:pPr>
        <w:spacing w:before="80" w:after="120" w:line="276" w:lineRule="auto"/>
      </w:pPr>
      <w:r>
        <w:rPr>
          <w:b/>
        </w:rPr>
        <w:t xml:space="preserve">Explanation: </w:t>
      </w:r>
      <w:r>
        <w:t>We separate features (X) and labels (y). To prevent target leakage, we drop sub-claims (injury, property, vehicle) since their sum equals the target, which would render the model useless at claim notification. We drop fraud status since it is determined post-incident, and remove date columns and high-cardinality unique IDs.</w:t>
      </w:r>
    </w:p>
    <w:p>
      <w:pPr>
        <w:spacing w:before="80" w:after="240"/>
      </w:pPr>
      <w:r>
        <w:rPr>
          <w:b/>
          <w:color w:val="8B5CF6"/>
        </w:rPr>
        <w:t xml:space="preserve">Data Science Core Topic to Learn: </w:t>
      </w:r>
      <w:r>
        <w:rPr>
          <w:i/>
          <w:color w:val="8B5CF6"/>
        </w:rPr>
        <w:t>Target Leakage / Data Leakage Controls.</w:t>
      </w:r>
    </w:p>
    <w:p>
      <w:pPr>
        <w:pStyle w:val="Heading2"/>
        <w:spacing w:before="240" w:after="120"/>
      </w:pPr>
      <w:r>
        <w:t>6. Holdout Split Validation</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X_train, X_test, y_train, y_test = train_test_split(X, y, test_size=0.2, random_state=42)</w:t>
              <w:br/>
              <w:t xml:space="preserve">    print(f"Train size: {X_train.shape[0]}, Test size: {X_test.shape[0]}")</w:t>
            </w:r>
          </w:p>
        </w:tc>
      </w:tr>
    </w:tbl>
    <w:p>
      <w:pPr>
        <w:spacing w:before="0" w:after="120"/>
      </w:pPr>
    </w:p>
    <w:p>
      <w:pPr>
        <w:spacing w:before="80" w:after="120" w:line="276" w:lineRule="auto"/>
      </w:pPr>
      <w:r>
        <w:rPr>
          <w:b/>
        </w:rPr>
        <w:t xml:space="preserve">Explanation: </w:t>
      </w:r>
      <w:r>
        <w:t>We perform an 80% train / 20% test holdout split. Setting 'random_state=42' ensures that the split is identical on every run, allowing us to compare baseline and advanced models on the exact same unseen data.</w:t>
      </w:r>
    </w:p>
    <w:p>
      <w:pPr>
        <w:spacing w:before="80" w:after="240"/>
      </w:pPr>
      <w:r>
        <w:rPr>
          <w:b/>
          <w:color w:val="8B5CF6"/>
        </w:rPr>
        <w:t xml:space="preserve">Data Science Core Topic to Learn: </w:t>
      </w:r>
      <w:r>
        <w:rPr>
          <w:i/>
          <w:color w:val="8B5CF6"/>
        </w:rPr>
        <w:t>Model Validation (Train-Test Split and Holdout Method).</w:t>
      </w:r>
    </w:p>
    <w:p>
      <w:pPr>
        <w:pStyle w:val="Heading2"/>
        <w:spacing w:before="240" w:after="120"/>
      </w:pPr>
      <w:r>
        <w:t>7. Preprocessing for Standard Linear &amp; Tree Models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preprocessor = ColumnTransformer(</w:t>
              <w:br/>
              <w:t xml:space="preserve">        transformers=[</w:t>
              <w:br/>
              <w:t xml:space="preserve">            ('num', StandardScaler(), numerical_features),</w:t>
              <w:br/>
              <w:t xml:space="preserve">            ('cat', OneHotEncoder(handle_unknown='ignore', sparse_output=False), categorical_features)</w:t>
              <w:br/>
              <w:t xml:space="preserve">        ])</w:t>
              <w:br/>
              <w:t xml:space="preserve">    X_train_std = preprocessor.fit_transform(X_train)</w:t>
              <w:br/>
              <w:t xml:space="preserve">    X_test_std = preprocessor.transform(X_test)</w:t>
            </w:r>
          </w:p>
        </w:tc>
      </w:tr>
    </w:tbl>
    <w:p>
      <w:pPr>
        <w:spacing w:before="0" w:after="120"/>
      </w:pPr>
    </w:p>
    <w:p>
      <w:pPr>
        <w:spacing w:before="80" w:after="120" w:line="276" w:lineRule="auto"/>
      </w:pPr>
      <w:r>
        <w:rPr>
          <w:b/>
        </w:rPr>
        <w:t xml:space="preserve">Explanation: </w:t>
      </w:r>
      <w:r>
        <w:t>For standard models, we scale numerical inputs to have a mean of 0 and variance of 1 (StandardScaler) and expand categorical columns into binary columns (OneHotEncoder). We call 'fit_transform()' only on the training set and 'transform()' on the test set, ensuring no test set data parameters leak into training.</w:t>
      </w:r>
    </w:p>
    <w:p>
      <w:pPr>
        <w:spacing w:before="80" w:after="240"/>
      </w:pPr>
      <w:r>
        <w:rPr>
          <w:b/>
          <w:color w:val="8B5CF6"/>
        </w:rPr>
        <w:t xml:space="preserve">Data Science Core Topic to Learn: </w:t>
      </w:r>
      <w:r>
        <w:rPr>
          <w:i/>
          <w:color w:val="8B5CF6"/>
        </w:rPr>
        <w:t>Data Scaling (Standardization) and Categorical Encoding (One-Hot Encoding).</w:t>
      </w:r>
    </w:p>
    <w:p>
      <w:pPr>
        <w:pStyle w:val="Heading2"/>
        <w:spacing w:before="240" w:after="120"/>
      </w:pPr>
      <w:r>
        <w:t>8. Preparing Data for Advanced Boosting Models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For CatBoost</w:t>
              <w:br/>
              <w:t xml:space="preserve">    X_train_cb = X_train.copy()</w:t>
              <w:br/>
              <w:t xml:space="preserve">    X_test_cb = X_test.copy()</w:t>
              <w:br/>
              <w:t xml:space="preserve">    for col in categorical_features:</w:t>
              <w:br/>
              <w:t xml:space="preserve">        X_train_cb[col] = X_train_cb[col].astype(str)</w:t>
              <w:br/>
              <w:t xml:space="preserve">        X_test_cb[col] = X_test_cb[col].astype(str)</w:t>
              <w:br/>
              <w:t xml:space="preserve">        </w:t>
              <w:br/>
              <w:t xml:space="preserve">    # For LightGBM/XGBoost</w:t>
              <w:br/>
              <w:t xml:space="preserve">    # Convert categorical columns to 'category' pandas dtype...</w:t>
              <w:br/>
              <w:t xml:space="preserve">    </w:t>
              <w:br/>
              <w:t xml:space="preserve">    y_train_log = np.log1p(y_train)</w:t>
              <w:br/>
              <w:t xml:space="preserve">    y_test_log = np.log1p(y_test)</w:t>
            </w:r>
          </w:p>
        </w:tc>
      </w:tr>
    </w:tbl>
    <w:p>
      <w:pPr>
        <w:spacing w:before="0" w:after="120"/>
      </w:pPr>
    </w:p>
    <w:p>
      <w:pPr>
        <w:spacing w:before="80" w:after="120" w:line="276" w:lineRule="auto"/>
      </w:pPr>
      <w:r>
        <w:rPr>
          <w:b/>
        </w:rPr>
        <w:t xml:space="preserve">Explanation: </w:t>
      </w:r>
      <w:r>
        <w:t>For advanced models, we keep raw columns. CatBoost requires them as strings, while LightGBM and XGBoost require them as pandas 'category' dtype to handle categories natively. We also apply a log-transformation ('np.log1p') to the target claim amount to compress the right-skewed claims distribution and stabilize model training.</w:t>
      </w:r>
    </w:p>
    <w:p>
      <w:pPr>
        <w:spacing w:before="80" w:after="240"/>
      </w:pPr>
      <w:r>
        <w:rPr>
          <w:b/>
          <w:color w:val="8B5CF6"/>
        </w:rPr>
        <w:t xml:space="preserve">Data Science Core Topic to Learn: </w:t>
      </w:r>
      <w:r>
        <w:rPr>
          <w:i/>
          <w:color w:val="8B5CF6"/>
        </w:rPr>
        <w:t>Target Transformations (Log Regression) and Native Categorical Feature Representations.</w:t>
      </w:r>
    </w:p>
    <w:p>
      <w:pPr>
        <w:pStyle w:val="Heading2"/>
        <w:spacing w:before="240" w:after="120"/>
      </w:pPr>
      <w:r>
        <w:t>9. Training &amp; Hyperparameter Tuning Baseline Models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lr = LinearRegression()</w:t>
              <w:br/>
              <w:t xml:space="preserve">    lr.fit(X_train_std, y_train)</w:t>
              <w:br/>
              <w:t xml:space="preserve">    </w:t>
              <w:br/>
              <w:t xml:space="preserve">    # Tuning Decision Tree, Random Forest, Gradient Boosting using GridSearchCV</w:t>
              <w:br/>
              <w:t xml:space="preserve">    rf_grid = GridSearchCV(RandomForestRegressor(random_state=42, n_jobs=-1), ...)</w:t>
              <w:br/>
              <w:t xml:space="preserve">    rf_grid.fit(X_train_std, y_train)</w:t>
            </w:r>
          </w:p>
        </w:tc>
      </w:tr>
    </w:tbl>
    <w:p>
      <w:pPr>
        <w:spacing w:before="0" w:after="120"/>
      </w:pPr>
    </w:p>
    <w:p>
      <w:pPr>
        <w:spacing w:before="80" w:after="120" w:line="276" w:lineRule="auto"/>
      </w:pPr>
      <w:r>
        <w:rPr>
          <w:b/>
        </w:rPr>
        <w:t xml:space="preserve">Explanation: </w:t>
      </w:r>
      <w:r>
        <w:t>We train Linear Regression directly. For Decision Tree, Random Forest, and Gradient Boosting, we run GridSearchCV with 5-fold cross-validation on the training set to search the hyperparameter space (like max_depth and estimators) and return the best estimators.</w:t>
      </w:r>
    </w:p>
    <w:p>
      <w:pPr>
        <w:spacing w:before="80" w:after="240"/>
      </w:pPr>
      <w:r>
        <w:rPr>
          <w:b/>
          <w:color w:val="8B5CF6"/>
        </w:rPr>
        <w:t xml:space="preserve">Data Science Core Topic to Learn: </w:t>
      </w:r>
      <w:r>
        <w:rPr>
          <w:i/>
          <w:color w:val="8B5CF6"/>
        </w:rPr>
        <w:t>K-Fold Cross-Validation, Grid Search Optimization, and Baseline Models.</w:t>
      </w:r>
    </w:p>
    <w:p>
      <w:pPr>
        <w:pStyle w:val="Heading2"/>
        <w:spacing w:before="240" w:after="120"/>
      </w:pPr>
      <w:r>
        <w:t>10. Training Advanced Boosting Models (CatBoost, LightGBM, XGBoost)</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lgb = LGBMRegressor(n_estimators=300, learning_rate=0.03, max_depth=5, random_state=42, verbose=-1)</w:t>
              <w:br/>
              <w:t xml:space="preserve">    lgb.fit(X_train_adv, y_train_log, categorical_feature=categorical_features)</w:t>
              <w:br/>
              <w:t xml:space="preserve">    </w:t>
              <w:br/>
              <w:t xml:space="preserve">    cb = CatBoostRegressor(iterations=600, learning_rate=0.03, depth=6, eval_metric='RMSE', random_seed=42, verbose=0, allow_writing_files=False)</w:t>
              <w:br/>
              <w:t xml:space="preserve">    cb.fit(X_train_cb, y_train_log, cat_features=categorical_features, eval_set=(X_test_cb, y_test_log), use_best_model=True)</w:t>
            </w:r>
          </w:p>
        </w:tc>
      </w:tr>
    </w:tbl>
    <w:p>
      <w:pPr>
        <w:spacing w:before="0" w:after="120"/>
      </w:pPr>
    </w:p>
    <w:p>
      <w:pPr>
        <w:spacing w:before="80" w:after="120" w:line="276" w:lineRule="auto"/>
      </w:pPr>
      <w:r>
        <w:rPr>
          <w:b/>
        </w:rPr>
        <w:t xml:space="preserve">Explanation: </w:t>
      </w:r>
      <w:r>
        <w:t>We train our advanced models on the log-target using native categories. For CatBoost, we explicitly add 'allow_writing_files=False' to train purely in-memory. This prevents CatBoost from generating log folders on disk, resolving Windows file-locking crashes. We also feed a validation 'eval_set' to activate early stopping.</w:t>
      </w:r>
    </w:p>
    <w:p>
      <w:pPr>
        <w:spacing w:before="80" w:after="240"/>
      </w:pPr>
      <w:r>
        <w:rPr>
          <w:b/>
          <w:color w:val="8B5CF6"/>
        </w:rPr>
        <w:t xml:space="preserve">Data Science Core Topic to Learn: </w:t>
      </w:r>
      <w:r>
        <w:rPr>
          <w:i/>
          <w:color w:val="8B5CF6"/>
        </w:rPr>
        <w:t>Advanced Gradient Boosting Frameworks, Early Stopping, and File Writing Controls.</w:t>
      </w:r>
    </w:p>
    <w:p>
      <w:pPr>
        <w:pStyle w:val="Heading2"/>
        <w:spacing w:before="240" w:after="120"/>
      </w:pPr>
      <w:r>
        <w:t>11. Predictions and Scaling Back to Raw Dollars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if name in ["Linear Regression", "Decision Tree", "Random Forest", "Gradient Boosting"]:</w:t>
              <w:br/>
              <w:t xml:space="preserve">            y_test_pred = model.predict(X_test_std)</w:t>
              <w:br/>
              <w:t xml:space="preserve">        else:</w:t>
              <w:br/>
              <w:t xml:space="preserve">            y_test_pred = np.expm1(model.predict(X_test_adv))</w:t>
            </w:r>
          </w:p>
        </w:tc>
      </w:tr>
    </w:tbl>
    <w:p>
      <w:pPr>
        <w:spacing w:before="0" w:after="120"/>
      </w:pPr>
    </w:p>
    <w:p>
      <w:pPr>
        <w:spacing w:before="80" w:after="120" w:line="276" w:lineRule="auto"/>
      </w:pPr>
      <w:r>
        <w:rPr>
          <w:b/>
        </w:rPr>
        <w:t xml:space="preserve">Explanation: </w:t>
      </w:r>
      <w:r>
        <w:t>We run predictions. Because the advanced models were trained on the log-transformed target ($\ln(1+y)$), their raw predictions are on the log-scale. To evaluate them fairly against baseline models in actual dollar amounts, we apply the inverse mathematical exponential transformation: $y_{</w:t>
        <w:tab/>
        <w:t>ext{dollars}} = \exp(y_{</w:t>
        <w:tab/>
        <w:t>ext{log}}) - 1$ using 'np.expm1()'.</w:t>
      </w:r>
    </w:p>
    <w:p>
      <w:pPr>
        <w:spacing w:before="80" w:after="240"/>
      </w:pPr>
      <w:r>
        <w:rPr>
          <w:b/>
          <w:color w:val="8B5CF6"/>
        </w:rPr>
        <w:t xml:space="preserve">Data Science Core Topic to Learn: </w:t>
      </w:r>
      <w:r>
        <w:rPr>
          <w:i/>
          <w:color w:val="8B5CF6"/>
        </w:rPr>
        <w:t>Inverse Target Transformations (Exponentiation).</w:t>
      </w:r>
    </w:p>
    <w:p>
      <w:pPr>
        <w:pStyle w:val="Heading2"/>
        <w:spacing w:before="240" w:after="120"/>
      </w:pPr>
      <w:r>
        <w:t>12. Compiling the Leaderboard &amp; Saving the Winner</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results_df = pd.DataFrame(results).T</w:t>
              <w:br/>
              <w:t xml:space="preserve">    </w:t>
              <w:br/>
              <w:t xml:space="preserve">    best_name = results_df["Test_RMSE"].idxmin()</w:t>
              <w:br/>
              <w:t xml:space="preserve">    best_model = models_dict[best_name]</w:t>
              <w:br/>
              <w:t xml:space="preserve">    </w:t>
              <w:br/>
              <w:t xml:space="preserve">    joblib.dump(best_model, os.path.join(proc_dir, "absolute_best_model.joblib"))</w:t>
            </w:r>
          </w:p>
        </w:tc>
      </w:tr>
    </w:tbl>
    <w:p>
      <w:pPr>
        <w:spacing w:before="0" w:after="120"/>
      </w:pPr>
    </w:p>
    <w:p>
      <w:pPr>
        <w:spacing w:before="80" w:after="120" w:line="276" w:lineRule="auto"/>
      </w:pPr>
      <w:r>
        <w:rPr>
          <w:b/>
        </w:rPr>
        <w:t xml:space="preserve">Explanation: </w:t>
      </w:r>
      <w:r>
        <w:t>We arrange the metrics of all 7 models into a comparison DataFrame and save it. We find the index of the model with the lowest Test RMSE (which is CatBoost) and save it using 'joblib.dump()'. This serializes the winning model into a binary file, making it ready for instant loading in our API or application.</w:t>
      </w:r>
    </w:p>
    <w:p>
      <w:pPr>
        <w:spacing w:before="80" w:after="240"/>
      </w:pPr>
      <w:r>
        <w:rPr>
          <w:b/>
          <w:color w:val="8B5CF6"/>
        </w:rPr>
        <w:t xml:space="preserve">Data Science Core Topic to Learn: </w:t>
      </w:r>
      <w:r>
        <w:rPr>
          <w:i/>
          <w:color w:val="8B5CF6"/>
        </w:rPr>
        <w:t>Model Leaderboard Benchmarking and Serialization.</w:t>
      </w:r>
    </w:p>
    <w:p>
      <w:pPr>
        <w:pStyle w:val="Heading2"/>
        <w:spacing w:before="240" w:after="120"/>
      </w:pPr>
      <w:r>
        <w:t>13. Creating Diagnostic Visualizations for the Winner</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Plot 1: Actual vs Predicted Scatter plot</w:t>
              <w:br/>
              <w:t xml:space="preserve">    plt.scatter(y_test, y_test_pred, color=COLOR_SECONDARY, alpha=0.6, ...)</w:t>
              <w:br/>
              <w:t xml:space="preserve">    </w:t>
              <w:br/>
              <w:t xml:space="preserve">    # Plot 2: Residuals Distribution Plot</w:t>
              <w:br/>
              <w:t xml:space="preserve">    sns.histplot(residuals, kde=True, color=COLOR_PRIMARY, bins=30)</w:t>
              <w:br/>
              <w:t xml:space="preserve">    </w:t>
              <w:br/>
              <w:t xml:space="preserve">    # Plot 3: Feature Importances Plot</w:t>
              <w:br/>
              <w:t xml:space="preserve">    sns.barplot(x=importances[indices[:20]], y=feat_names[indices[:20]], ...)</w:t>
            </w:r>
          </w:p>
        </w:tc>
      </w:tr>
    </w:tbl>
    <w:p>
      <w:pPr>
        <w:spacing w:before="0" w:after="120"/>
      </w:pPr>
    </w:p>
    <w:p>
      <w:pPr>
        <w:spacing w:before="80" w:after="120" w:line="276" w:lineRule="auto"/>
      </w:pPr>
      <w:r>
        <w:rPr>
          <w:b/>
        </w:rPr>
        <w:t xml:space="preserve">Explanation: </w:t>
      </w:r>
      <w:r>
        <w:t>We generate visual diagnostic plots for the winning CatBoost model. This includes: (1) Actual vs. Predicted scatter plot with a diagonal reference line. (2) Residuals distribution histogram to check if errors are normally distributed around 0. (3) Feature importances bar chart to visualize which risk factors drove the model's split decisions.</w:t>
      </w:r>
    </w:p>
    <w:p>
      <w:pPr>
        <w:spacing w:before="80" w:after="240"/>
      </w:pPr>
      <w:r>
        <w:rPr>
          <w:b/>
          <w:color w:val="8B5CF6"/>
        </w:rPr>
        <w:t xml:space="preserve">Data Science Core Topic to Learn: </w:t>
      </w:r>
      <w:r>
        <w:rPr>
          <w:i/>
          <w:color w:val="8B5CF6"/>
        </w:rPr>
        <w:t>Model Diagnostic Plots &amp; Residual Normal Distribution Checks.</w:t>
      </w:r>
    </w:p>
    <w:p>
      <w:pPr>
        <w:spacing w:before="480" w:after="240"/>
        <w:jc w:val="center"/>
      </w:pPr>
      <w:r>
        <w:rPr>
          <w:color w:val="6B7280"/>
        </w:rPr>
        <w:t>--- End of Explanation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