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77C1" w:rsidRDefault="00DF7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6FFAA6CD" w:rsidR="00DF77C1" w:rsidRDefault="00BF1437" w:rsidP="00BB03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No. 6</w:t>
      </w:r>
    </w:p>
    <w:p w14:paraId="00000004" w14:textId="77777777" w:rsidR="00DF77C1" w:rsidRDefault="00BF1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 study PL/SQL: Procedures and Functions.</w:t>
      </w:r>
    </w:p>
    <w:p w14:paraId="00000005" w14:textId="77777777" w:rsidR="00DF77C1" w:rsidRDefault="00BF14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14:paraId="00000006" w14:textId="77777777" w:rsidR="00DF77C1" w:rsidRDefault="00BF14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to square the number taken </w:t>
      </w:r>
      <w:r>
        <w:rPr>
          <w:rFonts w:ascii="Times New Roman" w:eastAsia="Times New Roman" w:hAnsi="Times New Roman" w:cs="Times New Roman"/>
          <w:sz w:val="24"/>
          <w:szCs w:val="24"/>
        </w:rPr>
        <w:t>from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7" w14:textId="77777777" w:rsidR="00DF77C1" w:rsidRDefault="00BF14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procedure to display the records from Manufacturing industry / Hospital/ Company table</w:t>
      </w:r>
    </w:p>
    <w:p w14:paraId="00000008" w14:textId="77777777" w:rsidR="00DF77C1" w:rsidRDefault="00DF7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31E45115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Software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Required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4524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- Oracle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Server, SQLite</w:t>
      </w:r>
    </w:p>
    <w:p w14:paraId="0000000A" w14:textId="77777777" w:rsidR="00DF77C1" w:rsidRDefault="00BF143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Theory :-</w:t>
      </w:r>
    </w:p>
    <w:p w14:paraId="0000000B" w14:textId="77777777" w:rsidR="00DF77C1" w:rsidRDefault="00BF1437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PL/SQL stored procedure or simply a procedure is a PL/SQL block which performs one or more specific tasks. It is just like procedures in other programming languages.</w:t>
      </w:r>
    </w:p>
    <w:p w14:paraId="0000000C" w14:textId="77777777" w:rsidR="00DF77C1" w:rsidRDefault="00BF1437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procedure contains a header and 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body.</w:t>
      </w:r>
    </w:p>
    <w:p w14:paraId="0000000D" w14:textId="77777777" w:rsidR="00DF77C1" w:rsidRDefault="00BF1437">
      <w:pPr>
        <w:numPr>
          <w:ilvl w:val="0"/>
          <w:numId w:val="6"/>
        </w:numPr>
        <w:shd w:val="clear" w:color="auto" w:fill="FFFFFF"/>
        <w:spacing w:before="60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Header: The header contains the name of the procedure and the parameters or variables passed to the procedure.</w:t>
      </w:r>
    </w:p>
    <w:p w14:paraId="0000000E" w14:textId="77777777" w:rsidR="00DF77C1" w:rsidRDefault="00BF1437">
      <w:pPr>
        <w:numPr>
          <w:ilvl w:val="0"/>
          <w:numId w:val="6"/>
        </w:numPr>
        <w:shd w:val="clear" w:color="auto" w:fill="FFFFFF"/>
        <w:spacing w:before="60" w:after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Body: The body contains a declaration section, execution section and exception section similar to a general PL/SQL block.</w:t>
      </w:r>
    </w:p>
    <w:p w14:paraId="0000000F" w14:textId="77777777" w:rsidR="00DF77C1" w:rsidRDefault="00BF14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>
        <w:rPr>
          <w:rFonts w:ascii="Times New Roman" w:eastAsia="Times New Roman" w:hAnsi="Times New Roman" w:cs="Times New Roman"/>
          <w:color w:val="610B38"/>
          <w:sz w:val="24"/>
          <w:szCs w:val="24"/>
        </w:rPr>
        <w:t xml:space="preserve">How to pass </w:t>
      </w:r>
      <w:r>
        <w:rPr>
          <w:rFonts w:ascii="Times New Roman" w:eastAsia="Times New Roman" w:hAnsi="Times New Roman" w:cs="Times New Roman"/>
          <w:color w:val="610B38"/>
          <w:sz w:val="24"/>
          <w:szCs w:val="24"/>
        </w:rPr>
        <w:t>parameters in procedure:</w:t>
      </w:r>
    </w:p>
    <w:p w14:paraId="00000010" w14:textId="77777777" w:rsidR="00DF77C1" w:rsidRDefault="00BF1437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When you want to create a procedure or function, you have to define parameters .There is three ways to pass parameters in procedure:</w:t>
      </w:r>
    </w:p>
    <w:p w14:paraId="00000011" w14:textId="77777777" w:rsidR="00DF77C1" w:rsidRDefault="00BF1437">
      <w:pPr>
        <w:numPr>
          <w:ilvl w:val="0"/>
          <w:numId w:val="1"/>
        </w:numPr>
        <w:shd w:val="clear" w:color="auto" w:fill="FFFFFF"/>
        <w:spacing w:before="60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parameters: The IN parameter can be referenced by the procedure or function. The value of the parameter cannot be overwritten by the procedure or the function.</w:t>
      </w:r>
    </w:p>
    <w:p w14:paraId="00000012" w14:textId="77777777" w:rsidR="00DF77C1" w:rsidRDefault="00BF1437">
      <w:pPr>
        <w:numPr>
          <w:ilvl w:val="0"/>
          <w:numId w:val="1"/>
        </w:numPr>
        <w:shd w:val="clear" w:color="auto" w:fill="FFFFFF"/>
        <w:spacing w:before="60"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 parameters: The OUT parameter cannot be referenced by the procedure or function, but the value of the parameter can be overwritten by the procedure or function.</w:t>
      </w:r>
    </w:p>
    <w:p w14:paraId="00000013" w14:textId="77777777" w:rsidR="00DF77C1" w:rsidRDefault="00BF1437">
      <w:pPr>
        <w:numPr>
          <w:ilvl w:val="0"/>
          <w:numId w:val="1"/>
        </w:numPr>
        <w:shd w:val="clear" w:color="auto" w:fill="FFFFFF"/>
        <w:spacing w:before="60" w:after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INOUT parameters: The INOUT parameter can be referenced by the procedure or function and the value of the parameter can be overwritten by the procedure or function.</w:t>
      </w:r>
    </w:p>
    <w:p w14:paraId="00000014" w14:textId="77777777" w:rsidR="00DF77C1" w:rsidRDefault="00BF1437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Syntax for creating procedure:</w:t>
      </w:r>
    </w:p>
    <w:p w14:paraId="00000015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6699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1493"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 </w:t>
      </w:r>
      <w:r>
        <w:rPr>
          <w:rFonts w:ascii="Times New Roman" w:eastAsia="Times New Roman" w:hAnsi="Times New Roman" w:cs="Times New Roman"/>
          <w:color w:val="006699"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procedure_name  </w:t>
      </w:r>
    </w:p>
    <w:p w14:paraId="00000016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[ (parameter [,parameter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 ]  </w:t>
      </w:r>
    </w:p>
    <w:p w14:paraId="00000017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6699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00000018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[declaration_section]  </w:t>
      </w:r>
    </w:p>
    <w:p w14:paraId="00000019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6699"/>
          <w:sz w:val="24"/>
          <w:szCs w:val="24"/>
        </w:rPr>
        <w:lastRenderedPageBreak/>
        <w:t>BEGIN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0000001A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executable_section  </w:t>
      </w:r>
    </w:p>
    <w:p w14:paraId="0000001B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[EXCEPTION  </w:t>
      </w:r>
    </w:p>
    <w:p w14:paraId="0000001C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exception_section]  </w:t>
      </w:r>
    </w:p>
    <w:p w14:paraId="0000001D" w14:textId="77777777" w:rsidR="00DF77C1" w:rsidRDefault="00BF1437">
      <w:pPr>
        <w:numPr>
          <w:ilvl w:val="0"/>
          <w:numId w:val="2"/>
        </w:numPr>
        <w:spacing w:after="0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6699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[procedure_name];  </w:t>
      </w:r>
    </w:p>
    <w:p w14:paraId="0000001E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1F" w14:textId="77777777" w:rsidR="00DF77C1" w:rsidRDefault="00BF14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Below are the characteristics of Procedure subprogram unit in PL/SQL:</w:t>
      </w:r>
    </w:p>
    <w:p w14:paraId="00000020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1) Procedures are standalone blocks of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program that can be stored in the database.</w:t>
      </w:r>
    </w:p>
    <w:p w14:paraId="00000021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2) Call to these PL/SQL procedures can be made by referring to their name, to execute the PL/SQL statements.</w:t>
      </w:r>
    </w:p>
    <w:p w14:paraId="00000022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3) It is mainly used to execute a process in PL/SQL.</w:t>
      </w:r>
    </w:p>
    <w:p w14:paraId="00000023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4) It can have nested blocks, or it can be defined and nested inside the other blocks or packages.</w:t>
      </w:r>
    </w:p>
    <w:p w14:paraId="00000024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5) It contains declaration part (optional), execution part, exception handling part (optional).</w:t>
      </w:r>
    </w:p>
    <w:p w14:paraId="00000025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6) The values can be passed into Oracle procedure or fetched from the procedure through parameters.</w:t>
      </w:r>
    </w:p>
    <w:p w14:paraId="00000026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7) These parameters should be included in the calling statement.</w:t>
      </w:r>
    </w:p>
    <w:p w14:paraId="00000027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8) A Procedure in SQL can have a RETURN statement to return the control to the calling block, but it cannot return any values through the RETURN statement.</w:t>
      </w:r>
    </w:p>
    <w:p w14:paraId="00000028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9) Procedures cannot be called directly from SELECT statements. They can be called from another block or through EXEC keyword.</w:t>
      </w:r>
    </w:p>
    <w:p w14:paraId="00000029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Example1: Creating Procedure and calling it using EXEC</w:t>
      </w:r>
    </w:p>
    <w:p w14:paraId="0000002A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 this example, we are going to create an Oracle procedure that takes the name as input and prints the welcome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message as output. We are going to use EXEC command to call procedure.</w:t>
      </w:r>
    </w:p>
    <w:p w14:paraId="0000002B" w14:textId="31FEC447" w:rsidR="00DF77C1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CODE: </w:t>
      </w:r>
    </w:p>
    <w:p w14:paraId="00A7402B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6C0BA00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D0AC568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35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98ED43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7764B5B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15A79890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0114467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D8E7A53" w14:textId="77777777" w:rsidR="00E961A6" w:rsidRDefault="00E961A6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36" w14:textId="77777777" w:rsidR="00DF77C1" w:rsidRDefault="00BF14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PL/SQL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:-</w:t>
      </w:r>
    </w:p>
    <w:p w14:paraId="00000037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Functions is a standalone PL/SQL subprogram. Like PL/SQL procedure, functions have a unique name by which it can be referred. These are stored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PL/SQL database objects.</w:t>
      </w:r>
    </w:p>
    <w:p w14:paraId="00000038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Below are some of the characteristics of functions.</w:t>
      </w:r>
    </w:p>
    <w:p w14:paraId="00000039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1)Functions are a standalone block that is mainly used for calculation purpose.</w:t>
      </w:r>
    </w:p>
    <w:p w14:paraId="0000003A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2)Function use RETURN keyword to return the value, and the datatype of this is defined at the time of creation.</w:t>
      </w:r>
    </w:p>
    <w:p w14:paraId="0000003B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3)It can have nested blocks, or it can be defined and nested inside the other blocks or packages.</w:t>
      </w:r>
    </w:p>
    <w:p w14:paraId="0000003C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4)It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contains the declaration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part (optional), execution part, exception handling part (optional).</w:t>
      </w:r>
    </w:p>
    <w:p w14:paraId="0000003D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5) The values can be passed into the function or fetched from the procedure through the parameters.</w:t>
      </w:r>
    </w:p>
    <w:p w14:paraId="0000003E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6)These parameters should be included in the calling statement. A PLSQL function can also return the value through OUT parameters other than using RETURN.</w:t>
      </w:r>
    </w:p>
    <w:p w14:paraId="0000003F" w14:textId="77777777" w:rsidR="00DF77C1" w:rsidRDefault="00BF1437">
      <w:pPr>
        <w:pStyle w:val="Heading4"/>
        <w:shd w:val="clear" w:color="auto" w:fill="FFFFFF"/>
        <w:spacing w:before="360" w:after="120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  <w:highlight w:val="white"/>
        </w:rPr>
        <w:t>Syntax</w:t>
      </w:r>
    </w:p>
    <w:p w14:paraId="00000040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CREATE OR REPLACE FUNCTION </w:t>
      </w:r>
    </w:p>
    <w:p w14:paraId="00000041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&lt;procedure_name&gt;</w:t>
      </w:r>
    </w:p>
    <w:p w14:paraId="00000042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</w:p>
    <w:p w14:paraId="00000043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&lt;parameterl IN/OUT &lt;datatype&gt;</w:t>
      </w:r>
    </w:p>
    <w:p w14:paraId="00000044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00000045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RETURN &lt;datatype&gt;</w:t>
      </w:r>
    </w:p>
    <w:p w14:paraId="00000046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[ IS | AS ]</w:t>
      </w:r>
    </w:p>
    <w:p w14:paraId="00000047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&lt;declaration_part&gt;</w:t>
      </w:r>
    </w:p>
    <w:p w14:paraId="00000048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BEGIN</w:t>
      </w:r>
    </w:p>
    <w:p w14:paraId="00000049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&lt;execution part&gt; </w:t>
      </w:r>
    </w:p>
    <w:p w14:paraId="0000004A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EXCEPTION</w:t>
      </w:r>
    </w:p>
    <w:p w14:paraId="0000004B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&lt;exception handling part&gt;</w:t>
      </w:r>
    </w:p>
    <w:p w14:paraId="0000004C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END;</w:t>
      </w:r>
    </w:p>
    <w:p w14:paraId="0000004D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E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F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0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1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2" w14:textId="77777777" w:rsidR="00DF77C1" w:rsidRDefault="00DF7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DF77C1" w:rsidRDefault="00DF7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DF77C1" w:rsidRDefault="00DF7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6" w14:textId="0D996419" w:rsidR="00DF77C1" w:rsidRPr="00E961A6" w:rsidRDefault="00BF1437" w:rsidP="00E961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961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function to square the number taken from </w:t>
      </w:r>
      <w:r w:rsidRPr="00E961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</w:t>
      </w:r>
    </w:p>
    <w:p w14:paraId="5D973030" w14:textId="1AE67F2B" w:rsidR="00E961A6" w:rsidRDefault="00D45244" w:rsidP="00E961A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Hlk147254752"/>
      <w:r w:rsidRPr="00D4524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QUERY: -</w:t>
      </w:r>
    </w:p>
    <w:p w14:paraId="6081A6B4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Create a function to square a number</w:t>
      </w:r>
    </w:p>
    <w:p w14:paraId="68E5353C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CREATE OR REPLACE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square_number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(input_number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NUMBER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C382393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RETURN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NUMBER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IS</w:t>
      </w:r>
    </w:p>
    <w:p w14:paraId="50B9A401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squared_result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NUMBER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CD59FE3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BEGIN</w:t>
      </w:r>
    </w:p>
    <w:p w14:paraId="2A63CC64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06530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Calculate the square of the input number</w:t>
      </w:r>
    </w:p>
    <w:p w14:paraId="51A4D4CB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squared_result :</w:t>
      </w: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input_number </w:t>
      </w: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input_number;</w:t>
      </w:r>
    </w:p>
    <w:p w14:paraId="3B845FFD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</w:p>
    <w:p w14:paraId="60634A7E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06530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Return the squared result</w:t>
      </w:r>
    </w:p>
    <w:p w14:paraId="5C2DBEF4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RETURN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squared_result;</w:t>
      </w:r>
    </w:p>
    <w:p w14:paraId="62038828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END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square_number;</w:t>
      </w:r>
    </w:p>
    <w:p w14:paraId="3C8B477D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</w:p>
    <w:p w14:paraId="464261E6" w14:textId="77777777" w:rsidR="00065303" w:rsidRPr="00065303" w:rsidRDefault="00065303" w:rsidP="000653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BB28613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Calling the square_number function and capturing the result</w:t>
      </w:r>
    </w:p>
    <w:p w14:paraId="0ACE78B9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DECLARE</w:t>
      </w:r>
    </w:p>
    <w:p w14:paraId="2DFA0163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input_num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NUMBER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:</w:t>
      </w: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  <w:r w:rsidRPr="0006530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Replace with the desired input number</w:t>
      </w:r>
    </w:p>
    <w:p w14:paraId="6B1404EF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result </w:t>
      </w: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NUMBER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A0E3A15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BEGIN</w:t>
      </w:r>
    </w:p>
    <w:p w14:paraId="0ED7422D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06530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Call the square_number function and store the result in the 'result' variable</w:t>
      </w:r>
    </w:p>
    <w:p w14:paraId="73126647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result :</w:t>
      </w: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square_number(input_num);</w:t>
      </w:r>
    </w:p>
    <w:p w14:paraId="23EA98E5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9F860A1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065303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Display the result</w:t>
      </w:r>
    </w:p>
    <w:p w14:paraId="489FFFB7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DBMS_OUTPUT.PUT_LINE(</w:t>
      </w:r>
      <w:r w:rsidRPr="0006530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'The square of '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input_num </w:t>
      </w: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 is '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result);</w:t>
      </w:r>
    </w:p>
    <w:p w14:paraId="3D21F9CE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END</w:t>
      </w:r>
      <w:r w:rsidRPr="00065303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B792402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6530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</w:p>
    <w:p w14:paraId="51674834" w14:textId="77777777" w:rsidR="00065303" w:rsidRPr="00065303" w:rsidRDefault="00065303" w:rsidP="00065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CF80C6C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4F5FEF8" w14:textId="77777777" w:rsidR="00D45244" w:rsidRPr="00D45244" w:rsidRDefault="00D45244" w:rsidP="00E961A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00057" w14:textId="5ADEBD7C" w:rsidR="00DF77C1" w:rsidRDefault="00D4524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</w:rPr>
      </w:pPr>
      <w:r w:rsidRPr="00D45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</w:rPr>
        <w:lastRenderedPageBreak/>
        <w:t>OUTPUT: -</w:t>
      </w:r>
      <w:r w:rsidR="00065303" w:rsidRPr="00065303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2E182839" wp14:editId="620EE48D">
            <wp:extent cx="5943600" cy="2284730"/>
            <wp:effectExtent l="95250" t="95250" r="95250" b="96520"/>
            <wp:docPr id="45656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601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  <a:ln w="19050">
                      <a:solidFill>
                        <a:srgbClr val="FFFF00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6D1EE9B" w14:textId="77777777" w:rsidR="00065303" w:rsidRDefault="0006530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</w:rPr>
      </w:pPr>
    </w:p>
    <w:p w14:paraId="3245BADD" w14:textId="77777777" w:rsidR="00065303" w:rsidRPr="00D45244" w:rsidRDefault="0006530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</w:rPr>
      </w:pPr>
    </w:p>
    <w:bookmarkEnd w:id="0"/>
    <w:p w14:paraId="00000058" w14:textId="0F090F07" w:rsidR="00DF77C1" w:rsidRPr="00D45244" w:rsidRDefault="00BF1437" w:rsidP="00D452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5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procedure to display the records </w:t>
      </w:r>
      <w:r w:rsidRPr="00D45244">
        <w:rPr>
          <w:rFonts w:ascii="Times New Roman" w:eastAsia="Times New Roman" w:hAnsi="Times New Roman" w:cs="Times New Roman"/>
          <w:b/>
          <w:sz w:val="24"/>
          <w:szCs w:val="24"/>
        </w:rPr>
        <w:t>from the Manufacturing</w:t>
      </w:r>
      <w:r w:rsidRPr="00D45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industry / Hospital/ Company table.</w:t>
      </w:r>
    </w:p>
    <w:p w14:paraId="00000059" w14:textId="77777777" w:rsidR="00DF77C1" w:rsidRDefault="00DF77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841764" w14:textId="77777777" w:rsidR="00D45244" w:rsidRDefault="00D45244" w:rsidP="00D4524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4524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QUERY: -</w:t>
      </w:r>
    </w:p>
    <w:p w14:paraId="7F4EC78C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Create a PL/SQL procedure to display records from the Company table</w:t>
      </w:r>
    </w:p>
    <w:p w14:paraId="0C4A5247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CREATE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OR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REPLACE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PROCEDURE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display_company_records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IS</w:t>
      </w:r>
    </w:p>
    <w:p w14:paraId="1A43308F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BEGIN</w:t>
      </w:r>
    </w:p>
    <w:p w14:paraId="1EAA8B5C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Declare a cursor to retrieve records from the Company table</w:t>
      </w:r>
    </w:p>
    <w:p w14:paraId="0FB0FEC0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CURSOR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company_cursor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IS</w:t>
      </w:r>
    </w:p>
    <w:p w14:paraId="1429B351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SELECT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FROM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Company;</w:t>
      </w:r>
    </w:p>
    <w:p w14:paraId="1ED0DA4F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4D53BECC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Declare variables to store column values</w:t>
      </w:r>
    </w:p>
    <w:p w14:paraId="20CB777F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company_id Company.company_id%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TYPE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8B3FF61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company_name Company.company_name%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TYPE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C590793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company_address Company.company_address%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TYPE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E847C5A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Add more variables for additional columns as needed</w:t>
      </w:r>
    </w:p>
    <w:p w14:paraId="2BA35C8B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</w:p>
    <w:p w14:paraId="3521FDCA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Open the cursor</w:t>
      </w:r>
    </w:p>
    <w:p w14:paraId="7411F82F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OPEN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company_cursor;</w:t>
      </w:r>
    </w:p>
    <w:p w14:paraId="706B200D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</w:p>
    <w:p w14:paraId="58B99206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Loop through the cursor results and display each record</w:t>
      </w:r>
    </w:p>
    <w:p w14:paraId="6223E165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LOOP</w:t>
      </w:r>
    </w:p>
    <w:p w14:paraId="158ACB24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FETCH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company_cursor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INTO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company_id, company_name, company_address;</w:t>
      </w:r>
    </w:p>
    <w:p w14:paraId="089FE9B1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EXIT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WHEN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company_cursor%NOTFOUND;</w:t>
      </w:r>
    </w:p>
    <w:p w14:paraId="79D4D4F5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74FABAE7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Display the record (you can modify the output format as needed)</w:t>
      </w:r>
    </w:p>
    <w:p w14:paraId="51E13284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DBMS_OUTPUT.PUT_LINE(</w:t>
      </w:r>
      <w:r w:rsidRPr="00A65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'Company ID: '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company_id);</w:t>
      </w:r>
    </w:p>
    <w:p w14:paraId="475BE2DF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DBMS_OUTPUT.PUT_LINE(</w:t>
      </w:r>
      <w:r w:rsidRPr="00A65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'Company Name: '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company_name);</w:t>
      </w:r>
    </w:p>
    <w:p w14:paraId="074D2E28" w14:textId="77777777" w:rsid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D40A404" w14:textId="77777777" w:rsid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8831535" w14:textId="77777777" w:rsid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B1B5496" w14:textId="73E0F77B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DBMS_OUTPUT.PUT_LINE(</w:t>
      </w:r>
      <w:r w:rsidRPr="00A65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'Company Address: '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company_address);</w:t>
      </w:r>
    </w:p>
    <w:p w14:paraId="5288D496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Add more lines to display additional columns if needed</w:t>
      </w:r>
    </w:p>
    <w:p w14:paraId="66504D04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DBMS_OUTPUT.PUT_LINE(</w:t>
      </w:r>
      <w:r w:rsidRPr="00A65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'-----------------------------'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1A77A15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END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LOOP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1033320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</w:p>
    <w:p w14:paraId="72CD0EA4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Close the cursor</w:t>
      </w:r>
    </w:p>
    <w:p w14:paraId="3FB79660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CLOSE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company_cursor;</w:t>
      </w:r>
    </w:p>
    <w:p w14:paraId="0110BC5E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</w:p>
    <w:p w14:paraId="7A170D4E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EXCEPTION</w:t>
      </w:r>
    </w:p>
    <w:p w14:paraId="61665B27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WHEN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OTHERS </w:t>
      </w: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THEN</w:t>
      </w:r>
    </w:p>
    <w:p w14:paraId="2EC3C940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DBMS_OUTPUT.PUT_LINE(</w:t>
      </w:r>
      <w:r w:rsidRPr="00A65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'Error: '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65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||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SQLERRM);</w:t>
      </w:r>
    </w:p>
    <w:p w14:paraId="280C6D2D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END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display_company_records;</w:t>
      </w:r>
    </w:p>
    <w:p w14:paraId="7FC5116A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</w:p>
    <w:p w14:paraId="2EAB73E8" w14:textId="77777777" w:rsidR="00A65E12" w:rsidRDefault="00A65E12" w:rsidP="00D4524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B4B01E4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-- Call the procedure to display company records</w:t>
      </w:r>
    </w:p>
    <w:p w14:paraId="67946F4D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BEGIN</w:t>
      </w:r>
    </w:p>
    <w:p w14:paraId="447ED741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display_company_records;</w:t>
      </w:r>
    </w:p>
    <w:p w14:paraId="5114C33C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END</w:t>
      </w:r>
      <w:r w:rsidRPr="00A65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492C0D8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65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</w:p>
    <w:p w14:paraId="2CFCF576" w14:textId="77777777" w:rsidR="00A65E12" w:rsidRPr="00A65E12" w:rsidRDefault="00A65E12" w:rsidP="00A6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632BD27" w14:textId="77777777" w:rsidR="00A65E12" w:rsidRPr="00D45244" w:rsidRDefault="00A65E12" w:rsidP="00D4524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F325DC1" w14:textId="304DADD5" w:rsidR="00E961A6" w:rsidRPr="00D45244" w:rsidRDefault="00D4524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</w:rPr>
      </w:pPr>
      <w:r w:rsidRPr="00D452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</w:rPr>
        <w:t>OUTPUT: -</w:t>
      </w:r>
      <w:r w:rsidR="00065303" w:rsidRPr="00065303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2F128531" wp14:editId="21235FCD">
            <wp:extent cx="5943600" cy="2420620"/>
            <wp:effectExtent l="247650" t="247650" r="247650" b="246380"/>
            <wp:docPr id="1001083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30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  <a:ln w="19050">
                      <a:solidFill>
                        <a:srgbClr val="FFFF00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000005B" w14:textId="77777777" w:rsidR="00DF77C1" w:rsidRDefault="00BF143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Exercise –</w:t>
      </w:r>
    </w:p>
    <w:p w14:paraId="0000005C" w14:textId="77777777" w:rsidR="00DF77C1" w:rsidRDefault="00BF1437">
      <w:pPr>
        <w:pStyle w:val="Heading3"/>
        <w:shd w:val="clear" w:color="auto" w:fill="FFFFFF"/>
        <w:rPr>
          <w:rFonts w:ascii="Times New Roman" w:eastAsia="Times New Roman" w:hAnsi="Times New Roman" w:cs="Times New Roman"/>
          <w:b w:val="0"/>
          <w:color w:val="515151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515151"/>
          <w:sz w:val="24"/>
          <w:szCs w:val="24"/>
        </w:rPr>
        <w:lastRenderedPageBreak/>
        <w:t>1)Write a PL/SQL program using WHILE loop for calculating the average of the numbers entered by the user. Stop the entry of numbers whenever the user enters the number 0.</w:t>
      </w:r>
    </w:p>
    <w:p w14:paraId="0000005D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Write a PL/SQL code to find whether a given string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palindrome or not.</w:t>
      </w:r>
    </w:p>
    <w:p w14:paraId="0000005E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/SQL program to find the sum of digits of a number.</w:t>
      </w:r>
    </w:p>
    <w:p w14:paraId="0000005F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4)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procedure to display the records </w:t>
      </w:r>
      <w:r>
        <w:rPr>
          <w:rFonts w:ascii="Times New Roman" w:eastAsia="Times New Roman" w:hAnsi="Times New Roman" w:cs="Times New Roman"/>
          <w:sz w:val="24"/>
          <w:szCs w:val="24"/>
        </w:rPr>
        <w:t>from the Manufacturing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industry table.</w:t>
      </w:r>
    </w:p>
    <w:p w14:paraId="00000060" w14:textId="77777777" w:rsidR="00DF77C1" w:rsidRDefault="00BF1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Write a procedure to display the records </w:t>
      </w:r>
      <w:r>
        <w:rPr>
          <w:rFonts w:ascii="Times New Roman" w:eastAsia="Times New Roman" w:hAnsi="Times New Roman" w:cs="Times New Roman"/>
          <w:sz w:val="24"/>
          <w:szCs w:val="24"/>
        </w:rPr>
        <w:t>from the Hospital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14:paraId="00000061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14:paraId="00000062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FAQ: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-</w:t>
      </w:r>
    </w:p>
    <w:p w14:paraId="00000063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1)Write a PL/SQL program to display the employee IDs, names, job titles, hire dates, and salaries of all employees.</w:t>
      </w:r>
    </w:p>
    <w:p w14:paraId="00000064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2) Write a PL/SQL program to display the names of all countries.</w:t>
      </w:r>
    </w:p>
    <w:p w14:paraId="00000065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3)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What is the Difference Between Pl SQL and SQL?</w:t>
      </w:r>
    </w:p>
    <w:p w14:paraId="00000066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4) What is an Alias in SQL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Statements?</w:t>
      </w:r>
    </w:p>
    <w:p w14:paraId="00000067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5) What is a Dual Table?</w:t>
      </w:r>
    </w:p>
    <w:p w14:paraId="00000068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6) What is Invalid_number, Value_error?</w:t>
      </w:r>
    </w:p>
    <w:p w14:paraId="00000069" w14:textId="77777777" w:rsidR="00DF77C1" w:rsidRDefault="00BF1437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7)Explain Different Methods to Trace the Pl/SQL Code?</w:t>
      </w:r>
    </w:p>
    <w:p w14:paraId="0000006A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6B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6C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6D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6E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6F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70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71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72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73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74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75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76" w14:textId="77777777" w:rsidR="00DF77C1" w:rsidRDefault="00DF77C1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sectPr w:rsidR="00DF77C1" w:rsidSect="00BB03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1440" w:bottom="99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AD7A" w14:textId="77777777" w:rsidR="00EA09BC" w:rsidRDefault="00EA09BC" w:rsidP="00BB0324">
      <w:pPr>
        <w:spacing w:after="0" w:line="240" w:lineRule="auto"/>
      </w:pPr>
      <w:r>
        <w:separator/>
      </w:r>
    </w:p>
  </w:endnote>
  <w:endnote w:type="continuationSeparator" w:id="0">
    <w:p w14:paraId="62C6C3F9" w14:textId="77777777" w:rsidR="00EA09BC" w:rsidRDefault="00EA09BC" w:rsidP="00BB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31C2" w14:textId="77777777" w:rsidR="00BF1437" w:rsidRDefault="00BF1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C16F" w14:textId="77777777" w:rsidR="00BF1437" w:rsidRDefault="00BF14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FFA4" w14:textId="77777777" w:rsidR="00BF1437" w:rsidRDefault="00BF1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E57E" w14:textId="77777777" w:rsidR="00EA09BC" w:rsidRDefault="00EA09BC" w:rsidP="00BB0324">
      <w:pPr>
        <w:spacing w:after="0" w:line="240" w:lineRule="auto"/>
      </w:pPr>
      <w:r>
        <w:separator/>
      </w:r>
    </w:p>
  </w:footnote>
  <w:footnote w:type="continuationSeparator" w:id="0">
    <w:p w14:paraId="37B19CB0" w14:textId="77777777" w:rsidR="00EA09BC" w:rsidRDefault="00EA09BC" w:rsidP="00BB0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D6D5" w14:textId="77777777" w:rsidR="00BF1437" w:rsidRDefault="00BF1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F35A" w14:textId="77777777" w:rsidR="00BF1437" w:rsidRDefault="00BF14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A766" w14:textId="641EE904" w:rsidR="00BB0324" w:rsidRPr="00BB0324" w:rsidRDefault="00BB0324">
    <w:pPr>
      <w:pStyle w:val="Header"/>
      <w:rPr>
        <w:rFonts w:ascii="Times New Roman" w:hAnsi="Times New Roman" w:cs="Times New Roman"/>
        <w:sz w:val="24"/>
        <w:szCs w:val="24"/>
      </w:rPr>
    </w:pPr>
    <w:r w:rsidRPr="00BB0324">
      <w:rPr>
        <w:rFonts w:ascii="Times New Roman" w:hAnsi="Times New Roman" w:cs="Times New Roman"/>
        <w:sz w:val="24"/>
        <w:szCs w:val="24"/>
      </w:rPr>
      <w:t xml:space="preserve">Name: - </w:t>
    </w:r>
    <w:r w:rsidR="00BF1437">
      <w:rPr>
        <w:rFonts w:ascii="Times New Roman" w:hAnsi="Times New Roman" w:cs="Times New Roman"/>
        <w:sz w:val="24"/>
        <w:szCs w:val="24"/>
      </w:rPr>
      <w:t>Suyash Navanath Shinde</w:t>
    </w:r>
    <w:r w:rsidRPr="00BB0324">
      <w:rPr>
        <w:rFonts w:ascii="Times New Roman" w:hAnsi="Times New Roman" w:cs="Times New Roman"/>
        <w:sz w:val="24"/>
        <w:szCs w:val="24"/>
      </w:rPr>
      <w:tab/>
    </w:r>
    <w:r w:rsidRPr="00BB0324">
      <w:rPr>
        <w:rFonts w:ascii="Times New Roman" w:hAnsi="Times New Roman" w:cs="Times New Roman"/>
        <w:sz w:val="24"/>
        <w:szCs w:val="24"/>
      </w:rPr>
      <w:tab/>
      <w:t>Roll No: - D22230</w:t>
    </w:r>
    <w:r w:rsidR="00BF1437">
      <w:rPr>
        <w:rFonts w:ascii="Times New Roman" w:hAnsi="Times New Roman" w:cs="Times New Roman"/>
        <w:sz w:val="24"/>
        <w:szCs w:val="24"/>
      </w:rPr>
      <w:t>34</w:t>
    </w:r>
  </w:p>
  <w:p w14:paraId="7AF18703" w14:textId="2B9E8319" w:rsidR="00BB0324" w:rsidRPr="00BB0324" w:rsidRDefault="00BB0324">
    <w:pPr>
      <w:pStyle w:val="Header"/>
      <w:rPr>
        <w:rFonts w:ascii="Times New Roman" w:hAnsi="Times New Roman" w:cs="Times New Roman"/>
        <w:sz w:val="24"/>
        <w:szCs w:val="24"/>
      </w:rPr>
    </w:pPr>
    <w:r w:rsidRPr="00BB0324">
      <w:rPr>
        <w:rFonts w:ascii="Times New Roman" w:hAnsi="Times New Roman" w:cs="Times New Roman"/>
        <w:sz w:val="24"/>
        <w:szCs w:val="24"/>
      </w:rPr>
      <w:t>Course: - Database Management System Lab                                                  Batch: - B</w:t>
    </w:r>
  </w:p>
  <w:p w14:paraId="69BFCDFA" w14:textId="5AAB05DB" w:rsidR="00BB0324" w:rsidRPr="00BB0324" w:rsidRDefault="00BB0324">
    <w:pPr>
      <w:pStyle w:val="Header"/>
      <w:rPr>
        <w:rFonts w:ascii="Times New Roman" w:hAnsi="Times New Roman" w:cs="Times New Roman"/>
        <w:sz w:val="24"/>
        <w:szCs w:val="24"/>
      </w:rPr>
    </w:pPr>
    <w:r w:rsidRPr="00BB0324">
      <w:rPr>
        <w:rFonts w:ascii="Times New Roman" w:hAnsi="Times New Roman" w:cs="Times New Roman"/>
        <w:sz w:val="24"/>
        <w:szCs w:val="24"/>
      </w:rPr>
      <w:t xml:space="preserve">Division: - TY </w:t>
    </w:r>
    <w:r w:rsidR="00BF1437">
      <w:rPr>
        <w:rFonts w:ascii="Times New Roman" w:hAnsi="Times New Roman" w:cs="Times New Roman"/>
        <w:sz w:val="24"/>
        <w:szCs w:val="24"/>
      </w:rPr>
      <w:t>CSF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3901"/>
    <w:multiLevelType w:val="multilevel"/>
    <w:tmpl w:val="3B5CA0D8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7F0E3F"/>
    <w:multiLevelType w:val="multilevel"/>
    <w:tmpl w:val="69D44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2FF1784"/>
    <w:multiLevelType w:val="multilevel"/>
    <w:tmpl w:val="ACFE3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D65284"/>
    <w:multiLevelType w:val="multilevel"/>
    <w:tmpl w:val="D4869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66910EF"/>
    <w:multiLevelType w:val="multilevel"/>
    <w:tmpl w:val="848EC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E45A3"/>
    <w:multiLevelType w:val="multilevel"/>
    <w:tmpl w:val="945876B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 w15:restartNumberingAfterBreak="0">
    <w:nsid w:val="678E6F81"/>
    <w:multiLevelType w:val="hybridMultilevel"/>
    <w:tmpl w:val="032CFAAC"/>
    <w:lvl w:ilvl="0" w:tplc="627482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99487">
    <w:abstractNumId w:val="3"/>
  </w:num>
  <w:num w:numId="2" w16cid:durableId="1066610522">
    <w:abstractNumId w:val="1"/>
  </w:num>
  <w:num w:numId="3" w16cid:durableId="1088387952">
    <w:abstractNumId w:val="4"/>
  </w:num>
  <w:num w:numId="4" w16cid:durableId="566498011">
    <w:abstractNumId w:val="2"/>
  </w:num>
  <w:num w:numId="5" w16cid:durableId="1012494534">
    <w:abstractNumId w:val="0"/>
  </w:num>
  <w:num w:numId="6" w16cid:durableId="1636327811">
    <w:abstractNumId w:val="5"/>
  </w:num>
  <w:num w:numId="7" w16cid:durableId="2033724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C1"/>
    <w:rsid w:val="00065303"/>
    <w:rsid w:val="001B3C5B"/>
    <w:rsid w:val="004D6222"/>
    <w:rsid w:val="00A65E12"/>
    <w:rsid w:val="00BB0324"/>
    <w:rsid w:val="00BF1437"/>
    <w:rsid w:val="00CD46AA"/>
    <w:rsid w:val="00D45244"/>
    <w:rsid w:val="00DF77C1"/>
    <w:rsid w:val="00E961A6"/>
    <w:rsid w:val="00EA09BC"/>
    <w:rsid w:val="00F0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9985A"/>
  <w15:docId w15:val="{F9F564AA-6044-455F-AF51-26C1AE43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4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27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A1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B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7E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5F37C6"/>
  </w:style>
  <w:style w:type="character" w:customStyle="1" w:styleId="op">
    <w:name w:val="op"/>
    <w:basedOn w:val="DefaultParagraphFont"/>
    <w:rsid w:val="005F37C6"/>
  </w:style>
  <w:style w:type="character" w:customStyle="1" w:styleId="func">
    <w:name w:val="func"/>
    <w:basedOn w:val="DefaultParagraphFont"/>
    <w:rsid w:val="005F37C6"/>
  </w:style>
  <w:style w:type="paragraph" w:styleId="ListParagraph">
    <w:name w:val="List Paragraph"/>
    <w:basedOn w:val="Normal"/>
    <w:uiPriority w:val="34"/>
    <w:qFormat/>
    <w:rsid w:val="00A3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B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0721"/>
  </w:style>
  <w:style w:type="character" w:customStyle="1" w:styleId="q-text">
    <w:name w:val="q-text"/>
    <w:basedOn w:val="DefaultParagraphFont"/>
    <w:rsid w:val="00991BE0"/>
  </w:style>
  <w:style w:type="character" w:customStyle="1" w:styleId="q-box">
    <w:name w:val="q-box"/>
    <w:basedOn w:val="DefaultParagraphFont"/>
    <w:rsid w:val="00991BE0"/>
  </w:style>
  <w:style w:type="character" w:styleId="Hyperlink">
    <w:name w:val="Hyperlink"/>
    <w:basedOn w:val="DefaultParagraphFont"/>
    <w:uiPriority w:val="99"/>
    <w:semiHidden/>
    <w:unhideWhenUsed/>
    <w:rsid w:val="00991BE0"/>
    <w:rPr>
      <w:color w:val="0000FF"/>
      <w:u w:val="single"/>
    </w:rPr>
  </w:style>
  <w:style w:type="character" w:customStyle="1" w:styleId="csscomponentcssinlinecomponent-sc-1oskqb9-1">
    <w:name w:val="csscomponent__cssinlinecomponent-sc-1oskqb9-1"/>
    <w:basedOn w:val="DefaultParagraphFont"/>
    <w:rsid w:val="00991BE0"/>
  </w:style>
  <w:style w:type="paragraph" w:customStyle="1" w:styleId="q-text1">
    <w:name w:val="q-text1"/>
    <w:basedOn w:val="Normal"/>
    <w:rsid w:val="0099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B0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324"/>
  </w:style>
  <w:style w:type="paragraph" w:styleId="Footer">
    <w:name w:val="footer"/>
    <w:basedOn w:val="Normal"/>
    <w:link w:val="FooterChar"/>
    <w:uiPriority w:val="99"/>
    <w:unhideWhenUsed/>
    <w:rsid w:val="00BB0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FOmNlNXBq5wMBWa1LI91HADtQ==">CgMxLjA4AHIhMVdmaGwyeGJnSjRDM0t5MDZEanpZZTVScnFxd2F0UUhj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Suyash Shinde</cp:lastModifiedBy>
  <cp:revision>8</cp:revision>
  <dcterms:created xsi:type="dcterms:W3CDTF">2023-07-04T06:47:00Z</dcterms:created>
  <dcterms:modified xsi:type="dcterms:W3CDTF">2023-11-05T15:10:00Z</dcterms:modified>
</cp:coreProperties>
</file>