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00"/>
      </w:pPr>
      <w:r>
        <w:rPr>
          <w:rFonts w:ascii="Lato" w:hAnsi="Lato"/>
          <w:b/>
          <w:color w:val="1B6FAE"/>
          <w:sz w:val="24"/>
        </w:rPr>
        <w:t>V2V SYSTEM GUIDE</w:t>
      </w:r>
    </w:p>
    <w:p>
      <w:pPr>
        <w:pStyle w:val="Title"/>
        <w:spacing w:after="100"/>
      </w:pPr>
      <w:r>
        <w:t>Real-Time Cooperative Safety</w:t>
      </w:r>
    </w:p>
    <w:p>
      <w:pPr>
        <w:pStyle w:val="Subtitle"/>
        <w:spacing w:after="240"/>
      </w:pPr>
      <w:r>
        <w:t>Expanded technical design • component illustrations • research gaps • implementation and validation plan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 descr="Concept illustration of two connected vehicles sharing sensor and hazard information, with onboard sensors, secure communication, roadside infrastructure, perception fusion, and driver warning panels." title="Concept illustration of two connected vehicles sharing sensor and hazard information, with onboard sensors, secure communication, roadside infrastructure, perception fusion, and driver warning pan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detailed_infographic_style_illustration_of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Concept art: connected vehicles combine onboard sensing, secure V2X communication, hazard evaluation, and driver alerts. Illustrative only; not a hardware schematic.</w:t>
      </w:r>
    </w:p>
    <w:p>
      <w:pPr>
        <w:keepNext/>
        <w:spacing w:before="60" w:after="0"/>
        <w:ind w:left="216" w:right="173"/>
        <w:shd w:fill="EAF7FB"/>
        <w:pBdr>
          <w:left w:val="single" w:sz="18" w:space="6" w:color="1B6FAE"/>
        </w:pBdr>
      </w:pPr>
      <w:r>
        <w:rPr>
          <w:b/>
          <w:color w:val="1B6FAE"/>
          <w:sz w:val="22"/>
        </w:rPr>
        <w:t>Document purpose</w:t>
      </w:r>
    </w:p>
    <w:p>
      <w:pPr>
        <w:spacing w:before="0" w:after="160" w:line="259" w:lineRule="auto"/>
        <w:ind w:left="216" w:right="173"/>
        <w:shd w:fill="EAF7FB"/>
        <w:pBdr>
          <w:left w:val="single" w:sz="18" w:space="6" w:color="1B6FAE"/>
        </w:pBdr>
      </w:pPr>
      <w:r>
        <w:t>Turn the supplied V2V System Guide into a more implementation-ready research blueprint. The original scope is preserved: local V2V communication, message validation, sensor fusion, hazard warnings, optional V2I/backend services, and cooperative-perception research. New recommendations are explicitly framed as proposals, not established facts or safety certifications.</w:t>
      </w:r>
    </w:p>
    <w:p>
      <w:pPr>
        <w:spacing w:before="200"/>
        <w:jc w:val="center"/>
      </w:pPr>
      <w:r>
        <w:rPr>
          <w:color w:val="536779"/>
          <w:sz w:val="18"/>
        </w:rPr>
        <w:t>Revision date: 11 October 2026  |  Status: research prototype design</w:t>
      </w:r>
    </w:p>
    <w:p>
      <w:pPr>
        <w:jc w:val="center"/>
      </w:pPr>
      <w:r>
        <w:rPr>
          <w:b/>
          <w:color w:val="B23A48"/>
          <w:sz w:val="18"/>
        </w:rPr>
        <w:t>Important: start with simulation and warning-only behaviour. No direct braking or steering control is in scope until an independent safety case and vehicle-level validation exist.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is a technical guide and proposed implementation plan, not an AIS-230 compliance specification, a radio conformance profile, or a road-tested autonomous-driving system. The HTML demos described in the source are explanatory simulations. They do not establish that real radios, credentials, sensors, or actuator interfaces 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727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Source-grounded baseline</w:t>
            </w:r>
          </w:p>
        </w:tc>
        <w:tc>
          <w:tcPr>
            <w:tcW w:type="dxa" w:w="72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Capabilities and caveats already stated in the supplied guide, such as local many-to-many exchange, message freshness checks, sensor fusion, warning-first response, and optional infrastructure.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Proposed engineering addition</w:t>
            </w:r>
          </w:p>
        </w:tc>
        <w:tc>
          <w:tcPr>
            <w:tcW w:type="dxa" w:w="72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A recommended design choice, interface, test, or project milestone intended to make implementation more systematic. It is not presented as a selected standard or validated threshold.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Research question</w:t>
            </w:r>
          </w:p>
        </w:tc>
        <w:tc>
          <w:tcPr>
            <w:tcW w:type="dxa" w:w="72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7"/>
              </w:rPr>
              <w:t>A testable hypothesis or gap that may be developed into an experiment or publication. It is not an established improvement.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summary</w:t>
      </w:r>
    </w:p>
    <w:p>
      <w:r>
        <w:t>The project should be built as a layered, fail-operational research prototype. Each vehicle publishes signed state or event messages over a selected local V2X profile; receivers verify, age-check, and plausibility-check those messages, maintain a local traffic map, fuse the reports with local sensing, and decide whether a bounded driver warning is warranted. A missing packet, a valid signature, or an AI-generated answer must never be treated as proof that a hazard is absent or that an event is true.</w:t>
      </w:r>
    </w:p>
    <w:p>
      <w:pPr>
        <w:pStyle w:val="ListBullet"/>
        <w:spacing w:after="60"/>
      </w:pPr>
      <w:r>
        <w:t>The most important implementation gap is profile selection: jurisdiction, radio path, application message set, security envelope, certificate policy, timing limits, and interoperability test procedure are not yet frozen.</w:t>
      </w:r>
    </w:p>
    <w:p>
      <w:pPr>
        <w:pStyle w:val="ListBullet"/>
        <w:spacing w:after="60"/>
      </w:pPr>
      <w:r>
        <w:t>The most important safety gap is a formally bounded decision path from incoming message to warning/advisory, including uncertainty, misbehavior detection, conflicts with local sensors, and safe fallback.</w:t>
      </w:r>
    </w:p>
    <w:p>
      <w:pPr>
        <w:pStyle w:val="ListBullet"/>
        <w:spacing w:after="60"/>
      </w:pPr>
      <w:r>
        <w:t>The most useful research opportunity is robust asynchronous cooperative perception under packet loss, localization error, and adversarial or low-quality reports, evaluated on both simulated and real-world data.</w:t>
      </w:r>
    </w:p>
    <w:p>
      <w:pPr>
        <w:pStyle w:val="ListBullet"/>
        <w:spacing w:after="60"/>
      </w:pPr>
      <w:r>
        <w:t>Keep an LLM/Graph-of-Thoughts module as an offline or non-authoritative research layer. It may explain or suggest; an independently validated safety policy must vet outputs before any vehicle action.</w:t>
      </w:r>
    </w:p>
    <w:p>
      <w:pPr>
        <w:pStyle w:val="Heading1"/>
      </w:pPr>
      <w:r>
        <w:t>Suggested table of contents</w:t>
      </w:r>
    </w:p>
    <w:p>
      <w:pPr>
        <w:pStyle w:val="ListBullet"/>
        <w:spacing w:after="60"/>
      </w:pPr>
      <w:r>
        <w:t>1. Scope, goals, and design principles</w:t>
      </w:r>
    </w:p>
    <w:p>
      <w:pPr>
        <w:pStyle w:val="ListBullet"/>
        <w:spacing w:after="60"/>
      </w:pPr>
      <w:r>
        <w:t>2. Full system architecture</w:t>
      </w:r>
    </w:p>
    <w:p>
      <w:pPr>
        <w:pStyle w:val="ListBullet"/>
        <w:spacing w:after="60"/>
      </w:pPr>
      <w:r>
        <w:t>3. Component-by-component design and images</w:t>
      </w:r>
    </w:p>
    <w:p>
      <w:pPr>
        <w:pStyle w:val="ListBullet"/>
        <w:spacing w:after="60"/>
      </w:pPr>
      <w:r>
        <w:t>4. Message profiles, data contracts, and state lifecycle</w:t>
      </w:r>
    </w:p>
    <w:p>
      <w:pPr>
        <w:pStyle w:val="ListBullet"/>
        <w:spacing w:after="60"/>
      </w:pPr>
      <w:r>
        <w:t>5. Missing requirements and engineering gaps</w:t>
      </w:r>
    </w:p>
    <w:p>
      <w:pPr>
        <w:pStyle w:val="ListBullet"/>
        <w:spacing w:after="60"/>
      </w:pPr>
      <w:r>
        <w:t>6. Future research topics and publication plan</w:t>
      </w:r>
    </w:p>
    <w:p>
      <w:pPr>
        <w:pStyle w:val="ListBullet"/>
        <w:spacing w:after="60"/>
      </w:pPr>
      <w:r>
        <w:t>7. Implementation roadmap and repository structure</w:t>
      </w:r>
    </w:p>
    <w:p>
      <w:pPr>
        <w:pStyle w:val="ListBullet"/>
        <w:spacing w:after="60"/>
      </w:pPr>
      <w:r>
        <w:t>8. Verification, validation, and measurable metrics</w:t>
      </w:r>
    </w:p>
    <w:p>
      <w:pPr>
        <w:pStyle w:val="ListBullet"/>
        <w:spacing w:after="60"/>
      </w:pPr>
      <w:r>
        <w:t>9. Security, privacy, safety, and deployment gates</w:t>
      </w:r>
    </w:p>
    <w:p>
      <w:pPr>
        <w:pStyle w:val="ListBullet"/>
        <w:spacing w:after="60"/>
      </w:pPr>
      <w:r>
        <w:t>10. Current standards and reference reading</w:t>
      </w:r>
    </w:p>
    <w:p>
      <w:pPr>
        <w:pStyle w:val="ListBullet"/>
        <w:spacing w:after="60"/>
      </w:pPr>
      <w:r>
        <w:t>11. Completion checklist</w:t>
      </w:r>
    </w:p>
    <w:p>
      <w:pPr>
        <w:pStyle w:val="Heading1"/>
      </w:pPr>
      <w:r>
        <w:t>1. Scope, goals, and design principles</w:t>
      </w:r>
    </w:p>
    <w:p>
      <w:pPr>
        <w:pStyle w:val="Heading2"/>
      </w:pPr>
      <w:r>
        <w:t>1.1 Goal</w:t>
      </w:r>
    </w:p>
    <w:p>
      <w:r>
        <w:t>Demonstrate that authenticated, time-bounded V2V reports can improve a receiver’s awareness of a relevant traffic hazard when local sensing is occluded or delayed, while quantifying the failure cases and safely degrading when messages are unavailable, stale, inaccurate, or untrusted.</w:t>
      </w:r>
    </w:p>
    <w:p>
      <w:pPr>
        <w:pStyle w:val="Heading2"/>
      </w:pPr>
      <w:r>
        <w:t>1.2 First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59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Shared evidence</w:t>
            </w:r>
          </w:p>
        </w:tc>
        <w:tc>
          <w:tcPr>
            <w:tcW w:type="dxa" w:w="302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Prototype response</w:t>
            </w:r>
          </w:p>
        </w:tc>
        <w:tc>
          <w:tcPr>
            <w:tcW w:type="dxa" w:w="259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Important limit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Hard braking ahead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location and time, sender motion state, deceleration context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Earlier driver warning if receiver path/time overlap indicates relevance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Do not infer braking is safe or command braking from packet alone.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Occluded intersection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Approach states or sensor-detected object reports with uncertainty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Visual/audio warning; optionally test speed/yield recommendation offline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Object association, coordinate alignment, and road priority are hard problems.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Road hazard beyond curve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type, affected region/direction, source time, validity, updates/cancellation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Warning and advisory to slow down in a simulation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Expired or mislocated reports must stop affecting the current decision.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Emergency vehicle approach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Profile-supported authenticated role and approach information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Alert and evaluate safe yield intent in simulation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Never trigger sudden lane change solely from received role/context.</w:t>
            </w:r>
          </w:p>
        </w:tc>
      </w:tr>
    </w:tbl>
    <w:p>
      <w:pPr>
        <w:spacing w:after="20"/>
      </w:pPr>
    </w:p>
    <w:p>
      <w:pPr>
        <w:pStyle w:val="Heading2"/>
      </w:pPr>
      <w:r>
        <w:t>1.3 Non-negotiable principles</w:t>
      </w:r>
    </w:p>
    <w:p>
      <w:pPr>
        <w:pStyle w:val="ListBullet"/>
        <w:spacing w:after="60"/>
      </w:pPr>
      <w:r>
        <w:t>Direct safety exchange must not require internet connectivity. Backend services may provision trust material, distribute revocation information, support diagnostics, and deliver updates, but they are not in the immediate collision-warning loop.</w:t>
      </w:r>
    </w:p>
    <w:p>
      <w:pPr>
        <w:pStyle w:val="ListBullet"/>
        <w:spacing w:after="60"/>
      </w:pPr>
      <w:r>
        <w:t>A valid signature identifies a credential; it does not prove that the sender’s sensor report is accurate or truthful.</w:t>
      </w:r>
    </w:p>
    <w:p>
      <w:pPr>
        <w:pStyle w:val="ListBullet"/>
        <w:spacing w:after="60"/>
      </w:pPr>
      <w:r>
        <w:t>Every object/event should carry or inherit source time, uncertainty, identity/track context, validity, and coordinate-frame semantics.</w:t>
      </w:r>
    </w:p>
    <w:p>
      <w:pPr>
        <w:pStyle w:val="ListBullet"/>
        <w:spacing w:after="60"/>
      </w:pPr>
      <w:r>
        <w:t>Use a conservative staged response: receive → authenticate → freshness/replay check → plausibility/misbehavior check → associate → fuse → predict risk → warn/advisory.</w:t>
      </w:r>
    </w:p>
    <w:p>
      <w:pPr>
        <w:pStyle w:val="ListBullet"/>
        <w:spacing w:after="60"/>
      </w:pPr>
      <w:r>
        <w:t>No raw V2X packet or model output can directly command brakes, steering, or propulsion. Any future actuation path must be separately isolated, arbitrated, safety-assessed, and validated.</w:t>
      </w:r>
    </w:p>
    <w:p>
      <w:pPr>
        <w:pStyle w:val="ListBullet"/>
        <w:spacing w:after="60"/>
      </w:pPr>
      <w:r>
        <w:t>All numerical thresholds introduced during research are configurable experimental parameters, not universal standards or safety guarantees.</w:t>
      </w:r>
    </w:p>
    <w:p>
      <w:r>
        <w:br w:type="page"/>
      </w:r>
    </w:p>
    <w:p>
      <w:pPr>
        <w:pStyle w:val="Heading1"/>
      </w:pPr>
      <w:r>
        <w:t>2. Full system architecture</w:t>
      </w:r>
    </w:p>
    <w:p>
      <w:r>
        <w:t>The architecture below makes the sender and receiver paths explicit. It also separates credential operations, optional roadside input, driver information, and any future ADAS connection. The diagram is logical; it is not a wiring diagram or a selected radio profile.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1670628"/>
            <wp:docPr id="2" name="Picture 2" descr="Logical architecture: Vehicle A senses and signs local V2V messages, Vehicle B validates, fuses with local sensors, and issues a warning; trust services and roadside units are optional supporting sources." title="Logical architecture: Vehicle A senses and signs local V2V messages, Vehicle B validates, fuses with local sensors, and issues a warning; trust services and roadside units are optional supporting sour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7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1. Proposed logical architecture. Dashed paths are supporting or gated interfaces, not the core direct-message path.</w:t>
      </w:r>
    </w:p>
    <w:p>
      <w:pPr>
        <w:pStyle w:val="Heading2"/>
      </w:pPr>
      <w:r>
        <w:t>2.1 Sender path</w:t>
      </w:r>
    </w:p>
    <w:p>
      <w:pPr>
        <w:spacing w:after="60"/>
        <w:ind w:left="403" w:hanging="346"/>
      </w:pPr>
      <w:r>
        <w:rPr>
          <w:b/>
        </w:rPr>
        <w:t xml:space="preserve">1. </w:t>
      </w:r>
      <w:r>
        <w:t>Acquire approved sensor and motion signals through a defined gateway interface. Record measurement timestamps and confidence/uncertainty.</w:t>
      </w:r>
    </w:p>
    <w:p>
      <w:pPr>
        <w:spacing w:after="60"/>
        <w:ind w:left="403" w:hanging="346"/>
      </w:pPr>
      <w:r>
        <w:rPr>
          <w:b/>
        </w:rPr>
        <w:t xml:space="preserve">2. </w:t>
      </w:r>
      <w:r>
        <w:t>Generate the selected standards-compliant message type or event. Apply event-specific generation, update, cancellation, and expiry rules.</w:t>
      </w:r>
    </w:p>
    <w:p>
      <w:pPr>
        <w:spacing w:after="60"/>
        <w:ind w:left="403" w:hanging="346"/>
      </w:pPr>
      <w:r>
        <w:rPr>
          <w:b/>
        </w:rPr>
        <w:t xml:space="preserve">3. </w:t>
      </w:r>
      <w:r>
        <w:t>Pass the message to the OBU/radio stack using a defined serialization and security envelope. Protect the signing key through an appropriate secure element/HSM interface.</w:t>
      </w:r>
    </w:p>
    <w:p>
      <w:pPr>
        <w:spacing w:after="60"/>
        <w:ind w:left="403" w:hanging="346"/>
      </w:pPr>
      <w:r>
        <w:rPr>
          <w:b/>
        </w:rPr>
        <w:t xml:space="preserve">4. </w:t>
      </w:r>
      <w:r>
        <w:t>Track local transmit outcomes where available, but do not assume every broadcast will be received.</w:t>
      </w:r>
    </w:p>
    <w:p>
      <w:pPr>
        <w:pStyle w:val="Heading2"/>
      </w:pPr>
      <w:r>
        <w:t>2.2 Receiver path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986161"/>
            <wp:docPr id="3" name="Picture 3" descr="Receiver pipeline from bounded message reception through parsing, authentication, freshness and plausibility checks, track association, sensor fusion, conflict prediction, warning decision, and local-sensing fallback." title="Receiver pipeline from bounded message reception through parsing, authentication, freshness and plausibility checks, track association, sensor fusion, conflict prediction, warning decision, and local-sensing fall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er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8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2. Receiver validation path and fallback behaviour.</w:t>
      </w:r>
    </w:p>
    <w:p>
      <w:pPr>
        <w:spacing w:after="60"/>
        <w:ind w:left="403" w:hanging="346"/>
      </w:pPr>
      <w:r>
        <w:rPr>
          <w:b/>
        </w:rPr>
        <w:t xml:space="preserve">1. </w:t>
      </w:r>
      <w:r>
        <w:t>Bound work before deep parsing: enforce packet size, field count, resource limits, and schema version.</w:t>
      </w:r>
    </w:p>
    <w:p>
      <w:pPr>
        <w:spacing w:after="60"/>
        <w:ind w:left="403" w:hanging="346"/>
      </w:pPr>
      <w:r>
        <w:rPr>
          <w:b/>
        </w:rPr>
        <w:t xml:space="preserve">2. </w:t>
      </w:r>
      <w:r>
        <w:t>Authenticate, enforce trust policy, check freshness and replay, then verify physical plausibility and consistency with previous sender reports.</w:t>
      </w:r>
    </w:p>
    <w:p>
      <w:pPr>
        <w:spacing w:after="60"/>
        <w:ind w:left="403" w:hanging="346"/>
      </w:pPr>
      <w:r>
        <w:rPr>
          <w:b/>
        </w:rPr>
        <w:t xml:space="preserve">3. </w:t>
      </w:r>
      <w:r>
        <w:t>Transform data into a common coordinate/time model; maintain object/event lifetimes and avoid duplicate tracks.</w:t>
      </w:r>
    </w:p>
    <w:p>
      <w:pPr>
        <w:spacing w:after="60"/>
        <w:ind w:left="403" w:hanging="346"/>
      </w:pPr>
      <w:r>
        <w:rPr>
          <w:b/>
        </w:rPr>
        <w:t xml:space="preserve">4. </w:t>
      </w:r>
      <w:r>
        <w:t>Fuse remote evidence with onboard tracks, explicitly propagating age and uncertainty. Evaluate conflict relevance rather than merely drawing every reported object.</w:t>
      </w:r>
    </w:p>
    <w:p>
      <w:pPr>
        <w:spacing w:after="60"/>
        <w:ind w:left="403" w:hanging="346"/>
      </w:pPr>
      <w:r>
        <w:rPr>
          <w:b/>
        </w:rPr>
        <w:t xml:space="preserve">5. </w:t>
      </w:r>
      <w:r>
        <w:t>Choose a bounded output. Uncertain or conflicting evidence should be down-weighted or presented as advisory. Communication silence must never be interpreted as an empty road.</w:t>
      </w:r>
    </w:p>
    <w:p>
      <w:pPr>
        <w:pStyle w:val="Heading2"/>
      </w:pPr>
      <w:r>
        <w:t>2.3 Logical software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8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96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Suggested boundary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signal_adapter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Maps approved simulated/vehicle signals into canonical state fields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No access to actuator commands; input validation at boundary.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message_builder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Creates periodic state or event messages from canonical state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Profile-specific strategy; rate control should be configurable.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security_adapter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Signing/verification provider and trust-policy integration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Interface hides certificate/HSM details from application logic.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transport_adapter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Send/receive API for simulator, socket, or selected radio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Must surface timestamps, loss, and delivery metadata where available.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message_validator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Syntax, schema, security, freshness, region, replay, plausibility checks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Fail closed for malformed/security failures; retain reasons in privacy-safe logs.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track_manager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Object association, duplicate suppression, expiry, coordinate transforms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Maintain source, age, confidence, and track history.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risk_engine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Conflict prediction and response-relevance estimation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Independent, deterministic baseline before ML/LLM augmentation.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policy_and_hmi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Alert levels, hysteresis, escalation/de-escalation, suppression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Human-factors evaluation; do not overwhelm users.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evaluation_harness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Scenario definitions, fault injection, metrics, result capture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Version data/config/seed and generate reproducible reports.</w:t>
            </w:r>
          </w:p>
        </w:tc>
      </w:tr>
    </w:tbl>
    <w:p>
      <w:pPr>
        <w:spacing w:after="20"/>
      </w:pPr>
    </w:p>
    <w:p>
      <w:pPr>
        <w:pStyle w:val="Heading1"/>
      </w:pPr>
      <w:r>
        <w:t>3. Component-by-component design and images</w:t>
      </w:r>
    </w:p>
    <w:p>
      <w:r>
        <w:t>Each component below has its own illustration and implementation notes. The images are conceptual block illustrations; they are not vendor schematics, connector pinouts, or proof that the hardware has been selected.</w:t>
      </w:r>
    </w:p>
    <w:p>
      <w:pPr>
        <w:pStyle w:val="Heading2"/>
      </w:pPr>
      <w:r>
        <w:t>3.1. Vehicle sensors and motion state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4" name="Picture 4" descr="Conceptual component diagram for Vehicle sensors and motion state; shows its role in the V2V safety system." title="Conceptual component diagram for Vehicle sensors and motion state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ens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3.1. Component illustration: Vehicle sensors and motion state.</w:t>
      </w:r>
    </w:p>
    <w:p>
      <w:r>
        <w:rPr>
          <w:b/>
        </w:rPr>
        <w:t xml:space="preserve">Purpose. </w:t>
      </w:r>
      <w:r>
        <w:t>Provide self-state and local road-user detections. Candidate inputs include GNSS/NavIC, IMU, wheel speed, steering/brake state, camera, radar, and lidar, depending on the test platform.</w:t>
      </w:r>
    </w:p>
    <w:p>
      <w:r>
        <w:rPr>
          <w:b/>
        </w:rPr>
        <w:t xml:space="preserve">Key interfaces. </w:t>
      </w:r>
      <w:r>
        <w:t>A canonical state object should include source time, reference frame, position, velocity, heading, acceleration/yaw as supported, quality flags, and uncertainty. Object detections should preserve sensor/source provenance.</w:t>
      </w:r>
    </w:p>
    <w:p>
      <w:r>
        <w:rPr>
          <w:b/>
        </w:rPr>
        <w:t xml:space="preserve">Failure / abuse cases. </w:t>
      </w:r>
      <w:r>
        <w:t>Do not fuse unsynchronized measurements as if simultaneous. Track missing sensors, degraded GNSS, multipath, obstruction, and sensor disagreement.</w:t>
      </w:r>
    </w:p>
    <w:p>
      <w:pPr>
        <w:spacing w:after="80"/>
      </w:pPr>
      <w:r>
        <w:rPr>
          <w:b/>
        </w:rPr>
        <w:t xml:space="preserve">Verification ideas. </w:t>
      </w:r>
      <w:r>
        <w:t>Inject delayed and dropped measurements; test coordinate conversion, timestamp ordering, localization drift, and sensor disagreement.</w:t>
      </w:r>
    </w:p>
    <w:p>
      <w:pPr>
        <w:pStyle w:val="Heading2"/>
      </w:pPr>
      <w:r>
        <w:t>3.2. Vehicle network and gateway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5" name="Picture 5" descr="Conceptual component diagram for Vehicle network and gateway; shows its role in the V2V safety system." title="Conceptual component diagram for Vehicle network and gateway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hicle_gatew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3.2. Component illustration: Vehicle network and gateway.</w:t>
      </w:r>
    </w:p>
    <w:p>
      <w:r>
        <w:rPr>
          <w:b/>
        </w:rPr>
        <w:t xml:space="preserve">Purpose. </w:t>
      </w:r>
      <w:r>
        <w:t>Provide controlled access to permitted vehicle signals and keep application data separated from safety-critical buses.</w:t>
      </w:r>
    </w:p>
    <w:p>
      <w:r>
        <w:rPr>
          <w:b/>
        </w:rPr>
        <w:t xml:space="preserve">Key interfaces. </w:t>
      </w:r>
      <w:r>
        <w:t>Define allowlisted signals, access-control policy, message rates, types/ranges, and explicit versioned API schemas. Simulated interfaces should mirror this boundary before hardware.</w:t>
      </w:r>
    </w:p>
    <w:p>
      <w:r>
        <w:rPr>
          <w:b/>
        </w:rPr>
        <w:t xml:space="preserve">Failure / abuse cases. </w:t>
      </w:r>
      <w:r>
        <w:t>Malformed inputs, bus flooding, stale signals, unexpected IDs, and attempts to pass untrusted V2X content into a control bus.</w:t>
      </w:r>
    </w:p>
    <w:p>
      <w:pPr>
        <w:spacing w:after="80"/>
      </w:pPr>
      <w:r>
        <w:rPr>
          <w:b/>
        </w:rPr>
        <w:t xml:space="preserve">Verification ideas. </w:t>
      </w:r>
      <w:r>
        <w:t>Unit-test allowlists and boundary validation; test fuzzed values, rate limits, rejected signal IDs, and loss of gateway connection.</w:t>
      </w:r>
    </w:p>
    <w:p>
      <w:pPr>
        <w:pStyle w:val="Heading2"/>
      </w:pPr>
      <w:r>
        <w:t>3.3. V2X on-board unit (OBU)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6" name="Picture 6" descr="Conceptual component diagram for V2X on-board unit (OBU); shows its role in the V2V safety system." title="Conceptual component diagram for V2X on-board unit (OBU)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2x_ob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3.3. Component illustration: V2X on-board unit (OBU).</w:t>
      </w:r>
    </w:p>
    <w:p>
      <w:r>
        <w:rPr>
          <w:b/>
        </w:rPr>
        <w:t xml:space="preserve">Purpose. </w:t>
      </w:r>
      <w:r>
        <w:t>Host the V2X service and connect message generation/verification to the local radio profile.</w:t>
      </w:r>
    </w:p>
    <w:p>
      <w:r>
        <w:rPr>
          <w:b/>
        </w:rPr>
        <w:t xml:space="preserve">Key interfaces. </w:t>
      </w:r>
      <w:r>
        <w:t>Use adapters for message codec, security services, and radio transport so a simulation transport can be swapped for a real OBU only after profile/conformance work.</w:t>
      </w:r>
    </w:p>
    <w:p>
      <w:r>
        <w:rPr>
          <w:b/>
        </w:rPr>
        <w:t xml:space="preserve">Failure / abuse cases. </w:t>
      </w:r>
      <w:r>
        <w:t>CPU overload, malformed payloads, security-provider failure, message queue backlog, and incompatible versions.</w:t>
      </w:r>
    </w:p>
    <w:p>
      <w:pPr>
        <w:spacing w:after="80"/>
      </w:pPr>
      <w:r>
        <w:rPr>
          <w:b/>
        </w:rPr>
        <w:t xml:space="preserve">Verification ideas. </w:t>
      </w:r>
      <w:r>
        <w:t>Measure processing latency and queue growth; fuzz parsers; test version mismatch and controlled shutdown/recovery.</w:t>
      </w:r>
    </w:p>
    <w:p>
      <w:pPr>
        <w:pStyle w:val="Heading2"/>
      </w:pPr>
      <w:r>
        <w:t>3.4. Radio and antenna system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7" name="Picture 7" descr="Conceptual component diagram for Radio and antenna system; shows its role in the V2V safety system." title="Conceptual component diagram for Radio and antenna system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dio_anten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3.4. Component illustration: Radio and antenna system.</w:t>
      </w:r>
    </w:p>
    <w:p>
      <w:r>
        <w:rPr>
          <w:b/>
        </w:rPr>
        <w:t xml:space="preserve">Purpose. </w:t>
      </w:r>
      <w:r>
        <w:t>Provide local transport for the configured V2X application. The chosen deployment may use a direct sidelink profile, cellular network path, or infrastructure-assisted path; these are not interchangeable.</w:t>
      </w:r>
    </w:p>
    <w:p>
      <w:r>
        <w:rPr>
          <w:b/>
        </w:rPr>
        <w:t xml:space="preserve">Key interfaces. </w:t>
      </w:r>
      <w:r>
        <w:t>Freeze jurisdiction, spectrum/radio profile, channel/access policy, antenna placement, radio interface, message-priority/rate-control settings, and conformance tests before claiming interoperability.</w:t>
      </w:r>
    </w:p>
    <w:p>
      <w:r>
        <w:rPr>
          <w:b/>
        </w:rPr>
        <w:t xml:space="preserve">Failure / abuse cases. </w:t>
      </w:r>
      <w:r>
        <w:t>Packet loss, shadowing by trucks/buildings, interference, congestion, antenna impairment, and mixed fleets without V2X.</w:t>
      </w:r>
    </w:p>
    <w:p>
      <w:pPr>
        <w:spacing w:after="80"/>
      </w:pPr>
      <w:r>
        <w:rPr>
          <w:b/>
        </w:rPr>
        <w:t xml:space="preserve">Verification ideas. </w:t>
      </w:r>
      <w:r>
        <w:t>Begin with simulated delay/loss; later use channel/radio tests and controlled closed-course measurement. Report delivery and age distributions, not a single average.</w:t>
      </w:r>
    </w:p>
    <w:p>
      <w:pPr>
        <w:pStyle w:val="Heading2"/>
      </w:pPr>
      <w:r>
        <w:t>3.5. GNSS and time source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8" name="Picture 8" descr="Conceptual component diagram for GNSS and time source; shows its role in the V2V safety system." title="Conceptual component diagram for GNSS and time source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nss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3.5. Component illustration: GNSS and time source.</w:t>
      </w:r>
    </w:p>
    <w:p>
      <w:r>
        <w:rPr>
          <w:b/>
        </w:rPr>
        <w:t xml:space="preserve">Purpose. </w:t>
      </w:r>
      <w:r>
        <w:t>Supply position and source-time context to associate reports with local tracks and evaluate their age.</w:t>
      </w:r>
    </w:p>
    <w:p>
      <w:r>
        <w:rPr>
          <w:b/>
        </w:rPr>
        <w:t xml:space="preserve">Key interfaces. </w:t>
      </w:r>
      <w:r>
        <w:t>Represent time quality and position uncertainty explicitly. Define clock-offset limits for experiments and a plan for monotonic local timers vs source/reference timestamps.</w:t>
      </w:r>
    </w:p>
    <w:p>
      <w:r>
        <w:rPr>
          <w:b/>
        </w:rPr>
        <w:t xml:space="preserve">Failure / abuse cases. </w:t>
      </w:r>
      <w:r>
        <w:t>Multipath, spoofing/jamming, tunnel outage, stale fixes, clock jumps, and mismatched coordinate datums.</w:t>
      </w:r>
    </w:p>
    <w:p>
      <w:pPr>
        <w:spacing w:after="80"/>
      </w:pPr>
      <w:r>
        <w:rPr>
          <w:b/>
        </w:rPr>
        <w:t xml:space="preserve">Verification ideas. </w:t>
      </w:r>
      <w:r>
        <w:t>Inject position bias, clock offset/drift, and GNSS outage; evaluate how quickly the system marks data uncertain and safely down-weights it.</w:t>
      </w:r>
    </w:p>
    <w:p>
      <w:pPr>
        <w:pStyle w:val="Heading2"/>
      </w:pPr>
      <w:r>
        <w:t>3.6. Secure element / HSM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9" name="Picture 9" descr="Conceptual component diagram for Secure element / HSM; shows its role in the V2V safety system." title="Conceptual component diagram for Secure element / HSM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re_el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3.6. Component illustration: Secure element / HSM.</w:t>
      </w:r>
    </w:p>
    <w:p>
      <w:r>
        <w:rPr>
          <w:b/>
        </w:rPr>
        <w:t xml:space="preserve">Purpose. </w:t>
      </w:r>
      <w:r>
        <w:t>Protect private keys and perform security operations within the chosen certificate and signing profile.</w:t>
      </w:r>
    </w:p>
    <w:p>
      <w:r>
        <w:rPr>
          <w:b/>
        </w:rPr>
        <w:t xml:space="preserve">Key interfaces. </w:t>
      </w:r>
      <w:r>
        <w:t>Use an abstraction for key operations; specify provisioning, secure storage, certificate rotation where applicable, trust anchors, revocation, recovery, and decommissioning.</w:t>
      </w:r>
    </w:p>
    <w:p>
      <w:r>
        <w:rPr>
          <w:b/>
        </w:rPr>
        <w:t xml:space="preserve">Failure / abuse cases. </w:t>
      </w:r>
      <w:r>
        <w:t>Stolen/expired/revoked credentials, key misuse, invalid chains, verifier overload, and unavailable trust material.</w:t>
      </w:r>
    </w:p>
    <w:p>
      <w:pPr>
        <w:spacing w:after="80"/>
      </w:pPr>
      <w:r>
        <w:rPr>
          <w:b/>
        </w:rPr>
        <w:t xml:space="preserve">Verification ideas. </w:t>
      </w:r>
      <w:r>
        <w:t>Test invalid signatures, revoked/unknown credential, expired certificates, policy change, and offline behaviour using test credentials. Do not use production secrets.</w:t>
      </w:r>
    </w:p>
    <w:p>
      <w:pPr>
        <w:pStyle w:val="Heading2"/>
      </w:pPr>
      <w:r>
        <w:t>3.7. V2X services and local dynamic map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0" name="Picture 10" descr="Conceptual component diagram for V2X services and local dynamic map; shows its role in the V2V safety system." title="Conceptual component diagram for V2X services and local dynamic map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cal_dynamic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3.7. Component illustration: V2X services and local dynamic map.</w:t>
      </w:r>
    </w:p>
    <w:p>
      <w:r>
        <w:rPr>
          <w:b/>
        </w:rPr>
        <w:t xml:space="preserve">Purpose. </w:t>
      </w:r>
      <w:r>
        <w:t>Decode messages and maintain nearby-object/event tracks with lifetimes.</w:t>
      </w:r>
    </w:p>
    <w:p>
      <w:r>
        <w:rPr>
          <w:b/>
        </w:rPr>
        <w:t xml:space="preserve">Key interfaces. </w:t>
      </w:r>
      <w:r>
        <w:t>Define coordinate systems and transforms, duplicate identity handling, track confidence, maximum event lifetime, update/cancel semantics, region relevance, and provenance. Keep separate the reported object and the locally inferred fused object.</w:t>
      </w:r>
    </w:p>
    <w:p>
      <w:r>
        <w:rPr>
          <w:b/>
        </w:rPr>
        <w:t xml:space="preserve">Failure / abuse cases. </w:t>
      </w:r>
      <w:r>
        <w:t>Stale tracks, duplicate vehicles, out-of-order updates, clock jumps, object ID reuse, and map/frame mismatch.</w:t>
      </w:r>
    </w:p>
    <w:p>
      <w:pPr>
        <w:spacing w:after="80"/>
      </w:pPr>
      <w:r>
        <w:rPr>
          <w:b/>
        </w:rPr>
        <w:t xml:space="preserve">Verification ideas. </w:t>
      </w:r>
      <w:r>
        <w:t>Test ordering permutations, delayed cancellation, track expiry, duplicate suppression, and known coordinate-transform fixtures.</w:t>
      </w:r>
    </w:p>
    <w:p>
      <w:pPr>
        <w:pStyle w:val="Heading2"/>
      </w:pPr>
      <w:r>
        <w:t>3.8. Message validation and misbehavior checks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1" name="Picture 11" descr="Conceptual component diagram for Message validation and misbehavior checks; shows its role in the V2V safety system." title="Conceptual component diagram for Message validation and misbehavior checks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essage_valid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3.8. Component illustration: Message validation and misbehavior checks.</w:t>
      </w:r>
    </w:p>
    <w:p>
      <w:r>
        <w:rPr>
          <w:b/>
        </w:rPr>
        <w:t xml:space="preserve">Purpose. </w:t>
      </w:r>
      <w:r>
        <w:t>Reduce malformed, replayed, physically implausible, or misleading reports before they influence a hazard decision.</w:t>
      </w:r>
    </w:p>
    <w:p>
      <w:r>
        <w:rPr>
          <w:b/>
        </w:rPr>
        <w:t xml:space="preserve">Key interfaces. </w:t>
      </w:r>
      <w:r>
        <w:t>Separate protocol authentication from behavioural trust. Use layered checks: syntax, signer policy, age, replay cache, region/direction relevance, kinematics, consistency across time, and cross-sensor corroboration.</w:t>
      </w:r>
    </w:p>
    <w:p>
      <w:r>
        <w:rPr>
          <w:b/>
        </w:rPr>
        <w:t xml:space="preserve">Failure / abuse cases. </w:t>
      </w:r>
      <w:r>
        <w:t>Validly signed but false position; abrupt impossible acceleration; identity changes; sybil-style reports; coordinated false events.</w:t>
      </w:r>
    </w:p>
    <w:p>
      <w:pPr>
        <w:spacing w:after="80"/>
      </w:pPr>
      <w:r>
        <w:rPr>
          <w:b/>
        </w:rPr>
        <w:t xml:space="preserve">Verification ideas. </w:t>
      </w:r>
      <w:r>
        <w:t>Create attack/fault scenarios and report true-positive and false-positive rates; test benign outliers separately from adversarial reports.</w:t>
      </w:r>
    </w:p>
    <w:p>
      <w:pPr>
        <w:pStyle w:val="Heading2"/>
      </w:pPr>
      <w:r>
        <w:t>3.9. Risk assessment and sensor fusion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2" name="Picture 12" descr="Conceptual component diagram for Risk assessment and sensor fusion; shows its role in the V2V safety system." title="Conceptual component diagram for Risk assessment and sensor fusion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nsor_fu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3.9. Component illustration: Risk assessment and sensor fusion.</w:t>
      </w:r>
    </w:p>
    <w:p>
      <w:r>
        <w:rPr>
          <w:b/>
        </w:rPr>
        <w:t xml:space="preserve">Purpose. </w:t>
      </w:r>
      <w:r>
        <w:t>Combine local detections and accepted V2V evidence, estimate path conflicts, and provide a risk score with provenance.</w:t>
      </w:r>
    </w:p>
    <w:p>
      <w:r>
        <w:rPr>
          <w:b/>
        </w:rPr>
        <w:t xml:space="preserve">Key interfaces. </w:t>
      </w:r>
      <w:r>
        <w:t>Start with a deterministic baseline and time-alignment rules. Estimate relative motion, path overlap, TTC/stopping context, and uncertainty. Calibrate per scenario; do not hard-code universal action thresholds.</w:t>
      </w:r>
    </w:p>
    <w:p>
      <w:r>
        <w:rPr>
          <w:b/>
        </w:rPr>
        <w:t xml:space="preserve">Failure / abuse cases. </w:t>
      </w:r>
      <w:r>
        <w:t>Incorrect track association, uncertain lane geometry, sensor disagreement, stale object report, and confident but biased localization.</w:t>
      </w:r>
    </w:p>
    <w:p>
      <w:pPr>
        <w:spacing w:after="80"/>
      </w:pPr>
      <w:r>
        <w:rPr>
          <w:b/>
        </w:rPr>
        <w:t xml:space="preserve">Verification ideas. </w:t>
      </w:r>
      <w:r>
        <w:t>Compare local-only vs V2V-assisted performance; measure TTC error, track errors, missed hazards, and false warnings under controlled communication faults.</w:t>
      </w:r>
    </w:p>
    <w:p>
      <w:pPr>
        <w:pStyle w:val="Heading2"/>
      </w:pPr>
      <w:r>
        <w:t>3.10. Human-machine interface (HMI)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3" name="Picture 13" descr="Conceptual component diagram for Human-machine interface (HMI); shows its role in the V2V safety system." title="Conceptual component diagram for Human-machine interface (HMI)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m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3.10. Component illustration: Human-machine interface (HMI).</w:t>
      </w:r>
    </w:p>
    <w:p>
      <w:r>
        <w:rPr>
          <w:b/>
        </w:rPr>
        <w:t xml:space="preserve">Purpose. </w:t>
      </w:r>
      <w:r>
        <w:t>Present a clear driver alert when the evidence is relevant and credible.</w:t>
      </w:r>
    </w:p>
    <w:p>
      <w:r>
        <w:rPr>
          <w:b/>
        </w:rPr>
        <w:t xml:space="preserve">Key interfaces. </w:t>
      </w:r>
      <w:r>
        <w:t>Define alert levels, visual/audio/haptic patterns where available, repetition suppression, cancellation/de-escalation, accessibility, and a logging scheme that minimizes sensitive data.</w:t>
      </w:r>
    </w:p>
    <w:p>
      <w:r>
        <w:rPr>
          <w:b/>
        </w:rPr>
        <w:t xml:space="preserve">Failure / abuse cases. </w:t>
      </w:r>
      <w:r>
        <w:t>Alarm fatigue, ambiguous language, late warnings, warning flicker, and drivers over-trusting a warning.</w:t>
      </w:r>
    </w:p>
    <w:p>
      <w:pPr>
        <w:spacing w:after="80"/>
      </w:pPr>
      <w:r>
        <w:rPr>
          <w:b/>
        </w:rPr>
        <w:t xml:space="preserve">Verification ideas. </w:t>
      </w:r>
      <w:r>
        <w:t>Conduct simulator-based human-factors review; measure comprehension, reaction time, false alarm burden, and correct alert cancellation.</w:t>
      </w:r>
    </w:p>
    <w:p>
      <w:pPr>
        <w:pStyle w:val="Heading2"/>
      </w:pPr>
      <w:r>
        <w:t>3.11. ADAS/autonomy interface and safety controller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4" name="Picture 14" descr="Conceptual component diagram for ADAS/autonomy interface and safety controller; shows its role in the V2V safety system." title="Conceptual component diagram for ADAS/autonomy interface and safety controller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afety_controll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3.11. Component illustration: ADAS/autonomy interface and safety controller.</w:t>
      </w:r>
    </w:p>
    <w:p>
      <w:r>
        <w:rPr>
          <w:b/>
        </w:rPr>
        <w:t xml:space="preserve">Purpose. </w:t>
      </w:r>
      <w:r>
        <w:t>Provide a future, tightly bounded advisory interface to an independently validated controller. Initial prototype should not actuate brakes or steering.</w:t>
      </w:r>
    </w:p>
    <w:p>
      <w:r>
        <w:rPr>
          <w:b/>
        </w:rPr>
        <w:t xml:space="preserve">Key interfaces. </w:t>
      </w:r>
      <w:r>
        <w:t>Keep V2X reception outside direct actuator authority. A safety controller must independently arbitrate requests against local sensors, operating limits, diagnostics, driver state, and its own safety case.</w:t>
      </w:r>
    </w:p>
    <w:p>
      <w:r>
        <w:rPr>
          <w:b/>
        </w:rPr>
        <w:t xml:space="preserve">Failure / abuse cases. </w:t>
      </w:r>
      <w:r>
        <w:t>Raw packet-to-actuator coupling, conflicting control demands, ECU compromise, unavailable local sensing, and operation outside the designed domain.</w:t>
      </w:r>
    </w:p>
    <w:p>
      <w:pPr>
        <w:spacing w:after="80"/>
      </w:pPr>
      <w:r>
        <w:rPr>
          <w:b/>
        </w:rPr>
        <w:t xml:space="preserve">Verification ideas. </w:t>
      </w:r>
      <w:r>
        <w:t>For prototype, test only simulated policy/advisory outputs. Hardware actuation requires formal hazard analysis, independent review, and controlled vehicle-level validation.</w:t>
      </w:r>
    </w:p>
    <w:p>
      <w:pPr>
        <w:pStyle w:val="Heading2"/>
      </w:pPr>
      <w:r>
        <w:t>3.12. Optional roadside unit (RSU)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5" name="Picture 15" descr="Conceptual component diagram for Optional roadside unit (RSU); shows its role in the V2V safety system." title="Conceptual component diagram for Optional roadside unit (RSU)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adside_un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3.12. Component illustration: Optional roadside unit (RSU).</w:t>
      </w:r>
    </w:p>
    <w:p>
      <w:r>
        <w:rPr>
          <w:b/>
        </w:rPr>
        <w:t xml:space="preserve">Purpose. </w:t>
      </w:r>
      <w:r>
        <w:t>Add infrastructure-derived context, such as signal phase, road works, or a locally detected hazard.</w:t>
      </w:r>
    </w:p>
    <w:p>
      <w:r>
        <w:rPr>
          <w:b/>
        </w:rPr>
        <w:t xml:space="preserve">Key interfaces. </w:t>
      </w:r>
      <w:r>
        <w:t>Treat RSU input as an optional source with its own identity, time, area of validity, service/profile version, and confidence. Core V2V operation must remain useful when RSUs are absent.</w:t>
      </w:r>
    </w:p>
    <w:p>
      <w:r>
        <w:rPr>
          <w:b/>
        </w:rPr>
        <w:t xml:space="preserve">Failure / abuse cases. </w:t>
      </w:r>
      <w:r>
        <w:t>Incorrect signal phase, stale work-zone report, lost RSU, compromised infrastructure, or incorrect geospatial coverage.</w:t>
      </w:r>
    </w:p>
    <w:p>
      <w:pPr>
        <w:spacing w:after="80"/>
      </w:pPr>
      <w:r>
        <w:rPr>
          <w:b/>
        </w:rPr>
        <w:t xml:space="preserve">Verification ideas. </w:t>
      </w:r>
      <w:r>
        <w:t>Run the same freshness, signer, plausibility, and loss tests as vehicle-originated information; confirm no dependency on continuous RSU availability.</w:t>
      </w:r>
    </w:p>
    <w:p>
      <w:pPr>
        <w:pStyle w:val="Heading2"/>
      </w:pPr>
      <w:r>
        <w:t>3.13. Backend trust and operations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6" name="Picture 16" descr="Conceptual component diagram for Backend trust and operations; shows its role in the V2V safety system." title="Conceptual component diagram for Backend trust and operations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ust_backe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3.13. Component illustration: Backend trust and operations.</w:t>
      </w:r>
    </w:p>
    <w:p>
      <w:r>
        <w:rPr>
          <w:b/>
        </w:rPr>
        <w:t xml:space="preserve">Purpose. </w:t>
      </w:r>
      <w:r>
        <w:t>Support credential provisioning/revocation distribution, software/configuration distribution, diagnostics, and fleet operations.</w:t>
      </w:r>
    </w:p>
    <w:p>
      <w:r>
        <w:rPr>
          <w:b/>
        </w:rPr>
        <w:t xml:space="preserve">Key interfaces. </w:t>
      </w:r>
      <w:r>
        <w:t>Keep services off the immediate hazard-decision path. Design secure updates, rollback, access control, audit events, incident response, key rotation, and data retention before field trials.</w:t>
      </w:r>
    </w:p>
    <w:p>
      <w:r>
        <w:rPr>
          <w:b/>
        </w:rPr>
        <w:t xml:space="preserve">Failure / abuse cases. </w:t>
      </w:r>
      <w:r>
        <w:t>Backend outage, bad configuration rollout, compromised signing process, excessive retention of movement traces, and stale revocation state.</w:t>
      </w:r>
    </w:p>
    <w:p>
      <w:pPr>
        <w:spacing w:after="80"/>
      </w:pPr>
      <w:r>
        <w:rPr>
          <w:b/>
        </w:rPr>
        <w:t xml:space="preserve">Verification ideas. </w:t>
      </w:r>
      <w:r>
        <w:t>Demonstrate local operation during network loss; test update rollback, role/access restrictions, audit trail and retention deletion.</w:t>
      </w:r>
    </w:p>
    <w:p>
      <w:pPr>
        <w:pStyle w:val="Heading2"/>
      </w:pPr>
      <w:r>
        <w:t>3.14. Message profile and data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7" name="Picture 17" descr="Conceptual component diagram for Message profile and data contract; shows its role in the V2V safety system." title="Conceptual component diagram for Message profile and data contract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ssage_contr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3.14. Component illustration: Message profile and data contract.</w:t>
      </w:r>
    </w:p>
    <w:p>
      <w:r>
        <w:rPr>
          <w:b/>
        </w:rPr>
        <w:t xml:space="preserve">Purpose. </w:t>
      </w:r>
      <w:r>
        <w:t>Define the meaning and lifecycle of every field crossing module boundaries.</w:t>
      </w:r>
    </w:p>
    <w:p>
      <w:r>
        <w:rPr>
          <w:b/>
        </w:rPr>
        <w:t xml:space="preserve">Key interfaces. </w:t>
      </w:r>
      <w:r>
        <w:t>Maintain a canonical internal schema that maps to the exact selected standard only at adapter boundaries. Version schemas; specify units, coordinate frame/datum, source and receive timestamps, uncertainty, event validity, and optional/mandatory fields.</w:t>
      </w:r>
    </w:p>
    <w:p>
      <w:r>
        <w:rPr>
          <w:b/>
        </w:rPr>
        <w:t xml:space="preserve">Failure / abuse cases. </w:t>
      </w:r>
      <w:r>
        <w:t>Mixing ETSI CAM/DENM/CPM with SAE BSM without a justified mapping; unit ambiguity; schema drift; fields silently interpreted differently.</w:t>
      </w:r>
    </w:p>
    <w:p>
      <w:pPr>
        <w:spacing w:after="80"/>
      </w:pPr>
      <w:r>
        <w:rPr>
          <w:b/>
        </w:rPr>
        <w:t xml:space="preserve">Verification ideas. </w:t>
      </w:r>
      <w:r>
        <w:t>Add schema conformance tests, round-trip encoding, golden test vectors, unknown-field handling and negative tests. Do not call the simulator JSON format standards-compliant.</w:t>
      </w:r>
    </w:p>
    <w:p>
      <w:pPr>
        <w:pStyle w:val="Heading2"/>
      </w:pPr>
      <w:r>
        <w:t>3.15. Simulation, testing, and telemetry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8" name="Picture 18" descr="Conceptual component diagram for Simulation, testing, and telemetry; shows its role in the V2V safety system." title="Conceptual component diagram for Simulation, testing, and telemetry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imulation_t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3.15. Component illustration: Simulation, testing, and telemetry.</w:t>
      </w:r>
    </w:p>
    <w:p>
      <w:r>
        <w:rPr>
          <w:b/>
        </w:rPr>
        <w:t xml:space="preserve">Purpose. </w:t>
      </w:r>
      <w:r>
        <w:t>Make scenarios repeatable and quantify system behaviour under normal and degraded conditions.</w:t>
      </w:r>
    </w:p>
    <w:p>
      <w:r>
        <w:rPr>
          <w:b/>
        </w:rPr>
        <w:t xml:space="preserve">Key interfaces. </w:t>
      </w:r>
      <w:r>
        <w:t>Version each scenario, software commit, config, random seed, dataset split, data preprocessing step, and metric script. Separate simulation claims from real-world validation.</w:t>
      </w:r>
    </w:p>
    <w:p>
      <w:r>
        <w:rPr>
          <w:b/>
        </w:rPr>
        <w:t xml:space="preserve">Failure / abuse cases. </w:t>
      </w:r>
      <w:r>
        <w:t>Unreproducible results, benchmark leakage, unrealistically clean communication, hidden simulator assumptions, and metrics averaged over away dangerous edge cases.</w:t>
      </w:r>
    </w:p>
    <w:p>
      <w:pPr>
        <w:spacing w:after="80"/>
      </w:pPr>
      <w:r>
        <w:rPr>
          <w:b/>
        </w:rPr>
        <w:t xml:space="preserve">Verification ideas. </w:t>
      </w:r>
      <w:r>
        <w:t>Run fault-injection sweeps, save per-run artifacts, report tail percentiles and confidence intervals, and keep a separate real-world validation plan.</w:t>
      </w:r>
    </w:p>
    <w:p>
      <w:pPr>
        <w:pStyle w:val="Heading2"/>
      </w:pPr>
      <w:r>
        <w:t>3.16. Optional cooperative AI / LLM research layer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19" name="Picture 19" descr="Conceptual component diagram for Optional cooperative AI / LLM research layer; shows its role in the V2V safety system." title="Conceptual component diagram for Optional cooperative AI / LLM research layer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lm_resear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3.16. Component illustration: Optional cooperative AI / LLM research layer.</w:t>
      </w:r>
    </w:p>
    <w:p>
      <w:r>
        <w:rPr>
          <w:b/>
        </w:rPr>
        <w:t xml:space="preserve">Purpose. </w:t>
      </w:r>
      <w:r>
        <w:t>Explore scene-level reasoning, object grounding, natural-language QA, or candidate trajectory generation using cooperative perception features.</w:t>
      </w:r>
    </w:p>
    <w:p>
      <w:r>
        <w:rPr>
          <w:b/>
        </w:rPr>
        <w:t xml:space="preserve">Key interfaces. </w:t>
      </w:r>
      <w:r>
        <w:t>Treat this as a non-authoritative research worker. Inputs should be provenance-tagged; outputs should be structured, bounded, confidence-aware, and checked by a deterministic geometry/rules layer. Log prompt/model/data versions.</w:t>
      </w:r>
    </w:p>
    <w:p>
      <w:r>
        <w:rPr>
          <w:b/>
        </w:rPr>
        <w:t xml:space="preserve">Failure / abuse cases. </w:t>
      </w:r>
      <w:r>
        <w:t>Hallucinated objects, invalid lane trajectories, prompt/data injection, delayed response, distribution shift, and uncalibrated confidence.</w:t>
      </w:r>
    </w:p>
    <w:p>
      <w:pPr>
        <w:spacing w:after="80"/>
      </w:pPr>
      <w:r>
        <w:rPr>
          <w:b/>
        </w:rPr>
        <w:t xml:space="preserve">Verification ideas. </w:t>
      </w:r>
      <w:r>
        <w:t>Evaluate offline against fixed datasets; track grounding errors and unsafe candidate outputs. Inject latency and outages; verify deterministic fallback and prohibit direct actuator commands.</w:t>
      </w:r>
    </w:p>
    <w:p>
      <w:pPr>
        <w:pStyle w:val="Heading2"/>
      </w:pPr>
      <w:r>
        <w:t>3.17. Development and operations lifecycle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80641"/>
            <wp:docPr id="20" name="Picture 20" descr="Conceptual component diagram for Development and operations lifecycle; shows its role in the V2V safety system." title="Conceptual component diagram for Development and operations lifecycle; shows its role in the V2V safety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ps_lifecyc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3.17. Component illustration: Development and operations lifecycle.</w:t>
      </w:r>
    </w:p>
    <w:p>
      <w:r>
        <w:rPr>
          <w:b/>
        </w:rPr>
        <w:t xml:space="preserve">Purpose. </w:t>
      </w:r>
      <w:r>
        <w:t>Keep changes traceable and repeatable from experiment to demo.</w:t>
      </w:r>
    </w:p>
    <w:p>
      <w:r>
        <w:rPr>
          <w:b/>
        </w:rPr>
        <w:t xml:space="preserve">Key interfaces. </w:t>
      </w:r>
      <w:r>
        <w:t>Use version control, code review, automated unit/regression tests, dependency pinning, containerized run environments where practical, signed artifacts for later deployment, and rollback.</w:t>
      </w:r>
    </w:p>
    <w:p>
      <w:r>
        <w:rPr>
          <w:b/>
        </w:rPr>
        <w:t xml:space="preserve">Failure / abuse cases. </w:t>
      </w:r>
      <w:r>
        <w:t>Unreviewed message schema changes, vulnerable dependencies, leaked keys, irreproducible model weights, and test bypasses.</w:t>
      </w:r>
    </w:p>
    <w:p>
      <w:pPr>
        <w:spacing w:after="80"/>
      </w:pPr>
      <w:r>
        <w:rPr>
          <w:b/>
        </w:rPr>
        <w:t xml:space="preserve">Verification ideas. </w:t>
      </w:r>
      <w:r>
        <w:t>CI should run parser/security/risk-engine tests, lint/schema checks, scenario smoke tests, dependency scanning, and package provenance checks.</w:t>
      </w:r>
    </w:p>
    <w:p>
      <w:pPr>
        <w:pStyle w:val="Heading1"/>
      </w:pPr>
      <w:r>
        <w:t>4. Message profiles, data contracts, and state lifecycle</w:t>
      </w:r>
    </w:p>
    <w:p>
      <w:pPr>
        <w:pStyle w:val="Heading2"/>
      </w:pPr>
      <w:r>
        <w:t>4.1 Do not mix message families without an explicit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Family / role</w:t>
            </w:r>
          </w:p>
        </w:tc>
        <w:tc>
          <w:tcPr>
            <w:tcW w:type="dxa" w:w="288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Typical content</w:t>
            </w:r>
          </w:p>
        </w:tc>
        <w:tc>
          <w:tcPr>
            <w:tcW w:type="dxa" w:w="216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Use in this project</w:t>
            </w:r>
          </w:p>
        </w:tc>
        <w:tc>
          <w:tcPr>
            <w:tcW w:type="dxa" w:w="259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Implementation caution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Periodic awareness (e.g., ETSI CAM or market-specific BSM)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Time, position, speed, heading, acceleration/yaw as supported, vehicle context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Maintain nearby participant state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Message names, security envelopes, encodings, and field semantics differ across profiles.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notification (e.g., ETSI DENM or market equivalent)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type/location, detection/reference time, validity, affected direction/area, update/cancel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Hard braking / road hazard / emergency context when supported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Must expire; updates and cancellation must be idempotent and ordered safely.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Collective perception (e.g., ETSI CPM or equivalent)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Detected objects, perception regions/capabilities, object descriptors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Share non-line-of-sight observations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Bandwidth, object age, frame alignment, duplicate detections, and source confidence are key.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Intent / manoeuvre (if profile supports it)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Proposed path or manoeuvre context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Research-only planning context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An intention is not a guarantee that another vehicle will execute it.</w:t>
            </w:r>
          </w:p>
        </w:tc>
      </w:tr>
    </w:tbl>
    <w:p>
      <w:pPr>
        <w:spacing w:after="20"/>
      </w:pPr>
    </w:p>
    <w:p>
      <w:pPr>
        <w:keepNext/>
        <w:spacing w:before="60" w:after="0"/>
        <w:ind w:left="216" w:right="173"/>
        <w:shd w:fill="FDF4E4"/>
        <w:pBdr>
          <w:left w:val="single" w:sz="18" w:space="6" w:color="9A6100"/>
        </w:pBdr>
      </w:pPr>
      <w:r>
        <w:rPr>
          <w:b/>
          <w:color w:val="9A6100"/>
          <w:sz w:val="22"/>
        </w:rPr>
        <w:t>Standards profile gate</w:t>
      </w:r>
    </w:p>
    <w:p>
      <w:pPr>
        <w:spacing w:before="0" w:after="160" w:line="259" w:lineRule="auto"/>
        <w:ind w:left="216" w:right="173"/>
        <w:shd w:fill="FDF4E4"/>
        <w:pBdr>
          <w:left w:val="single" w:sz="18" w:space="6" w:color="9A6100"/>
        </w:pBdr>
      </w:pPr>
      <w:r>
        <w:t>Freeze the target market/jurisdiction, radio profile, message types, security envelope, certificate/trust model, update cadence, resource limits, and conformance test suite before describing the implementation as interoperable or standards-compliant. The source guide correctly warns against assuming a universal 10 Hz rate or a universal sub-100 ms guarantee.</w:t>
      </w:r>
    </w:p>
    <w:p>
      <w:pPr>
        <w:pStyle w:val="Heading2"/>
      </w:pPr>
      <w:r>
        <w:t>4.2 Proposed canonical internal record</w:t>
      </w:r>
    </w:p>
    <w:p>
      <w:r>
        <w:t>The following is a proposed application-level model for the simulator and fusion pipeline. It is not a replacement for the selected standard’s on-wire message definition.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410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Required semantics</w:t>
            </w:r>
          </w:p>
        </w:tc>
        <w:tc>
          <w:tcPr>
            <w:tcW w:type="dxa" w:w="38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Schema / profile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schema_version, source_profile, message_family, source_id/pseudonym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Prevents silent interpretation drift and allows profile adapters.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Time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source_timestamp, receive_timestamp, local_monotonic_receive_time, time_quality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Supports freshness, delay metrics, out-of-order handling, and clock-fault testing.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Geometry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coordinate_reference_system, datum, position, heading, velocity, units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Avoids silently mixing coordinates, degrees/radians, km/h/m/s, or frames.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Uncertainty / quality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position_uncertainty, velocity_uncertainty, confidence or quality flags, provenance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Allows uncertain/stale remote evidence to be down-weighted rather than treated as truth.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lifecycle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event_id, event_type, detection_time, valid_until, affected_area/direction, status/update/cancel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Prevents stale hazards and supports cancellation / idempotence.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Security state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signer reference, verification outcome, trust-policy version, revocation status/cache age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Separates signed credential validation from behavioural plausibility.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Diagnostics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validation_reason, drop/down-weight reason, processing timestamps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Supports debugging and transparent evaluation; avoid unnecessary personal data.</w:t>
            </w:r>
          </w:p>
        </w:tc>
      </w:tr>
    </w:tbl>
    <w:p>
      <w:pPr>
        <w:spacing w:after="20"/>
      </w:pPr>
    </w:p>
    <w:p>
      <w:pPr>
        <w:pStyle w:val="Heading2"/>
      </w:pPr>
      <w:r>
        <w:t>4.3 Lifecycle rules to implement early</w:t>
      </w:r>
    </w:p>
    <w:p>
      <w:pPr>
        <w:pStyle w:val="ListBullet"/>
        <w:spacing w:after="60"/>
      </w:pPr>
      <w:r>
        <w:t>Define how a receiver handles duplicate, delayed, reordered, replayed, malformed, unknown-version, or expired messages.</w:t>
      </w:r>
    </w:p>
    <w:p>
      <w:pPr>
        <w:pStyle w:val="ListBullet"/>
        <w:spacing w:after="60"/>
      </w:pPr>
      <w:r>
        <w:t>Use a bounded replay cache and duplicate-suppression policy; state how cache expiry interacts with pseudonym or identifier changes.</w:t>
      </w:r>
    </w:p>
    <w:p>
      <w:pPr>
        <w:pStyle w:val="ListBullet"/>
        <w:spacing w:after="60"/>
      </w:pPr>
      <w:r>
        <w:t>Define track/event deletion and cancellation semantics. Expiration must be enforced even if no explicit cancellation arrives.</w:t>
      </w:r>
    </w:p>
    <w:p>
      <w:pPr>
        <w:pStyle w:val="ListBullet"/>
        <w:spacing w:after="60"/>
      </w:pPr>
      <w:r>
        <w:t>Define coordinate transforms and a test fixture with known points, units, and sign conventions.</w:t>
      </w:r>
    </w:p>
    <w:p>
      <w:pPr>
        <w:pStyle w:val="ListBullet"/>
        <w:spacing w:after="60"/>
      </w:pPr>
      <w:r>
        <w:t>Define resource limits: maximum payload/field sizes, queue depth, processing budget, rate control, and overload behaviour.</w:t>
      </w:r>
    </w:p>
    <w:p>
      <w:pPr>
        <w:pStyle w:val="ListBullet"/>
        <w:spacing w:after="60"/>
      </w:pPr>
      <w:r>
        <w:t>Define time-offset and uncertainty handling. A valid timestamp does not necessarily imply an accurate clock.</w:t>
      </w:r>
    </w:p>
    <w:p>
      <w:pPr>
        <w:pStyle w:val="Heading1"/>
      </w:pPr>
      <w:r>
        <w:t>5. Missing requirements and engineering gaps</w:t>
      </w:r>
    </w:p>
    <w:p>
      <w:r>
        <w:t>These are the material areas that are either not yet specified by the supplied guide or need a concrete project decision before implementation. They should be logged as requirements or decision records rather than left as implicit assumptions.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0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Gap / missing decision</w:t>
            </w:r>
          </w:p>
        </w:tc>
        <w:tc>
          <w:tcPr>
            <w:tcW w:type="dxa" w:w="288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352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Recommended artifact / owner action</w:t>
            </w:r>
          </w:p>
        </w:tc>
        <w:tc>
          <w:tcPr>
            <w:tcW w:type="dxa" w:w="79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Deployment jurisdiction and radio/profile selection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Determines allowed spectrum, radios, message semantics, certification/conformance, and trust scheme.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Decision record: target market, radio path, standards profile/version, required lab testing.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System requirements and operating domain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Without explicit use cases, speeds, scenarios, road types, and exclusions, metrics are not interpretable.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Requirement IDs, operational design domain (ODD), assumptions, exclusions, traceability matrix.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Hazard analysis and safety concept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Warning-only vs intervention have materially different safety requirements.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Initial HARA/FMEA/STPA-style analysis, safe states, action boundaries, fallback rules.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Threat model / trust policy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Signature validation does not detect all plausible but false reports.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Threat model, attack tree, misbehavior taxonomy, trust/revocation policy, test credentials.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Canonical schema and time/coordinate model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Silent units/frame mismatches can invalidate collision prediction.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Versioned data contract, time model, frame conversion docs, golden test vectors.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Radio communication model and congestion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Idealized communication hides packet loss, queueing, shadowing, and dense traffic effects.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Model parameters and evidence source; delay/loss/burst/congestion test matrix.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Data quality and benchmark protocol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Data splits, preprocessing, ground truth, and simulator bias affect conclusions.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Dataset card, train/val/test separation, metrics definitions, reproducible config/seed.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Interoperability and conformance testing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 local demo may not be decodable by another compliant implementation.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Codec tests, message profile mapping, conformance test plan, interoperability test plan.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Privacy and retention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Vehicle trajectories and identifiers can expose movements and personal patterns.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Data minimization, pseudonym strategy per profile, retention/deletion policy, access log.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Human factors and HMI evidence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An alert can be correct but too late, confusing, or over-frequent.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Alert taxonomy, suppression/hysteresis rules, simulator study, human factors review.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Observability, telemetry, and incident analysis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Without structured logs, failures cannot be attributed to communications, localization, fusion, or policy.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Per-run event log, correlation IDs, diagnostic taxonomy, privacy-safe retention.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Field-testing / hardware-in-loop gate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Simulation alone cannot establish radio performance or road safety.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Staged HIL and closed-course plan, hardware calibration and independent safety review.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AI/LLM scope and fallback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LLM outputs can be delayed, unsupported, or unsafe, even when fluent.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Research-only interface, structured output, validation policy, latency/outage fallback.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</w:pPr>
      <w:r>
        <w:t>5.1 Requirements traceability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403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Requirement statement</w:t>
            </w:r>
          </w:p>
        </w:tc>
        <w:tc>
          <w:tcPr>
            <w:tcW w:type="dxa" w:w="20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Verification method</w:t>
            </w:r>
          </w:p>
        </w:tc>
        <w:tc>
          <w:tcPr>
            <w:tcW w:type="dxa" w:w="20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Evidence / status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SYS-001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Receiver rejects malformed or oversized messages before expensive processing.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Unit + fuzz test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Test ID / build hash / pass-fail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SEC-001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 message with an invalid signature or disallowed trust state cannot contribute to a safety warning.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Security negative test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Test credential + validation log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TIME-001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Expired event state is removed or down-weighted according to explicit lifecycle policy.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Deterministic time simulation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timeline + output trace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FUS-001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Receiver retains provenance and uncertainty when fusing remote reports with local tracks.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Unit + scenario test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Track output + uncertainty trace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SAFE-001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Loss of V2V input does not suppress normal local perception or infer road clearance.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Fault injection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Local-only comparison results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HMI-001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Warning policy suppresses repeated alerts according to configured escalation/de-escalation rules.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Scenario + usability test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Event log + user-study record</w:t>
            </w:r>
          </w:p>
        </w:tc>
      </w:tr>
    </w:tbl>
    <w:p>
      <w:pPr>
        <w:spacing w:after="20"/>
      </w:pPr>
    </w:p>
    <w:p>
      <w:pPr>
        <w:pStyle w:val="Heading1"/>
      </w:pPr>
      <w:r>
        <w:t>6. Future research topics and publication plan</w:t>
      </w:r>
    </w:p>
    <w:p>
      <w:r>
        <w:t>The most defensible research contribution will be a clearly stated question, controlled baseline, ablation study, and failure analysis—not simply adding an LLM to a V2V diagram. Prioritize reproducibility, uncertainty, and robustness before more complex reasoning models.</w:t>
      </w:r>
    </w:p>
    <w:p>
      <w:pPr>
        <w:pStyle w:val="Heading2"/>
      </w:pPr>
      <w:r>
        <w:t>6.1 Recommended research portfolio</w:t>
      </w:r>
    </w:p>
    <w:p>
      <w:pPr>
        <w:pStyle w:val="Heading3"/>
      </w:pPr>
      <w:r>
        <w:t>R1 — Loss-aware asynchronous cooperative perception</w:t>
      </w:r>
    </w:p>
    <w:p>
      <w:r>
        <w:rPr>
          <w:b/>
        </w:rPr>
        <w:t xml:space="preserve">Research question. </w:t>
      </w:r>
      <w:r>
        <w:t>How should remote object evidence be weighted when its age, packet loss, localization error, and source uncertainty change over time?</w:t>
      </w:r>
    </w:p>
    <w:p>
      <w:r>
        <w:rPr>
          <w:b/>
        </w:rPr>
        <w:t xml:space="preserve">Hypothesis to test. </w:t>
      </w:r>
      <w:r>
        <w:t>A confidence-and-age-aware fusion strategy improves cooperative detection/tracking over late-fusion and local-only baselines under burst loss and timing offsets.</w:t>
      </w:r>
    </w:p>
    <w:p>
      <w:r>
        <w:rPr>
          <w:b/>
        </w:rPr>
        <w:t xml:space="preserve">Method and data. </w:t>
      </w:r>
      <w:r>
        <w:t>OPV2V + V2V4Real; controlled simulated delay/loss/noise; compare local-only, late fusion, chosen baseline.</w:t>
      </w:r>
    </w:p>
    <w:p>
      <w:r>
        <w:rPr>
          <w:b/>
        </w:rPr>
        <w:t xml:space="preserve">Metrics. </w:t>
      </w:r>
      <w:r>
        <w:t>3D detection AP, tracking metrics, association error, warning lead time, bandwidth, degradation curve.</w:t>
      </w:r>
    </w:p>
    <w:p>
      <w:r>
        <w:rPr>
          <w:b/>
        </w:rPr>
        <w:t xml:space="preserve">Priority. </w:t>
      </w:r>
      <w:r>
        <w:t>High</w:t>
      </w:r>
    </w:p>
    <w:p>
      <w:pPr>
        <w:pStyle w:val="Heading3"/>
      </w:pPr>
      <w:r>
        <w:t>R2 — Misbehavior detection beyond signatures</w:t>
      </w:r>
    </w:p>
    <w:p>
      <w:r>
        <w:rPr>
          <w:b/>
        </w:rPr>
        <w:t xml:space="preserve">Research question. </w:t>
      </w:r>
      <w:r>
        <w:t>Can temporal/physical consistency and cross-vehicle corroboration detect signed-but-false reports without rejecting many benign outliers?</w:t>
      </w:r>
    </w:p>
    <w:p>
      <w:r>
        <w:rPr>
          <w:b/>
        </w:rPr>
        <w:t xml:space="preserve">Hypothesis to test. </w:t>
      </w:r>
      <w:r>
        <w:t>A layered detector reduces attack success compared with kinematic thresholds alone at an acceptable false-positive cost.</w:t>
      </w:r>
    </w:p>
    <w:p>
      <w:r>
        <w:rPr>
          <w:b/>
        </w:rPr>
        <w:t xml:space="preserve">Method and data. </w:t>
      </w:r>
      <w:r>
        <w:t>Inject position jumps, impossible acceleration, replay, colluding reports, benign GNSS outliers into simulator; use a 2025 survey as context [R8].</w:t>
      </w:r>
    </w:p>
    <w:p>
      <w:r>
        <w:rPr>
          <w:b/>
        </w:rPr>
        <w:t xml:space="preserve">Metrics. </w:t>
      </w:r>
      <w:r>
        <w:t>Detection precision/recall, time-to-detect, false positives per scenario, compute overhead.</w:t>
      </w:r>
    </w:p>
    <w:p>
      <w:r>
        <w:rPr>
          <w:b/>
        </w:rPr>
        <w:t xml:space="preserve">Priority. </w:t>
      </w:r>
      <w:r>
        <w:t>High</w:t>
      </w:r>
    </w:p>
    <w:p>
      <w:pPr>
        <w:pStyle w:val="Heading3"/>
      </w:pPr>
      <w:r>
        <w:t>R3 — Bandwidth-adaptive message/feature sharing</w:t>
      </w:r>
    </w:p>
    <w:p>
      <w:r>
        <w:rPr>
          <w:b/>
        </w:rPr>
        <w:t xml:space="preserve">Research question. </w:t>
      </w:r>
      <w:r>
        <w:t>Can a sender select object reports/features based on predicted utility, uncertainty, and channel load while preserving hazard detection?</w:t>
      </w:r>
    </w:p>
    <w:p>
      <w:r>
        <w:rPr>
          <w:b/>
        </w:rPr>
        <w:t xml:space="preserve">Hypothesis to test. </w:t>
      </w:r>
      <w:r>
        <w:t>Utility-aware prioritization lowers bandwidth while preserving detection/warning performance under congestion.</w:t>
      </w:r>
    </w:p>
    <w:p>
      <w:r>
        <w:rPr>
          <w:b/>
        </w:rPr>
        <w:t xml:space="preserve">Method and data. </w:t>
      </w:r>
      <w:r>
        <w:t>Compare fixed-rate/all-object sharing, relevance thresholds, and adaptive policies.</w:t>
      </w:r>
    </w:p>
    <w:p>
      <w:r>
        <w:rPr>
          <w:b/>
        </w:rPr>
        <w:t xml:space="preserve">Metrics. </w:t>
      </w:r>
      <w:r>
        <w:t>Bytes/s, packet delivery, AP/track metrics, tail warning delay, fairness across agents.</w:t>
      </w:r>
    </w:p>
    <w:p>
      <w:r>
        <w:rPr>
          <w:b/>
        </w:rPr>
        <w:t xml:space="preserve">Priority. </w:t>
      </w:r>
      <w:r>
        <w:t>High</w:t>
      </w:r>
    </w:p>
    <w:p>
      <w:pPr>
        <w:pStyle w:val="Heading3"/>
      </w:pPr>
      <w:r>
        <w:t>R4 — Safe integration of multimodal LLM / Graph-of-Thoughts</w:t>
      </w:r>
    </w:p>
    <w:p>
      <w:r>
        <w:rPr>
          <w:b/>
        </w:rPr>
        <w:t xml:space="preserve">Research question. </w:t>
      </w:r>
      <w:r>
        <w:t>Can a cooperative reasoning layer improve grounding or explain why a hazard is relevant without becoming an unsafe authority?</w:t>
      </w:r>
    </w:p>
    <w:p>
      <w:r>
        <w:rPr>
          <w:b/>
        </w:rPr>
        <w:t xml:space="preserve">Hypothesis to test. </w:t>
      </w:r>
      <w:r>
        <w:t>Structured model outputs plus a deterministic validator reduce ungrounded/unsafe recommendations compared with raw model output.</w:t>
      </w:r>
    </w:p>
    <w:p>
      <w:r>
        <w:rPr>
          <w:b/>
        </w:rPr>
        <w:t xml:space="preserve">Method and data. </w:t>
      </w:r>
      <w:r>
        <w:t>Use V2V-LLM/V2V-GoT code/data offline; fixed prompts/models; latency/outage and opposite-lane trajectory tests. [R6, R7]</w:t>
      </w:r>
    </w:p>
    <w:p>
      <w:r>
        <w:rPr>
          <w:b/>
        </w:rPr>
        <w:t xml:space="preserve">Metrics. </w:t>
      </w:r>
      <w:r>
        <w:t>Grounding accuracy, unsafe candidate rate, rule-validation rejection rate, latency, fallback correctness.</w:t>
      </w:r>
    </w:p>
    <w:p>
      <w:r>
        <w:rPr>
          <w:b/>
        </w:rPr>
        <w:t xml:space="preserve">Priority. </w:t>
      </w:r>
      <w:r>
        <w:t>High, but bounded</w:t>
      </w:r>
    </w:p>
    <w:p>
      <w:pPr>
        <w:pStyle w:val="Heading3"/>
      </w:pPr>
      <w:r>
        <w:t>R5 — Sim-to-real transfer for mixed Indian traffic</w:t>
      </w:r>
    </w:p>
    <w:p>
      <w:r>
        <w:rPr>
          <w:b/>
        </w:rPr>
        <w:t xml:space="preserve">Research question. </w:t>
      </w:r>
      <w:r>
        <w:t>How do perception and communication methods generalize to two-wheelers, three-wheelers, dense intersections, occlusion, and varied road markings?</w:t>
      </w:r>
    </w:p>
    <w:p>
      <w:r>
        <w:rPr>
          <w:b/>
        </w:rPr>
        <w:t xml:space="preserve">Hypothesis to test. </w:t>
      </w:r>
      <w:r>
        <w:t>A targeted domain adaptation and scenario augmentation set improves performance on held-out local scenes without hiding failure rates.</w:t>
      </w:r>
    </w:p>
    <w:p>
      <w:r>
        <w:rPr>
          <w:b/>
        </w:rPr>
        <w:t xml:space="preserve">Method and data. </w:t>
      </w:r>
      <w:r>
        <w:t>Begin with public data; create a carefully consented, privacy-reviewed local dataset only if feasible; separate train/test locations and dates.</w:t>
      </w:r>
    </w:p>
    <w:p>
      <w:r>
        <w:rPr>
          <w:b/>
        </w:rPr>
        <w:t xml:space="preserve">Metrics. </w:t>
      </w:r>
      <w:r>
        <w:t>Per-class AP/recall, occlusion performance, calibration, domain gap and subgroup results.</w:t>
      </w:r>
    </w:p>
    <w:p>
      <w:r>
        <w:rPr>
          <w:b/>
        </w:rPr>
        <w:t xml:space="preserve">Priority. </w:t>
      </w:r>
      <w:r>
        <w:t>Medium-high</w:t>
      </w:r>
    </w:p>
    <w:p>
      <w:pPr>
        <w:pStyle w:val="Heading3"/>
      </w:pPr>
      <w:r>
        <w:t>R6 — Privacy-preserving cooperative perception</w:t>
      </w:r>
    </w:p>
    <w:p>
      <w:r>
        <w:rPr>
          <w:b/>
        </w:rPr>
        <w:t xml:space="preserve">Research question. </w:t>
      </w:r>
      <w:r>
        <w:t>Can collaborative features/representations reduce identity or trajectory leakage while maintaining useful hazard context?</w:t>
      </w:r>
    </w:p>
    <w:p>
      <w:r>
        <w:rPr>
          <w:b/>
        </w:rPr>
        <w:t xml:space="preserve">Hypothesis to test. </w:t>
      </w:r>
      <w:r>
        <w:t>Feature minimization or privacy-preserving aggregation reduces linkage risk with a measurable task-performance trade-off.</w:t>
      </w:r>
    </w:p>
    <w:p>
      <w:r>
        <w:rPr>
          <w:b/>
        </w:rPr>
        <w:t xml:space="preserve">Method and data. </w:t>
      </w:r>
      <w:r>
        <w:t>Threat-modelled synthetic traces; compare raw trajectories, object lists, compressed features, and candidate privacy methods.</w:t>
      </w:r>
    </w:p>
    <w:p>
      <w:r>
        <w:rPr>
          <w:b/>
        </w:rPr>
        <w:t xml:space="preserve">Metrics. </w:t>
      </w:r>
      <w:r>
        <w:t>Task utility, re-identification/linkability risk, bytes, compute, latency.</w:t>
      </w:r>
    </w:p>
    <w:p>
      <w:r>
        <w:rPr>
          <w:b/>
        </w:rPr>
        <w:t xml:space="preserve">Priority. </w:t>
      </w:r>
      <w:r>
        <w:t>Medium</w:t>
      </w:r>
    </w:p>
    <w:p>
      <w:pPr>
        <w:pStyle w:val="Heading3"/>
      </w:pPr>
      <w:r>
        <w:t>R7 — Robust time and localization uncertainty</w:t>
      </w:r>
    </w:p>
    <w:p>
      <w:r>
        <w:rPr>
          <w:b/>
        </w:rPr>
        <w:t xml:space="preserve">Research question. </w:t>
      </w:r>
      <w:r>
        <w:t>How should a receiver make conflict predictions when clocks drift and positions have biased uncertainty, not merely Gaussian noise?</w:t>
      </w:r>
    </w:p>
    <w:p>
      <w:r>
        <w:rPr>
          <w:b/>
        </w:rPr>
        <w:t xml:space="preserve">Hypothesis to test. </w:t>
      </w:r>
      <w:r>
        <w:t>Explicit uncertainty propagation is more calibrated and less brittle than point-estimate fusion.</w:t>
      </w:r>
    </w:p>
    <w:p>
      <w:r>
        <w:rPr>
          <w:b/>
        </w:rPr>
        <w:t xml:space="preserve">Method and data. </w:t>
      </w:r>
      <w:r>
        <w:t>Sweep source-time offset, drift, GNSS bias, multipath-like jumps and vehicle speed; compare point-estimate vs uncertainty-aware model.</w:t>
      </w:r>
    </w:p>
    <w:p>
      <w:r>
        <w:rPr>
          <w:b/>
        </w:rPr>
        <w:t xml:space="preserve">Metrics. </w:t>
      </w:r>
      <w:r>
        <w:t>TTC error, calibration, false/missed warnings, confidence coverage.</w:t>
      </w:r>
    </w:p>
    <w:p>
      <w:r>
        <w:rPr>
          <w:b/>
        </w:rPr>
        <w:t xml:space="preserve">Priority. </w:t>
      </w:r>
      <w:r>
        <w:t>High</w:t>
      </w:r>
    </w:p>
    <w:p>
      <w:pPr>
        <w:pStyle w:val="Heading3"/>
      </w:pPr>
      <w:r>
        <w:t>R8 — Explainable, auditable safety warnings</w:t>
      </w:r>
    </w:p>
    <w:p>
      <w:r>
        <w:rPr>
          <w:b/>
        </w:rPr>
        <w:t xml:space="preserve">Research question. </w:t>
      </w:r>
      <w:r>
        <w:t>Can each warning include a compact evidence trace that a tester can use to attribute the alert to sender report, local track, age, and conflict estimate?</w:t>
      </w:r>
    </w:p>
    <w:p>
      <w:r>
        <w:rPr>
          <w:b/>
        </w:rPr>
        <w:t xml:space="preserve">Hypothesis to test. </w:t>
      </w:r>
      <w:r>
        <w:t>Evidence-trace generation improves error triage and does not materially increase latency.</w:t>
      </w:r>
    </w:p>
    <w:p>
      <w:r>
        <w:rPr>
          <w:b/>
        </w:rPr>
        <w:t xml:space="preserve">Method and data. </w:t>
      </w:r>
      <w:r>
        <w:t>Attach provenance and rule identifiers to each alert; evaluate in scripted fault cases.</w:t>
      </w:r>
    </w:p>
    <w:p>
      <w:r>
        <w:rPr>
          <w:b/>
        </w:rPr>
        <w:t xml:space="preserve">Metrics. </w:t>
      </w:r>
      <w:r>
        <w:t>Attribution accuracy, debugging time, warning latency, log volume and data minimization.</w:t>
      </w:r>
    </w:p>
    <w:p>
      <w:r>
        <w:rPr>
          <w:b/>
        </w:rPr>
        <w:t xml:space="preserve">Priority. </w:t>
      </w:r>
      <w:r>
        <w:t>Medium</w:t>
      </w:r>
    </w:p>
    <w:p>
      <w:pPr>
        <w:pStyle w:val="Heading3"/>
      </w:pPr>
      <w:r>
        <w:t>R9 — Edge/cloud partitioning under connectivity loss</w:t>
      </w:r>
    </w:p>
    <w:p>
      <w:r>
        <w:rPr>
          <w:b/>
        </w:rPr>
        <w:t xml:space="preserve">Research question. </w:t>
      </w:r>
      <w:r>
        <w:t>Which perception/reasoning tasks can move to edge/cloud without putting safety output on a fragile network dependency?</w:t>
      </w:r>
    </w:p>
    <w:p>
      <w:r>
        <w:rPr>
          <w:b/>
        </w:rPr>
        <w:t xml:space="preserve">Hypothesis to test. </w:t>
      </w:r>
      <w:r>
        <w:t>Only non-time-critical analysis should be offloaded; local warning quality remains stable during cloud outage.</w:t>
      </w:r>
    </w:p>
    <w:p>
      <w:r>
        <w:rPr>
          <w:b/>
        </w:rPr>
        <w:t xml:space="preserve">Method and data. </w:t>
      </w:r>
      <w:r>
        <w:t>Compare local-only, edge-assisted, cloud-assisted non-authoritative reasoning with injected disconnects.</w:t>
      </w:r>
    </w:p>
    <w:p>
      <w:r>
        <w:rPr>
          <w:b/>
        </w:rPr>
        <w:t xml:space="preserve">Metrics. </w:t>
      </w:r>
      <w:r>
        <w:t>Outage fallback, latency tails, bandwidth, compute, local-vs-assisted results.</w:t>
      </w:r>
    </w:p>
    <w:p>
      <w:r>
        <w:rPr>
          <w:b/>
        </w:rPr>
        <w:t xml:space="preserve">Priority. </w:t>
      </w:r>
      <w:r>
        <w:t>Medium</w:t>
      </w:r>
    </w:p>
    <w:p>
      <w:pPr>
        <w:pStyle w:val="Heading3"/>
      </w:pPr>
      <w:r>
        <w:t>R10 — Vulnerable road-user and fairness evaluation</w:t>
      </w:r>
    </w:p>
    <w:p>
      <w:r>
        <w:rPr>
          <w:b/>
        </w:rPr>
        <w:t xml:space="preserve">Research question. </w:t>
      </w:r>
      <w:r>
        <w:t>Does cooperative perception help or harm motorcycles, cyclists, pedestrians, and vehicles with different sensor/connection capabilities?</w:t>
      </w:r>
    </w:p>
    <w:p>
      <w:r>
        <w:rPr>
          <w:b/>
        </w:rPr>
        <w:t xml:space="preserve">Hypothesis to test. </w:t>
      </w:r>
      <w:r>
        <w:t>Stratified evaluation reveals whether aggregate metrics hide reduced benefit for vulnerable road users or non-connected participants.</w:t>
      </w:r>
    </w:p>
    <w:p>
      <w:r>
        <w:rPr>
          <w:b/>
        </w:rPr>
        <w:t xml:space="preserve">Method and data. </w:t>
      </w:r>
      <w:r>
        <w:t>Stratify simulator and public-data evaluation by object class, range, occlusion, and equipped/un-equipped status.</w:t>
      </w:r>
    </w:p>
    <w:p>
      <w:r>
        <w:rPr>
          <w:b/>
        </w:rPr>
        <w:t xml:space="preserve">Metrics. </w:t>
      </w:r>
      <w:r>
        <w:t>Per-class recall, false alerts, lead time, uncertainty and performance disparity.</w:t>
      </w:r>
    </w:p>
    <w:p>
      <w:r>
        <w:rPr>
          <w:b/>
        </w:rPr>
        <w:t xml:space="preserve">Priority. </w:t>
      </w:r>
      <w:r>
        <w:t>Medium-high</w:t>
      </w:r>
    </w:p>
    <w:p>
      <w:pPr>
        <w:pStyle w:val="Heading2"/>
      </w:pPr>
      <w:r>
        <w:t>6.2 Strongest initial paper direction</w:t>
      </w:r>
    </w:p>
    <w:p>
      <w:pPr>
        <w:keepNext/>
        <w:spacing w:before="60" w:after="0"/>
        <w:ind w:left="216" w:right="173"/>
        <w:shd w:fill="E5F5F2"/>
        <w:pBdr>
          <w:left w:val="single" w:sz="18" w:space="6" w:color="128C85"/>
        </w:pBdr>
      </w:pPr>
      <w:r>
        <w:rPr>
          <w:b/>
          <w:color w:val="128C85"/>
          <w:sz w:val="22"/>
        </w:rPr>
        <w:t>Proposed research title</w:t>
      </w:r>
    </w:p>
    <w:p>
      <w:pPr>
        <w:spacing w:before="0" w:after="160" w:line="259" w:lineRule="auto"/>
        <w:ind w:left="216" w:right="173"/>
        <w:shd w:fill="E5F5F2"/>
        <w:pBdr>
          <w:left w:val="single" w:sz="18" w:space="6" w:color="128C85"/>
        </w:pBdr>
      </w:pPr>
      <w:r>
        <w:t>Uncertainty-Aware and Misbehavior-Resilient Cooperative Perception Under Asynchronous V2V Communication</w:t>
      </w:r>
    </w:p>
    <w:p>
      <w:r>
        <w:t>Why this is a good first study: it sits directly on the system’s core risk—remote information can be helpful but late, noisy, or false. It permits clear baselines, controlled communication fault injection, measurable trade-offs, and an explicit safe-fallback story. It can produce useful findings without claiming autonomous vehicle safety or requiring an immediate real-radio deployment.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Study element</w:t>
            </w:r>
          </w:p>
        </w:tc>
        <w:tc>
          <w:tcPr>
            <w:tcW w:type="dxa" w:w="741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Recommended choice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Problem statement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Remote object/event reports become less reliable as their age, localization error, and communication interruption increase; some reports may be deliberately or accidentally false.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Baselines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Local sensing only; naive late fusion; freshness-only filter; plausibility-only filter; proposed joint age/uncertainty/misbehavior-aware method.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Ablations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Remove time weighting, uncertainty, cross-sensor corroboration, replay handling, and loss-awareness one at a time.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Stress matrix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Delay, burst loss, position bias, clock offset, object density, occlusion, sender report contradictions, and mixed connected/non-connected traffic.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Evidence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Reproducible configs, fixed test splits, code commit, metrics script, per-scenario results, confidence intervals, qualitative failure cases.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Claim boundary</w:t>
            </w:r>
          </w:p>
        </w:tc>
        <w:tc>
          <w:tcPr>
            <w:tcW w:type="dxa" w:w="74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Improvement in the evaluated tasks/scenarios only; no claim that this certifies a vehicle or guarantees collision avoidance.</w:t>
            </w:r>
          </w:p>
        </w:tc>
      </w:tr>
    </w:tbl>
    <w:p>
      <w:pPr>
        <w:spacing w:after="20"/>
      </w:pPr>
    </w:p>
    <w:p>
      <w:pPr>
        <w:pStyle w:val="Heading1"/>
      </w:pPr>
      <w:r>
        <w:t>7. Implementation roadmap and repository structure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577157"/>
            <wp:docPr id="21" name="Picture 21" descr="A 16-week roadmap: scope and threat model, simulator baseline, message contract, receiver validation, warning HMI, cooperative perception benchmark, fault injection, and final report." title="A 16-week roadmap: scope and threat model, simulator baseline, message contract, receiver validation, warning HMI, cooperative perception benchmark, fault injection, and final re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road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7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36779"/>
          <w:sz w:val="17"/>
        </w:rPr>
        <w:t>Figure 3. Proposed 16-week build sequence. Extend the schedule if data/hardware/conformance work is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Phase / weeks</w:t>
            </w:r>
          </w:p>
        </w:tc>
        <w:tc>
          <w:tcPr>
            <w:tcW w:type="dxa" w:w="453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Tasks</w:t>
            </w:r>
          </w:p>
        </w:tc>
        <w:tc>
          <w:tcPr>
            <w:tcW w:type="dxa" w:w="316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Deliverable / exit gate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0. Scope and safety boundary (W1–2)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Freeze two or three use cases; define ODD, assumptions, standards/profile decision record, threat model, requirements, metrics, and warning-only boundary.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Approved project brief, requirements traceability, hazard/threat register. No actuator integration.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1. Scenario and communication baseline (W3–4)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Create timestamped multi-vehicle trajectories; simulator transport; parameterized delay, packet loss, burst loss, clock error, position error; deterministic playback.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Repeatable baseline demo; per-run config/seed logs; local-only comparison.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2. Message and event lifecycle (W5–6)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Canonical schema; profile adapter; periodic state and event notification; expiry/cancel; coordinate transforms; tests for malformed and unknown-version messages.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Versioned schema, codec tests/golden vectors, lifecycle tests; simulator format explicitly labeled non-standard.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3. Receiver validation (W7–8)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Bounded parsing; security adapter with test credentials; freshness/replay; plausibility; region checks; duplicate suppression; misbehavior reason codes.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Pass/fail unit and fuzz suite; negative tests for invalid, stale, replayed, or impossible reports.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4. Risk engine and HMI (W9–10)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Track association; local-vs-remote fusion baseline; conflict relevance; TTC / stopping context; configurable warning policy; HMI simulation.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Warning-only end-to-end scenario with false-warning and missed-warning metrics.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5. Cooperative perception experiment (W11–12)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Run one or more public benchmarks; align metrics/splits; compare local-only and fusion baselines; record bandwidth and asynchronous-performance curve.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Reproducible table/plots; code version and environment; no test-data leakage.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6. Robustness and security (W13–14)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Inject burst loss, time skew, localization errors, signed-but-false reports, dense traffic, and outages; conduct ablations and statistical comparison.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Robustness report, error taxonomy, tail metrics, fail-safe evidence.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7. Consolidation and research output (W15–16)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Re-run key experiments from clean environment; improve diagrams/readme; document limitations; prepare demo and manuscript outline.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Reproducible repository tag, demo video, system guide, draft paper and limitations statement.</w:t>
            </w:r>
          </w:p>
        </w:tc>
      </w:tr>
    </w:tbl>
    <w:p>
      <w:pPr>
        <w:spacing w:after="20"/>
      </w:pPr>
    </w:p>
    <w:p>
      <w:pPr>
        <w:pStyle w:val="Heading2"/>
      </w:pPr>
      <w:r>
        <w:t>7.1 Recommended software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Pragmatic starting option</w:t>
            </w:r>
          </w:p>
        </w:tc>
        <w:tc>
          <w:tcPr>
            <w:tcW w:type="dxa" w:w="417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Scenario/traffic simulation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SUMO for traffic flow + CARLA where 3D perception/occlusion matters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Avoid adopting both before the minimum demo works; choose based on the first research question.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Network simulation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 packet-impairment layer in the first prototype; then OMNeT++/Veins or ns-3 if detailed radio/network behaviour is a research variable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Do not equate a simple delay/loss simulator with PC5/NR sidelink conformance.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App and evaluation logic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Python for rapid experiment orchestration; typed dataclasses/Pydantic-style validation or equivalent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Keep interface contracts and time/coordinate models explicit.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Middleware (optional)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ROS 2 if integration with robot/vehicle-style components or replay topics is useful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Not mandatory for the initial message simulator.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Dataset research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OPV2V for simulation and V2V4Real for real-world cooperative perception; add others only with a clear question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Check licences, release files, label semantics and preprocessing before benchmark claims.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Model research (optional)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Use V2V-LLM/V2V-GoT implementations only after a non-LLM baseline exists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Compute/dataset costs may be large; do not make the whole project depend on a model endpoint.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Experiment operations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Git, pinned environment, CLI configs, deterministic seeds, test reports, artifact manifest</w:t>
            </w:r>
          </w:p>
        </w:tc>
        <w:tc>
          <w:tcPr>
            <w:tcW w:type="dxa" w:w="417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Every chart should map to a commit, config, data split, and metric definition.</w:t>
            </w:r>
          </w:p>
        </w:tc>
      </w:tr>
    </w:tbl>
    <w:p>
      <w:pPr>
        <w:spacing w:after="20"/>
      </w:pPr>
    </w:p>
    <w:p>
      <w:pPr>
        <w:pStyle w:val="Heading2"/>
      </w:pPr>
      <w:r>
        <w:t>7.2 Suggested repository layout</w:t>
      </w:r>
    </w:p>
    <w:p>
      <w:pPr>
        <w:spacing w:after="120"/>
        <w:ind w:left="360"/>
      </w:pPr>
      <w:r>
        <w:rPr>
          <w:rFonts w:ascii="Consolas" w:hAnsi="Consolas"/>
          <w:color w:val="22364A"/>
          <w:sz w:val="17"/>
        </w:rPr>
        <w:t>v2v-cooperative-safety/</w:t>
        <w:br/>
        <w:t xml:space="preserve">  README.md</w:t>
        <w:br/>
        <w:t xml:space="preserve">  docs/</w:t>
        <w:br/>
        <w:t xml:space="preserve">    system_architecture.md</w:t>
        <w:br/>
        <w:t xml:space="preserve">    requirements_traceability.csv</w:t>
        <w:br/>
        <w:t xml:space="preserve">    threat_model.md</w:t>
        <w:br/>
        <w:t xml:space="preserve">    decisions/</w:t>
        <w:br/>
        <w:t xml:space="preserve">    safety_boundary.md</w:t>
        <w:br/>
        <w:t xml:space="preserve">  config/</w:t>
        <w:br/>
        <w:t xml:space="preserve">    scenarios/</w:t>
        <w:br/>
        <w:t xml:space="preserve">    communication_profiles/</w:t>
        <w:br/>
        <w:t xml:space="preserve">    risk_policy/</w:t>
        <w:br/>
        <w:t xml:space="preserve">  schemas/</w:t>
        <w:br/>
        <w:t xml:space="preserve">    canonical_message.schema.json</w:t>
        <w:br/>
        <w:t xml:space="preserve">    profile_mappings/</w:t>
        <w:br/>
        <w:t xml:space="preserve">  src/</w:t>
        <w:br/>
        <w:t xml:space="preserve">    signal_adapter/</w:t>
        <w:br/>
        <w:t xml:space="preserve">    message_builder/</w:t>
        <w:br/>
        <w:t xml:space="preserve">    security_adapter/</w:t>
        <w:br/>
        <w:t xml:space="preserve">    transport_adapter/</w:t>
        <w:br/>
        <w:t xml:space="preserve">    validator/</w:t>
        <w:br/>
        <w:t xml:space="preserve">    track_manager/</w:t>
        <w:br/>
        <w:t xml:space="preserve">    fusion/</w:t>
        <w:br/>
        <w:t xml:space="preserve">    risk_engine/</w:t>
        <w:br/>
        <w:t xml:space="preserve">    hmi/</w:t>
        <w:br/>
        <w:t xml:space="preserve">    evaluation/</w:t>
        <w:br/>
        <w:t xml:space="preserve">  tests/</w:t>
        <w:br/>
        <w:t xml:space="preserve">    unit/</w:t>
        <w:br/>
        <w:t xml:space="preserve">    fuzz/</w:t>
        <w:br/>
        <w:t xml:space="preserve">    scenarios/</w:t>
        <w:br/>
        <w:t xml:space="preserve">    regression/</w:t>
        <w:br/>
        <w:t xml:space="preserve">  datasets/README.md</w:t>
        <w:br/>
        <w:t xml:space="preserve">  experiments/</w:t>
        <w:br/>
        <w:t xml:space="preserve">    configs/</w:t>
        <w:br/>
        <w:t xml:space="preserve">    runs/</w:t>
        <w:br/>
        <w:t xml:space="preserve">    notebooks/</w:t>
        <w:br/>
        <w:t xml:space="preserve">  artifacts/</w:t>
        <w:br/>
        <w:t xml:space="preserve">    metrics/</w:t>
        <w:br/>
        <w:t xml:space="preserve">    plots/</w:t>
        <w:br/>
        <w:t xml:space="preserve">    reports/</w:t>
        <w:br/>
        <w:t xml:space="preserve">  scripts/</w:t>
        <w:br/>
        <w:t xml:space="preserve">    run_scenario.py</w:t>
        <w:br/>
        <w:t xml:space="preserve">    sweep_faults.py</w:t>
        <w:br/>
        <w:t xml:space="preserve">    summarize_metrics.py</w:t>
      </w:r>
    </w:p>
    <w:p>
      <w:pPr>
        <w:pStyle w:val="Heading2"/>
      </w:pPr>
      <w:r>
        <w:t>7.3 First demonstrable milestone</w:t>
      </w:r>
    </w:p>
    <w:p>
      <w:pPr>
        <w:keepNext/>
        <w:spacing w:before="60" w:after="0"/>
        <w:ind w:left="216" w:right="173"/>
        <w:shd w:fill="E5F5F2"/>
        <w:pBdr>
          <w:left w:val="single" w:sz="18" w:space="6" w:color="128C85"/>
        </w:pBdr>
      </w:pPr>
      <w:r>
        <w:rPr>
          <w:b/>
          <w:color w:val="128C85"/>
          <w:sz w:val="22"/>
        </w:rPr>
        <w:t>Minimal end-to-end demo</w:t>
      </w:r>
    </w:p>
    <w:p>
      <w:pPr>
        <w:spacing w:before="0" w:after="160" w:line="259" w:lineRule="auto"/>
        <w:ind w:left="216" w:right="173"/>
        <w:shd w:fill="E5F5F2"/>
        <w:pBdr>
          <w:left w:val="single" w:sz="18" w:space="6" w:color="128C85"/>
        </w:pBdr>
      </w:pPr>
      <w:r>
        <w:t>Two simulated vehicles; a timestamped hard-braking event; direct local message transport; configurable delay/loss; message expiry and replay rejection; receiver compares the event with its own state; warning-only HMI; local-only fallback; and a report showing warning lead time, false alerts, missed alerts, message age, and the effect of injected faults.</w:t>
      </w:r>
    </w:p>
    <w:p>
      <w:pPr>
        <w:pStyle w:val="Heading2"/>
      </w:pPr>
      <w:r>
        <w:t>7.4 Reuse the existing HTML concept demos</w:t>
      </w:r>
    </w:p>
    <w:p>
      <w:r>
        <w:t>The supplied guide lists three explanatory pages under the repository V2V folder. Run a local server from the repository root; do not open the HTML file directly if it relies on relative assets.</w:t>
      </w:r>
    </w:p>
    <w:p>
      <w:pPr>
        <w:ind w:left="360"/>
      </w:pPr>
      <w:r>
        <w:rPr>
          <w:rFonts w:ascii="Consolas" w:hAnsi="Consolas"/>
          <w:sz w:val="18"/>
        </w:rPr>
        <w:t>python -m http.server 8000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68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482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http://localhost:8000/V2V/blind_crossing.html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Intersection / occlusion warning scenario.</w:t>
            </w:r>
          </w:p>
        </w:tc>
      </w:tr>
      <w:tr>
        <w:trPr>
          <w:cantSplit/>
        </w:trPr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http://localhost:8000/V2V/blind_braking.html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Hard-braking warning scenario.</w:t>
            </w:r>
          </w:p>
        </w:tc>
      </w:tr>
      <w:tr>
        <w:trPr>
          <w:cantSplit/>
        </w:trPr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http://localhost:8000/V2V/signal_path.html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Component-level message journey.</w:t>
            </w:r>
          </w:p>
        </w:tc>
      </w:tr>
    </w:tbl>
    <w:p>
      <w:pPr>
        <w:spacing w:after="20"/>
      </w:pPr>
    </w:p>
    <w:p>
      <w:r>
        <w:t>These are concept simulations, not implementations of a V2X radio, PKI, vehicle sensors, or actuation. Some assets load from CDNs, so internet access may be needed to display the full visuals.</w:t>
      </w:r>
    </w:p>
    <w:p>
      <w:pPr>
        <w:pStyle w:val="Heading1"/>
      </w:pPr>
      <w:r>
        <w:t>8. Verification, validation, and measurable metrics</w:t>
      </w:r>
    </w:p>
    <w:p>
      <w:pPr>
        <w:pStyle w:val="Heading2"/>
      </w:pPr>
      <w:r>
        <w:t>8.1 Test scenario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Scenario family</w:t>
            </w:r>
          </w:p>
        </w:tc>
        <w:tc>
          <w:tcPr>
            <w:tcW w:type="dxa" w:w="446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Variants to cover</w:t>
            </w:r>
          </w:p>
        </w:tc>
        <w:tc>
          <w:tcPr>
            <w:tcW w:type="dxa" w:w="331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What it probes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Hard braking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Different speeds, gaps, braking severity, road friction assumptions, vehicle class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Event timeliness, risk estimation, warning lead time, false alerts.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Occlusion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Car or motorcycle behind truck/bus; blind intersection; curve; partial sensor view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Incremental value of cooperative evidence and object association.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Message freshness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Fresh, delayed, expired, reordered, duplicate, replayed, cancel-before-update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Track/event lifecycle correctness.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Localization/time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Position bias, clock offset/drift, GNSS dropout, map/frame offset, tunnel/urban-canyon-like outage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Uncertainty propagation, stale report filtering, degraded position operation.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Communication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Independent loss, burst loss, delay spikes, queue overload, radio shadow, dense traffic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Latency tail, packet delivery, queue behaviour, safe fallback.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Security/misbehavior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Invalid signature, revoked/unknown credential, valid-but-false state, impossible acceleration, conflicting peers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False trust, rejection logic, detection time, false-positive burden.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Mixed traffic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Most vehicles not connected; two-wheelers, cyclists, pedestrians, heavy vehicles; different sensing quality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System does not assume all road users send V2X; subgroup performance.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Infrastructure/cloud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RSU absent, stale, conflicting, or untrusted; internet/backend outage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Core local operation and fallback; backend is not in warning loop.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AI/LLM extension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Slow model, timeout, hallucinated object, out-of-lane candidate trajectory, prompt/input injection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Advisory guardrails and deterministic fallback only.</w:t>
            </w:r>
          </w:p>
        </w:tc>
      </w:tr>
    </w:tbl>
    <w:p>
      <w:pPr>
        <w:spacing w:after="20"/>
      </w:pPr>
    </w:p>
    <w:p>
      <w:pPr>
        <w:pStyle w:val="Heading2"/>
      </w:pPr>
      <w:r>
        <w:t>8.2 Metrics to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496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Definition / reporting guidance</w:t>
            </w:r>
          </w:p>
        </w:tc>
        <w:tc>
          <w:tcPr>
            <w:tcW w:type="dxa" w:w="273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Message delivery ratio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Received valid messages / eligible transmitted messages, with profile and scenario context.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Reporting only an aggregate average across all load conditions.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Message age and processing latency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Report p50/p95/p99 and max when meaningful; separate source-to-receive and processing time.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Claiming a universal sub-100-ms property without a specified profile/test.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Warning lead time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Time between warning and the defined ground-truth conflict/event point; state the definition.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Using one hand-picked successful example.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False-alert rate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False alerts per scenario, driving hour or distance unit; define labels and exposure.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Comparing rates without the same scenario mix.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Missed-event rate / recall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Relevant ground-truth hazards not warned about, including communication outage cases.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Hiding failures because local sensors eventually detected the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TTC / conflict error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Error versus a scenario-defined reference, with calibration and failure distribution.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Treating TTC as ground truth when motion/road geometry assumptions fail.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Detection / tracking quality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AP or precision/recall by class; track association metrics; include occluded and non-connected road users.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Only reporting a pooled number that hides vulnerable-road-user failures.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Resource footprint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Bytes/s, CPU/GPU, memory, queue length, energy if measurable.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Ignoring compute and bandwidth costs of cooperative feature sharing.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Safe degradation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Performance when remote reports are stale, missing, contradictory, or rejected.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Assuming no packet means no hazard.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AI grounding / unsafe outputs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Grounding quality, invalid candidate rate, rejection rate, timeout fallback correctness.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Using fluency or benchmark QA accuracy as a safety metric.</w:t>
            </w:r>
          </w:p>
        </w:tc>
      </w:tr>
    </w:tbl>
    <w:p>
      <w:pPr>
        <w:spacing w:after="20"/>
      </w:pPr>
    </w:p>
    <w:p>
      <w:pPr>
        <w:pStyle w:val="Heading2"/>
      </w:pPr>
      <w:r>
        <w:t>8.3 Experimental grid (researcher-defined, not a standard)</w:t>
      </w:r>
    </w:p>
    <w:p>
      <w:r>
        <w:t>Use a reproducible sweep rather than one nominal run. The following is a starter grid; modify it based on simulator fidelity and the selected deployment profile. These levels are experiment settings, not regulatory requirements or universal radio-performance claims.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367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Starter levels</w:t>
            </w:r>
          </w:p>
        </w:tc>
        <w:tc>
          <w:tcPr>
            <w:tcW w:type="dxa" w:w="374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One-way simulated delay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0, 20, 50, 100, 200, 500 ms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Find sensitivity to age and tail delay; later calibrate from measured traces.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Independent packet loss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0%, 1%, 5%, 10%, 20%, 40%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Characterize graceful degradation.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Burst interruption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0.1, 0.5, 1, 2, 5 seconds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Test event expiry and recovery after coverage gaps.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Position perturbation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0, 0.5, 1, 2, 5 m synthetic bias/noise levels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Stress association and risk sensitivity; document distribution.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Clock offset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0, 10, 50, 100, 250, 500 ms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Test stale/future timestamp handling.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Sender reliability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valid, accidental outlier, replay, malicious false report, conflicting group reports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6"/>
              </w:rPr>
              <w:t>Separate benign faults and adversarial behaviour.</w:t>
            </w:r>
          </w:p>
        </w:tc>
      </w:tr>
    </w:tbl>
    <w:p>
      <w:pPr>
        <w:spacing w:after="20"/>
      </w:pPr>
    </w:p>
    <w:p>
      <w:pPr>
        <w:pStyle w:val="Heading2"/>
      </w:pPr>
      <w:r>
        <w:t>8.4 Minimum acceptance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25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Pass condition for the prototype</w:t>
            </w:r>
          </w:p>
        </w:tc>
        <w:tc>
          <w:tcPr>
            <w:tcW w:type="dxa" w:w="259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G1 — deterministic core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Known fixture inputs give known parser, expiry, coordinate-transform, and policy outputs.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Unit tests + golden vectors.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G2 — safe rejection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Malformed, invalidly signed, stale, replayed, or out-of-policy messages cannot directly trigger a warning as trusted evidence.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Negative test suite and reason-coded logs.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G3 — fallback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No V2V packets, backend outage, RSU outage, or AI timeout does not disable local sensing or imply a clear road.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Fault-injection traces.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G4 — measurable benefit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On the declared scenario set, report whether V2V changes detection/warning performance and the cost in false alerts/bandwidth. A negative result is valid research.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Paired local-only vs V2V-assisted comparison with confidence intervals.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G5 — reproducibility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 clean environment can rerun key experiments from documented configuration and data split.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Tagged commit, environment manifest, scripts, and results.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G6 — release boundary</w:t>
            </w:r>
          </w:p>
        </w:tc>
        <w:tc>
          <w:tcPr>
            <w:tcW w:type="dxa" w:w="52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Demo/UI claims distinguish simulation, replay, real radio, and any real vehicle test.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README, demo script, and scope statement.</w:t>
            </w:r>
          </w:p>
        </w:tc>
      </w:tr>
    </w:tbl>
    <w:p>
      <w:pPr>
        <w:spacing w:after="20"/>
      </w:pPr>
    </w:p>
    <w:p>
      <w:pPr>
        <w:pStyle w:val="Heading1"/>
      </w:pPr>
      <w:r>
        <w:t>9. Security, privacy, safety, and deployment gates</w:t>
      </w:r>
    </w:p>
    <w:p>
      <w:pPr>
        <w:pStyle w:val="Heading2"/>
      </w:pPr>
      <w:r>
        <w:t>9.1 Threat and failure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02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752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Mitigation / test direction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Protocol / parser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Malformed payload, oversized fields, unknown schema version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Bounded parsing, fuzzing, reject reason codes.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Credential / trust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Invalid signature, expired/revoked/unknown credential, trust cache stale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Profile-specific certificate validation, revocation handling, offline mode tests.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Replay / freshness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Old valid message repeated; future timestamp; delay burst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Replay cache, source-age policy, monotonic local receive time, timestamp plausibility.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Physical plausibility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Impossible acceleration, discontinuous position, wrong road direction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Kinematic checks, temporal consistency, local sensor corroboration.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Coordinated misbehavior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Several senders repeat the same false hazard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Cross-source independence analysis; avoid naive majority vote when sources may collude.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Availability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Radio jamming/interference-like loss, congested channel, CPU overload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No-dependency local fallback, rate/resource limits, congestion-aware tests.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Localization/time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Spoofed GNSS, multipath, wrong datum, clock drift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Quality flags, uncertainty, independent time/position sanity checks and degradation.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Privacy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Persistent identity or over-retained movement traces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Use profile-approved privacy identifiers, minimise collection, retention schedule and access control.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Supply-chain/update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Malicious dependency or bad configuration rollout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Pinned dependencies, signed release artifacts where appropriate, staged rollout and rollback.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AI/model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Hallucinated object or unsafe generated path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No authority to actuate; structured outputs, geometry/rule validator, timeout fallback.</w:t>
            </w:r>
          </w:p>
        </w:tc>
      </w:tr>
    </w:tbl>
    <w:p>
      <w:pPr>
        <w:spacing w:after="20"/>
      </w:pPr>
    </w:p>
    <w:p>
      <w:pPr>
        <w:pStyle w:val="Heading2"/>
      </w:pPr>
      <w:r>
        <w:t>9.2 Safety boundary</w:t>
      </w:r>
    </w:p>
    <w:p>
      <w:pPr>
        <w:pStyle w:val="ListBullet"/>
        <w:spacing w:after="60"/>
      </w:pPr>
      <w:r>
        <w:t>Prototype phase: simulation, offline dataset evaluation, and warning-only HMI.</w:t>
      </w:r>
    </w:p>
    <w:p>
      <w:pPr>
        <w:pStyle w:val="ListBullet"/>
        <w:spacing w:after="60"/>
      </w:pPr>
      <w:r>
        <w:t>Next phase: software-in-the-loop and hardware-in-the-loop tests, with radio and security adapters exercised using test credentials.</w:t>
      </w:r>
    </w:p>
    <w:p>
      <w:pPr>
        <w:pStyle w:val="ListBullet"/>
        <w:spacing w:after="60"/>
      </w:pPr>
      <w:r>
        <w:t>Later phase only: closed-course testing under an approved protocol, independent safety/cybersecurity review, and the relevant standards/conformance pathway.</w:t>
      </w:r>
    </w:p>
    <w:p>
      <w:pPr>
        <w:pStyle w:val="ListBullet"/>
        <w:spacing w:after="60"/>
      </w:pPr>
      <w:r>
        <w:t>Any automated braking or steering integration needs a vehicle-specific hazard analysis, validated operating limits, safe-state/fallback design, system-level assurance, and a qualified safety controller. It is not a simple extension of the V2V parser.</w:t>
      </w:r>
    </w:p>
    <w:p>
      <w:pPr>
        <w:pStyle w:val="Heading2"/>
      </w:pPr>
      <w:r>
        <w:t>9.3 India-specific regulatory decision</w:t>
      </w:r>
    </w:p>
    <w:p>
      <w:r>
        <w:t>The supplied guide mentions AIS-230 but intentionally does not treat it as a settled implementation profile. A project in India should verify the current applicable automotive, telecom/spectrum, data protection, testing, and type-approval requirements with the relevant official bodies and qualified domain experts before radio procurement or road testing. TRAI published a consultation paper on a regulatory framework for V2X communication on 30 April 2026; its consultation page records a closing date of 4 June 2026. A consultation paper is not, by itself, proof that a final framework has been enacted [R4].</w:t>
      </w:r>
    </w:p>
    <w:p>
      <w:pPr>
        <w:pStyle w:val="Heading2"/>
      </w:pPr>
      <w:r>
        <w:t>9.4 Standards and assurance references to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816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Reference in the source / research base</w:t>
            </w:r>
          </w:p>
        </w:tc>
        <w:tc>
          <w:tcPr>
            <w:tcW w:type="dxa" w:w="3744"/>
            <w:shd w:fill="12243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ato" w:hAnsi="Lato"/>
                <w:b/>
                <w:color w:val="FFFFFF"/>
                <w:sz w:val="15"/>
              </w:rPr>
              <w:t>Project action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5G V2X architecture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3GPP TS 23.287; official catalogue now lists Release 19 versions including 19.1.0 [R2].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Select the exact release/profile supported by chosen equipment; do not equate specification availability with hardware support.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Awareness / events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ETSI CAM and DENM service specifications [R3].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Choose a compatible profile and version; implement conformance tests.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Collective perception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ETSI TS 103 324; Release 2 work item was shown by ETSI as a stable draft in March 2026 [R1].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Track publication/version status before using Release 2 as a normative dependency.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Functional safety / intended functionality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ISO 26262 and ISO 21448 cited in the source guide.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Use as part of a qualified safety process; this document is not a substitute for either standard.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Cybersecurity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UNECE R155 cited in the source guide.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Confirm applicable regulatory scope and current version; build threat analysis and cybersecurity lifecycle.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Conformance testing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ETSI ITS work includes CAM/DENM and GeoNetworking conformance testing materials [R9].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4F8FC"/>
          </w:tcPr>
          <w:p>
            <w:pPr>
              <w:spacing w:after="20" w:line="240" w:lineRule="auto"/>
            </w:pPr>
            <w:r>
              <w:rPr>
                <w:rFonts w:ascii="Lato" w:hAnsi="Lato"/>
                <w:color w:val="1B2C3D"/>
                <w:sz w:val="15"/>
              </w:rPr>
              <w:t>Build protocol and interoperability tests around exact chosen profile.</w:t>
            </w:r>
          </w:p>
        </w:tc>
      </w:tr>
    </w:tbl>
    <w:p>
      <w:pPr>
        <w:spacing w:after="20"/>
      </w:pPr>
    </w:p>
    <w:p>
      <w:pPr>
        <w:pStyle w:val="Heading1"/>
      </w:pPr>
      <w:r>
        <w:t>10. Current standards and reference reading</w:t>
      </w:r>
    </w:p>
    <w:p>
      <w:r>
        <w:t>The supplied guide remains the source for the system framing and original component list. The following web references were checked to clarify current research pointers and status-sensitive standards context on 11 October 2026. Always confirm the revision applicable to an actual deployment.</w:t>
      </w:r>
    </w:p>
    <w:p>
      <w:pPr>
        <w:spacing w:after="80"/>
        <w:ind w:left="173" w:hanging="173"/>
      </w:pPr>
      <w:r>
        <w:t xml:space="preserve">[R1] ETSI work item: Collective Perception Service, Release 2 (TS 103 324). Current status page showed stable draft v0.0.24 from 17 March 2026; this is a draft status record, not the final published standard. </w:t>
      </w:r>
      <w:hyperlink r:id="rId32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rPr>
          <w:b/>
        </w:rPr>
        <w:t xml:space="preserve">[R2] 3GPP TS 23.287: Architecture enhancements for 5G System (5GS) </w:t>
      </w:r>
      <w:r>
        <w:t xml:space="preserve">to support V2X services. Official ETSI work programme catalogue lists Release 19 version 19.1.0 as published. </w:t>
      </w:r>
      <w:hyperlink r:id="rId33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[R3] ETSI CAM and DENM base specifications referenced by the source guide. </w:t>
      </w:r>
      <w:hyperlink r:id="rId34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[R4] TRAI, Consultation Paper on the Regulatory Framework for V2X Communication, released 30 April 2026; consultation closed 4 June 2026. </w:t>
      </w:r>
      <w:hyperlink r:id="rId35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[R5] V2V4Real official project page: real-world multimodal V2V cooperative-perception dataset; reports 410 km of driving, 20K LiDAR, 40K RGB, and annotations for multiple vehicle classes. </w:t>
      </w:r>
      <w:hyperlink r:id="rId36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[R6] V2V-GoT official repository (ICRA 2026): multimodal cooperative driving with Graph-of-Thoughts; repository notes that earlier V2V-LLM code/data are merged into the follow-up project. </w:t>
      </w:r>
      <w:hyperlink r:id="rId37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[R7] V2V-LLM paper / project: multimodal large language models for cooperative autonomous driving and V2V-QA. </w:t>
      </w:r>
      <w:hyperlink r:id="rId38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[R8] Yüce et al. (2025), “Misbehavior Detection With Collective Perception in V2X Networks: A Survey,” Transactions on Emerging Telecommunications Technologies. </w:t>
      </w:r>
      <w:hyperlink r:id="rId39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[R9] ETSI Specialist Task Force 424: conformance testing for CAM, DENM, and GeoNetworking protocol families. </w:t>
      </w:r>
      <w:hyperlink r:id="rId40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[R10] Proceedings of the IEEE survey (2025), “Vehicle-to-Everything Cooperative Perception for Autonomous Driving,” covering fusion, agent selection, data alignment, uncertainty, privacy, and communication constraints. </w:t>
      </w:r>
      <w:hyperlink r:id="rId41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[R11] OPV2V paper: simulated cooperative-perception benchmark. </w:t>
      </w:r>
      <w:hyperlink r:id="rId42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[R12] V2V4Real paper: “V2V4Real: A large-scale real-world dataset for Vehicle-to-Vehicle Cooperative Perception.” </w:t>
      </w:r>
      <w:hyperlink r:id="rId43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[R13] Interruption-aware cooperative-perception research, useful for communication-loss experiments. </w:t>
      </w:r>
      <w:hyperlink r:id="rId44">
        <w:r>
          <w:rPr>
            <w:color w:val="1B6FAE"/>
            <w:u w:val="single"/>
          </w:rPr>
          <w:t>Open source</w:t>
        </w:r>
      </w:hyperlink>
    </w:p>
    <w:p>
      <w:pPr>
        <w:spacing w:after="80"/>
        <w:ind w:left="173" w:hanging="173"/>
      </w:pPr>
      <w:r>
        <w:t xml:space="preserve">[R14] Source guide references ISO 26262 (functional safety), ISO 21448 (SOTIF), UNECE Regulation No. 155 (cybersecurity), and ETSI TS 103 324 (collective perception). </w:t>
      </w:r>
      <w:hyperlink r:id="rId45">
        <w:r>
          <w:rPr>
            <w:color w:val="1B6FAE"/>
            <w:u w:val="single"/>
          </w:rPr>
          <w:t>Open source</w:t>
        </w:r>
      </w:hyperlink>
    </w:p>
    <w:p>
      <w:pPr>
        <w:pStyle w:val="Heading1"/>
      </w:pPr>
      <w:r>
        <w:t>11. Completion checklist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Target jurisdiction, radio, message/security profile, and exact standard revisions are recorded in a decision log.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Use cases, operating domain, assumptions, exclusions, requirements, and warning-only safety boundary are documented.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Component interfaces, schema versioning, units, frames, time semantics, uncertainty, and event expiry/cancel rules are implemented and tested.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Malformed, stale, duplicate, replayed, impossible, invalidly signed, and conflicting reports are exercised by negative tests.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Local sensing and conservative behaviour remain available during radio, internet, RSU, backend, and LLM outages.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Simulation scenarios, communication faults, data splits, code versions, and seeds are reproducible.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Results include tail latency, false alerts, missed events, uncertainty/track errors, bandwidth, and stratified object-class performance.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At least one ablation and a local-only baseline are reported; negative results and failure examples are retained.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A privacy plan covers identifiers, trajectory retention, access, and deletion before any field data collection.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A hardware/closed-course test is not started until necessary permissions, hazard analysis, security review, and qualified oversight are in place.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Any AI/LLM feature is non-authoritative and its unsafe output, outage, and fallback behaviour are tested.</w:t>
      </w:r>
    </w:p>
    <w:p>
      <w:pPr>
        <w:spacing w:after="80"/>
        <w:ind w:left="144"/>
      </w:pPr>
      <w:r>
        <w:rPr>
          <w:rFonts w:ascii="DejaVu Sans" w:hAnsi="DejaVu Sans"/>
          <w:color w:val="1B6FAE"/>
          <w:sz w:val="20"/>
        </w:rPr>
        <w:t xml:space="preserve">☐  </w:t>
      </w:r>
      <w:r>
        <w:t>The final demo clearly states what is simulated, what is tested on actual hardware, and what has not been validated.</w:t>
      </w:r>
    </w:p>
    <w:p>
      <w:pPr>
        <w:keepNext/>
        <w:spacing w:before="60" w:after="0"/>
        <w:ind w:left="216" w:right="173"/>
        <w:shd w:fill="EAF7FB"/>
        <w:pBdr>
          <w:left w:val="single" w:sz="18" w:space="6" w:color="1B6FAE"/>
        </w:pBdr>
      </w:pPr>
      <w:r>
        <w:rPr>
          <w:b/>
          <w:color w:val="1B6FAE"/>
          <w:sz w:val="22"/>
        </w:rPr>
        <w:t>Final recommendation</w:t>
      </w:r>
    </w:p>
    <w:p>
      <w:pPr>
        <w:spacing w:before="0" w:after="160" w:line="259" w:lineRule="auto"/>
        <w:ind w:left="216" w:right="173"/>
        <w:shd w:fill="EAF7FB"/>
        <w:pBdr>
          <w:left w:val="single" w:sz="18" w:space="6" w:color="1B6FAE"/>
        </w:pBdr>
      </w:pPr>
      <w:r>
        <w:t>Implement in this order: (1) profile and safety scope, (2) repeatable simulator and local-only baseline, (3) message lifecycle and secure validation, (4) risk engine and warning-only HMI, (5) loss/uncertainty/misbehavior experiments, and only then (6) advanced cooperative AI or real-radio/HIL work. That order creates evidence early and avoids designing around an unvalidated model or radio assumption.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536779"/>
        <w:sz w:val="16"/>
      </w:rPr>
      <w:t xml:space="preserve">V2V System Design Guide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B6FAE"/>
        <w:sz w:val="16"/>
      </w:rPr>
      <w:t>V2V  |  REAL-TIME COOPERATIVE SAFETY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 w:eastAsia="Lato"/>
      <w:color w:val="1B2C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2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1B6FA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ato" w:hAnsi="Lato" w:eastAsia="Lato"/>
      <w:b/>
      <w:bCs/>
      <w:color w:val="128C8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 w:eastAsia="Lato"/>
      <w:b/>
      <w:color w:val="12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Lato" w:hAnsi="Lato" w:eastAsia="Lato"/>
      <w:b w:val="0"/>
      <w:i/>
      <w:iCs/>
      <w:color w:val="5367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hyperlink" Target="https://portal.etsi.org/webapp/WorkProgram/Report_WorkItem.asp?WKI_ID=69494" TargetMode="External"/><Relationship Id="rId33" Type="http://schemas.openxmlformats.org/officeDocument/2006/relationships/hyperlink" Target="https://portal.etsi.org/webapp/WorkProgram/Frame_WorkItemList.asp?SearchPage=TRUE+++&amp;butExpertSearch=++Search++&amp;includeNonActiveTB=FALSE+++&amp;optDisplay=ALL+++&amp;qCURRENT_STATE_CODE=finalized+++&amp;qINCLUDE_SUB_TB=True+++&amp;qPROJECT_BOOLEAN=OR+++&amp;qREPORT_TYPE=SUMMARY+++&amp;qSORT=HIGHVERSION+++&amp;qTITLE=TS+23.287+++&amp;titleType=all+++" TargetMode="External"/><Relationship Id="rId34" Type="http://schemas.openxmlformats.org/officeDocument/2006/relationships/hyperlink" Target="https://www.etsi.org/" TargetMode="External"/><Relationship Id="rId35" Type="http://schemas.openxmlformats.org/officeDocument/2006/relationships/hyperlink" Target="https://www.trai.gov.in/consultation-paper-regulatory-framework-vehicle-everything-v2x-communication" TargetMode="External"/><Relationship Id="rId36" Type="http://schemas.openxmlformats.org/officeDocument/2006/relationships/hyperlink" Target="https://mobility-lab.seas.ucla.edu/v2v4real/" TargetMode="External"/><Relationship Id="rId37" Type="http://schemas.openxmlformats.org/officeDocument/2006/relationships/hyperlink" Target="https://github.com/eddyhkchiu/V2V-GoT" TargetMode="External"/><Relationship Id="rId38" Type="http://schemas.openxmlformats.org/officeDocument/2006/relationships/hyperlink" Target="https://github.com/eddyhkchiu/V2V-LLM" TargetMode="External"/><Relationship Id="rId39" Type="http://schemas.openxmlformats.org/officeDocument/2006/relationships/hyperlink" Target="https://onlinelibrary.wiley.com/doi/full/10.1002/ett.70267" TargetMode="External"/><Relationship Id="rId40" Type="http://schemas.openxmlformats.org/officeDocument/2006/relationships/hyperlink" Target="https://portal.etsi.org/STF/STFs/STF-Homepages/STF424" TargetMode="External"/><Relationship Id="rId41" Type="http://schemas.openxmlformats.org/officeDocument/2006/relationships/hyperlink" Target="https://ieeexplore.ieee.org/document/11144483/" TargetMode="External"/><Relationship Id="rId42" Type="http://schemas.openxmlformats.org/officeDocument/2006/relationships/hyperlink" Target="https://arxiv.org/abs/2109.07644" TargetMode="External"/><Relationship Id="rId43" Type="http://schemas.openxmlformats.org/officeDocument/2006/relationships/hyperlink" Target="https://arxiv.org/abs/2303.07601" TargetMode="External"/><Relationship Id="rId44" Type="http://schemas.openxmlformats.org/officeDocument/2006/relationships/hyperlink" Target="https://arxiv.org/abs/2304.11821" TargetMode="External"/><Relationship Id="rId45" Type="http://schemas.openxmlformats.org/officeDocument/2006/relationships/hyperlink" Target="https://www.is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