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6A93" w:rsidRDefault="0082510E" w:rsidP="00BA64CE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</w:t>
      </w:r>
      <w:r w:rsidR="006612CA">
        <w:rPr>
          <w:b/>
          <w:sz w:val="28"/>
          <w:szCs w:val="28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276pt;height:27pt" fillcolor="#9400ed" strokecolor="#eaeaea" strokeweight="1pt">
            <v:fill color2="blue" angle="-90" colors="0 #a603ab;13763f #0819fb;22938f #1a8d48;34079f yellow;47841f #ee3f17;57672f #e81766;1 #a603ab" method="none" type="gradient"/>
            <v:shadow on="t" type="perspective" color="silver" opacity="52429f" origin="-.5,.5" matrix=",46340f,,.5,,-4768371582e-16"/>
            <v:textpath style="font-family:&quot;Arial Black&quot;;v-text-kern:t" trim="t" fitpath="t" string="Website Evaluation"/>
          </v:shape>
        </w:pict>
      </w:r>
    </w:p>
    <w:p w:rsidR="00BC6A93" w:rsidRDefault="00BC6A93" w:rsidP="00BA64CE">
      <w:pPr>
        <w:spacing w:after="0"/>
        <w:rPr>
          <w:b/>
          <w:sz w:val="28"/>
          <w:szCs w:val="28"/>
        </w:rPr>
      </w:pPr>
    </w:p>
    <w:p w:rsidR="007C5CAF" w:rsidRPr="00BC6A93" w:rsidRDefault="00BC6A93" w:rsidP="00BC6A93">
      <w:pPr>
        <w:spacing w:after="0"/>
        <w:rPr>
          <w:b/>
          <w:sz w:val="32"/>
          <w:szCs w:val="32"/>
        </w:rPr>
      </w:pPr>
      <w:r w:rsidRPr="00C76960">
        <w:rPr>
          <w:b/>
          <w:sz w:val="32"/>
          <w:szCs w:val="32"/>
        </w:rPr>
        <w:t xml:space="preserve">                    </w:t>
      </w:r>
      <w:r>
        <w:rPr>
          <w:b/>
          <w:sz w:val="32"/>
          <w:szCs w:val="32"/>
        </w:rPr>
        <w:t xml:space="preserve">                              </w:t>
      </w:r>
      <w:r w:rsidRPr="00C76960">
        <w:rPr>
          <w:b/>
          <w:sz w:val="32"/>
          <w:szCs w:val="32"/>
        </w:rPr>
        <w:t xml:space="preserve">Title: </w:t>
      </w:r>
      <w:r w:rsidRPr="00C76960">
        <w:rPr>
          <w:sz w:val="32"/>
          <w:szCs w:val="32"/>
        </w:rPr>
        <w:t>Case Study</w:t>
      </w:r>
      <w:bookmarkStart w:id="0" w:name="_GoBack"/>
      <w:bookmarkEnd w:id="0"/>
    </w:p>
    <w:tbl>
      <w:tblPr>
        <w:tblStyle w:val="TableGrid"/>
        <w:tblpPr w:leftFromText="180" w:rightFromText="180" w:vertAnchor="page" w:horzAnchor="margin" w:tblpY="3361"/>
        <w:tblW w:w="10458" w:type="dxa"/>
        <w:tblLayout w:type="fixed"/>
        <w:tblLook w:val="04A0" w:firstRow="1" w:lastRow="0" w:firstColumn="1" w:lastColumn="0" w:noHBand="0" w:noVBand="1"/>
      </w:tblPr>
      <w:tblGrid>
        <w:gridCol w:w="918"/>
        <w:gridCol w:w="1980"/>
        <w:gridCol w:w="1506"/>
        <w:gridCol w:w="2364"/>
        <w:gridCol w:w="1980"/>
        <w:gridCol w:w="1710"/>
      </w:tblGrid>
      <w:tr w:rsidR="00BC6A93" w:rsidTr="00BC6A93">
        <w:trPr>
          <w:trHeight w:val="350"/>
        </w:trPr>
        <w:tc>
          <w:tcPr>
            <w:tcW w:w="918" w:type="dxa"/>
          </w:tcPr>
          <w:p w:rsidR="00BC6A93" w:rsidRPr="00017CA1" w:rsidRDefault="00BC6A93" w:rsidP="00BC6A93">
            <w:pPr>
              <w:rPr>
                <w:b/>
                <w:bCs/>
                <w:color w:val="E36C0A" w:themeColor="accent6" w:themeShade="BF"/>
                <w:sz w:val="28"/>
                <w:szCs w:val="28"/>
              </w:rPr>
            </w:pPr>
            <w:r w:rsidRPr="00017CA1">
              <w:rPr>
                <w:b/>
                <w:bCs/>
                <w:color w:val="E36C0A" w:themeColor="accent6" w:themeShade="BF"/>
                <w:sz w:val="28"/>
                <w:szCs w:val="28"/>
              </w:rPr>
              <w:t>Sr. No.</w:t>
            </w:r>
          </w:p>
        </w:tc>
        <w:tc>
          <w:tcPr>
            <w:tcW w:w="1980" w:type="dxa"/>
          </w:tcPr>
          <w:p w:rsidR="00BC6A93" w:rsidRPr="00017CA1" w:rsidRDefault="00BC6A93" w:rsidP="00BC6A93">
            <w:pPr>
              <w:rPr>
                <w:b/>
                <w:bCs/>
                <w:color w:val="E36C0A" w:themeColor="accent6" w:themeShade="BF"/>
                <w:sz w:val="28"/>
                <w:szCs w:val="28"/>
              </w:rPr>
            </w:pPr>
            <w:r w:rsidRPr="00017CA1">
              <w:rPr>
                <w:b/>
                <w:bCs/>
                <w:color w:val="E36C0A" w:themeColor="accent6" w:themeShade="BF"/>
                <w:sz w:val="28"/>
                <w:szCs w:val="28"/>
              </w:rPr>
              <w:t>Website</w:t>
            </w:r>
          </w:p>
          <w:p w:rsidR="00BC6A93" w:rsidRDefault="00BC6A93" w:rsidP="00BC6A93">
            <w:r w:rsidRPr="00017CA1">
              <w:rPr>
                <w:b/>
                <w:bCs/>
                <w:color w:val="E36C0A" w:themeColor="accent6" w:themeShade="BF"/>
                <w:sz w:val="28"/>
                <w:szCs w:val="28"/>
              </w:rPr>
              <w:t>URL</w:t>
            </w:r>
          </w:p>
        </w:tc>
        <w:tc>
          <w:tcPr>
            <w:tcW w:w="1506" w:type="dxa"/>
            <w:tcBorders>
              <w:right w:val="single" w:sz="4" w:space="0" w:color="auto"/>
            </w:tcBorders>
          </w:tcPr>
          <w:p w:rsidR="00BC6A93" w:rsidRPr="00017CA1" w:rsidRDefault="00BC6A93" w:rsidP="00BC6A93">
            <w:pPr>
              <w:rPr>
                <w:b/>
                <w:bCs/>
                <w:color w:val="E36C0A" w:themeColor="accent6" w:themeShade="BF"/>
                <w:sz w:val="28"/>
                <w:szCs w:val="28"/>
              </w:rPr>
            </w:pPr>
            <w:r w:rsidRPr="00017CA1">
              <w:rPr>
                <w:b/>
                <w:bCs/>
                <w:color w:val="E36C0A" w:themeColor="accent6" w:themeShade="BF"/>
                <w:sz w:val="28"/>
                <w:szCs w:val="28"/>
              </w:rPr>
              <w:t>Purpose of</w:t>
            </w:r>
          </w:p>
          <w:p w:rsidR="00BC6A93" w:rsidRDefault="00BC6A93" w:rsidP="00BC6A93">
            <w:r w:rsidRPr="00017CA1">
              <w:rPr>
                <w:b/>
                <w:bCs/>
                <w:color w:val="E36C0A" w:themeColor="accent6" w:themeShade="BF"/>
                <w:sz w:val="28"/>
                <w:szCs w:val="28"/>
              </w:rPr>
              <w:t>Website</w:t>
            </w:r>
          </w:p>
        </w:tc>
        <w:tc>
          <w:tcPr>
            <w:tcW w:w="2364" w:type="dxa"/>
            <w:tcBorders>
              <w:left w:val="single" w:sz="4" w:space="0" w:color="auto"/>
            </w:tcBorders>
          </w:tcPr>
          <w:p w:rsidR="00BC6A93" w:rsidRPr="00017CA1" w:rsidRDefault="00BC6A93" w:rsidP="00BC6A93">
            <w:pPr>
              <w:rPr>
                <w:b/>
                <w:bCs/>
                <w:color w:val="E36C0A" w:themeColor="accent6" w:themeShade="BF"/>
                <w:sz w:val="28"/>
                <w:szCs w:val="28"/>
              </w:rPr>
            </w:pPr>
            <w:r w:rsidRPr="00017CA1">
              <w:rPr>
                <w:b/>
                <w:bCs/>
                <w:color w:val="E36C0A" w:themeColor="accent6" w:themeShade="BF"/>
                <w:sz w:val="28"/>
                <w:szCs w:val="28"/>
              </w:rPr>
              <w:t>Things liked</w:t>
            </w:r>
          </w:p>
          <w:p w:rsidR="00BC6A93" w:rsidRDefault="00BC6A93" w:rsidP="00BC6A93">
            <w:r w:rsidRPr="00017CA1">
              <w:rPr>
                <w:b/>
                <w:bCs/>
                <w:color w:val="E36C0A" w:themeColor="accent6" w:themeShade="BF"/>
                <w:sz w:val="28"/>
                <w:szCs w:val="28"/>
              </w:rPr>
              <w:t>in the website</w:t>
            </w:r>
          </w:p>
        </w:tc>
        <w:tc>
          <w:tcPr>
            <w:tcW w:w="1980" w:type="dxa"/>
            <w:tcBorders>
              <w:bottom w:val="single" w:sz="4" w:space="0" w:color="000000" w:themeColor="text1"/>
            </w:tcBorders>
          </w:tcPr>
          <w:p w:rsidR="00BC6A93" w:rsidRPr="00017CA1" w:rsidRDefault="00BC6A93" w:rsidP="00BC6A93">
            <w:pPr>
              <w:rPr>
                <w:b/>
                <w:bCs/>
                <w:color w:val="E36C0A" w:themeColor="accent6" w:themeShade="BF"/>
                <w:sz w:val="28"/>
                <w:szCs w:val="28"/>
              </w:rPr>
            </w:pPr>
            <w:r w:rsidRPr="00017CA1">
              <w:rPr>
                <w:b/>
                <w:bCs/>
                <w:color w:val="E36C0A" w:themeColor="accent6" w:themeShade="BF"/>
                <w:sz w:val="28"/>
                <w:szCs w:val="28"/>
              </w:rPr>
              <w:t>Things</w:t>
            </w:r>
          </w:p>
          <w:p w:rsidR="00BC6A93" w:rsidRPr="00017CA1" w:rsidRDefault="00BC6A93" w:rsidP="00BC6A93">
            <w:pPr>
              <w:rPr>
                <w:b/>
                <w:bCs/>
                <w:color w:val="E36C0A" w:themeColor="accent6" w:themeShade="BF"/>
                <w:sz w:val="28"/>
                <w:szCs w:val="28"/>
              </w:rPr>
            </w:pPr>
            <w:r w:rsidRPr="00017CA1">
              <w:rPr>
                <w:b/>
                <w:bCs/>
                <w:color w:val="E36C0A" w:themeColor="accent6" w:themeShade="BF"/>
                <w:sz w:val="28"/>
                <w:szCs w:val="28"/>
              </w:rPr>
              <w:t>disliked in</w:t>
            </w:r>
          </w:p>
          <w:p w:rsidR="00BC6A93" w:rsidRDefault="00BC6A93" w:rsidP="00BC6A93">
            <w:r w:rsidRPr="00017CA1">
              <w:rPr>
                <w:b/>
                <w:bCs/>
                <w:color w:val="E36C0A" w:themeColor="accent6" w:themeShade="BF"/>
                <w:sz w:val="28"/>
                <w:szCs w:val="28"/>
              </w:rPr>
              <w:t>the website</w:t>
            </w:r>
          </w:p>
        </w:tc>
        <w:tc>
          <w:tcPr>
            <w:tcW w:w="1710" w:type="dxa"/>
          </w:tcPr>
          <w:p w:rsidR="00BC6A93" w:rsidRPr="00017CA1" w:rsidRDefault="00BC6A93" w:rsidP="00BC6A93">
            <w:pPr>
              <w:rPr>
                <w:b/>
                <w:bCs/>
                <w:color w:val="E36C0A" w:themeColor="accent6" w:themeShade="BF"/>
                <w:sz w:val="28"/>
                <w:szCs w:val="28"/>
              </w:rPr>
            </w:pPr>
            <w:r w:rsidRPr="00017CA1">
              <w:rPr>
                <w:b/>
                <w:bCs/>
                <w:color w:val="E36C0A" w:themeColor="accent6" w:themeShade="BF"/>
                <w:sz w:val="28"/>
                <w:szCs w:val="28"/>
              </w:rPr>
              <w:t>Overall evaluation</w:t>
            </w:r>
          </w:p>
          <w:p w:rsidR="00BC6A93" w:rsidRPr="00017CA1" w:rsidRDefault="00BC6A93" w:rsidP="00BC6A93">
            <w:pPr>
              <w:rPr>
                <w:b/>
                <w:bCs/>
                <w:color w:val="E36C0A" w:themeColor="accent6" w:themeShade="BF"/>
                <w:sz w:val="28"/>
                <w:szCs w:val="28"/>
              </w:rPr>
            </w:pPr>
            <w:r w:rsidRPr="00017CA1">
              <w:rPr>
                <w:b/>
                <w:bCs/>
                <w:color w:val="E36C0A" w:themeColor="accent6" w:themeShade="BF"/>
                <w:sz w:val="28"/>
                <w:szCs w:val="28"/>
              </w:rPr>
              <w:t>of the website</w:t>
            </w:r>
          </w:p>
          <w:p w:rsidR="00BC6A93" w:rsidRDefault="00BC6A93" w:rsidP="00BC6A93">
            <w:r w:rsidRPr="00017CA1">
              <w:rPr>
                <w:b/>
                <w:bCs/>
                <w:color w:val="E36C0A" w:themeColor="accent6" w:themeShade="BF"/>
                <w:sz w:val="28"/>
                <w:szCs w:val="28"/>
              </w:rPr>
              <w:t>(Good/Bad)</w:t>
            </w:r>
          </w:p>
        </w:tc>
      </w:tr>
      <w:tr w:rsidR="00BC6A93" w:rsidTr="00BC6A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1775"/>
        </w:trPr>
        <w:tc>
          <w:tcPr>
            <w:tcW w:w="918" w:type="dxa"/>
            <w:tcBorders>
              <w:bottom w:val="single" w:sz="4" w:space="0" w:color="auto"/>
            </w:tcBorders>
          </w:tcPr>
          <w:p w:rsidR="00BC6A93" w:rsidRDefault="00BC6A93" w:rsidP="00BC6A93">
            <w:r>
              <w:t>1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:rsidR="00BC6A93" w:rsidRDefault="00BC6A93" w:rsidP="00BC6A93">
            <w:r>
              <w:t>www.firstcry.com</w:t>
            </w:r>
          </w:p>
        </w:tc>
        <w:tc>
          <w:tcPr>
            <w:tcW w:w="1506" w:type="dxa"/>
            <w:tcBorders>
              <w:bottom w:val="single" w:sz="4" w:space="0" w:color="auto"/>
            </w:tcBorders>
          </w:tcPr>
          <w:p w:rsidR="00BC6A93" w:rsidRDefault="00BC6A93" w:rsidP="00BC6A93">
            <w:r>
              <w:t xml:space="preserve">Online platform for </w:t>
            </w:r>
            <w:proofErr w:type="gramStart"/>
            <w:r>
              <w:t>Selling  kids</w:t>
            </w:r>
            <w:proofErr w:type="gramEnd"/>
            <w:r>
              <w:t xml:space="preserve"> products.</w:t>
            </w:r>
          </w:p>
        </w:tc>
        <w:tc>
          <w:tcPr>
            <w:tcW w:w="2364" w:type="dxa"/>
            <w:tcBorders>
              <w:bottom w:val="single" w:sz="4" w:space="0" w:color="auto"/>
            </w:tcBorders>
          </w:tcPr>
          <w:p w:rsidR="00BC6A93" w:rsidRDefault="00BC6A93" w:rsidP="00BC6A93">
            <w:pPr>
              <w:pStyle w:val="ListParagraph"/>
              <w:numPr>
                <w:ilvl w:val="0"/>
                <w:numId w:val="1"/>
              </w:numPr>
            </w:pPr>
            <w:r>
              <w:t>Appealing color scheme</w:t>
            </w:r>
          </w:p>
          <w:p w:rsidR="00BC6A93" w:rsidRDefault="00BC6A93" w:rsidP="00BC6A93">
            <w:pPr>
              <w:pStyle w:val="ListParagraph"/>
              <w:numPr>
                <w:ilvl w:val="0"/>
                <w:numId w:val="1"/>
              </w:numPr>
            </w:pPr>
            <w:r>
              <w:t>Attractive and responsive design</w:t>
            </w:r>
          </w:p>
          <w:p w:rsidR="00BC6A93" w:rsidRDefault="00BC6A93" w:rsidP="00BC6A93">
            <w:pPr>
              <w:pStyle w:val="ListParagraph"/>
              <w:numPr>
                <w:ilvl w:val="0"/>
                <w:numId w:val="1"/>
              </w:numPr>
            </w:pPr>
            <w:r>
              <w:t>Fast load time</w:t>
            </w:r>
          </w:p>
          <w:p w:rsidR="00BC6A93" w:rsidRDefault="00BC6A93" w:rsidP="00BC6A93">
            <w:pPr>
              <w:pStyle w:val="ListParagraph"/>
            </w:pPr>
          </w:p>
        </w:tc>
        <w:tc>
          <w:tcPr>
            <w:tcW w:w="1980" w:type="dxa"/>
            <w:tcBorders>
              <w:top w:val="single" w:sz="4" w:space="0" w:color="000000" w:themeColor="text1"/>
              <w:bottom w:val="single" w:sz="4" w:space="0" w:color="auto"/>
            </w:tcBorders>
          </w:tcPr>
          <w:p w:rsidR="00BC6A93" w:rsidRDefault="00BC6A93" w:rsidP="00BC6A93">
            <w:pPr>
              <w:pStyle w:val="ListParagraph"/>
              <w:numPr>
                <w:ilvl w:val="0"/>
                <w:numId w:val="1"/>
              </w:numPr>
            </w:pPr>
            <w:r>
              <w:t>Useless content</w:t>
            </w:r>
          </w:p>
          <w:p w:rsidR="00BC6A93" w:rsidRDefault="00BC6A93" w:rsidP="00BC6A93">
            <w:pPr>
              <w:pStyle w:val="ListParagraph"/>
              <w:numPr>
                <w:ilvl w:val="0"/>
                <w:numId w:val="1"/>
              </w:numPr>
            </w:pPr>
            <w:r>
              <w:t>Broken links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:rsidR="00BC6A93" w:rsidRDefault="00BC6A93" w:rsidP="00BC6A93">
            <w:r>
              <w:t>Overall this e-commerce website experience was good with colorful UI</w:t>
            </w:r>
          </w:p>
        </w:tc>
      </w:tr>
      <w:tr w:rsidR="00BC6A93" w:rsidTr="00BC6A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1245"/>
        </w:trPr>
        <w:tc>
          <w:tcPr>
            <w:tcW w:w="918" w:type="dxa"/>
            <w:tcBorders>
              <w:top w:val="single" w:sz="4" w:space="0" w:color="auto"/>
              <w:bottom w:val="single" w:sz="4" w:space="0" w:color="auto"/>
            </w:tcBorders>
          </w:tcPr>
          <w:p w:rsidR="00BC6A93" w:rsidRDefault="00BC6A93" w:rsidP="00BC6A93">
            <w:r>
              <w:t>2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:rsidR="00BC6A93" w:rsidRDefault="00BC6A93" w:rsidP="00BC6A93">
            <w:r>
              <w:t>www.duolingo.com</w:t>
            </w:r>
          </w:p>
        </w:tc>
        <w:tc>
          <w:tcPr>
            <w:tcW w:w="1506" w:type="dxa"/>
            <w:tcBorders>
              <w:top w:val="single" w:sz="4" w:space="0" w:color="auto"/>
              <w:bottom w:val="single" w:sz="4" w:space="0" w:color="auto"/>
            </w:tcBorders>
          </w:tcPr>
          <w:p w:rsidR="00BC6A93" w:rsidRDefault="00BC6A93" w:rsidP="00BC6A93">
            <w:r>
              <w:t>Free website for learning languages.</w:t>
            </w:r>
          </w:p>
        </w:tc>
        <w:tc>
          <w:tcPr>
            <w:tcW w:w="2364" w:type="dxa"/>
            <w:tcBorders>
              <w:top w:val="single" w:sz="4" w:space="0" w:color="auto"/>
              <w:bottom w:val="single" w:sz="4" w:space="0" w:color="auto"/>
            </w:tcBorders>
          </w:tcPr>
          <w:p w:rsidR="00BC6A93" w:rsidRDefault="00BC6A93" w:rsidP="00BC6A93">
            <w:pPr>
              <w:pStyle w:val="ListParagraph"/>
              <w:numPr>
                <w:ilvl w:val="0"/>
                <w:numId w:val="3"/>
              </w:numPr>
            </w:pPr>
            <w:r>
              <w:t>Interactive Content</w:t>
            </w:r>
          </w:p>
          <w:p w:rsidR="00BC6A93" w:rsidRPr="006B6F75" w:rsidRDefault="00BC6A93" w:rsidP="00BC6A93">
            <w:pPr>
              <w:pStyle w:val="ListParagraph"/>
              <w:numPr>
                <w:ilvl w:val="0"/>
                <w:numId w:val="2"/>
              </w:numPr>
            </w:pPr>
            <w:r>
              <w:t>Engaging interface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:rsidR="00BC6A93" w:rsidRDefault="00BC6A93" w:rsidP="00BC6A93">
            <w:pPr>
              <w:pStyle w:val="ListParagraph"/>
              <w:numPr>
                <w:ilvl w:val="0"/>
                <w:numId w:val="2"/>
              </w:numPr>
            </w:pPr>
            <w:r>
              <w:t>Slow site speed</w:t>
            </w:r>
          </w:p>
          <w:p w:rsidR="00BC6A93" w:rsidRDefault="00BC6A93" w:rsidP="00BC6A93">
            <w:pPr>
              <w:pStyle w:val="ListParagraph"/>
              <w:numPr>
                <w:ilvl w:val="0"/>
                <w:numId w:val="2"/>
              </w:numPr>
            </w:pPr>
            <w:r>
              <w:t>Annoying pop-ups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BC6A93" w:rsidRDefault="00BC6A93" w:rsidP="00BC6A93">
            <w:proofErr w:type="spellStart"/>
            <w:r>
              <w:t>Duolingo</w:t>
            </w:r>
            <w:proofErr w:type="spellEnd"/>
            <w:r>
              <w:t xml:space="preserve"> smartly keeps user engage using different activities which leads satisfactory users.</w:t>
            </w:r>
          </w:p>
        </w:tc>
      </w:tr>
      <w:tr w:rsidR="00BC6A93" w:rsidTr="00BC6A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1575"/>
        </w:trPr>
        <w:tc>
          <w:tcPr>
            <w:tcW w:w="918" w:type="dxa"/>
            <w:tcBorders>
              <w:top w:val="single" w:sz="4" w:space="0" w:color="auto"/>
              <w:bottom w:val="single" w:sz="4" w:space="0" w:color="auto"/>
            </w:tcBorders>
          </w:tcPr>
          <w:p w:rsidR="00BC6A93" w:rsidRDefault="00BC6A93" w:rsidP="00BC6A93">
            <w:r>
              <w:t>3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:rsidR="00BC6A93" w:rsidRDefault="00BC6A93" w:rsidP="00BC6A93">
            <w:r w:rsidRPr="00AC1D1D">
              <w:t>www.eci.gov.in</w:t>
            </w:r>
          </w:p>
        </w:tc>
        <w:tc>
          <w:tcPr>
            <w:tcW w:w="1506" w:type="dxa"/>
            <w:tcBorders>
              <w:top w:val="single" w:sz="4" w:space="0" w:color="auto"/>
              <w:bottom w:val="single" w:sz="4" w:space="0" w:color="auto"/>
            </w:tcBorders>
          </w:tcPr>
          <w:p w:rsidR="00BC6A93" w:rsidRDefault="00BC6A93" w:rsidP="00BC6A93">
            <w:r>
              <w:t>Provides voter related services.</w:t>
            </w:r>
          </w:p>
        </w:tc>
        <w:tc>
          <w:tcPr>
            <w:tcW w:w="2364" w:type="dxa"/>
            <w:tcBorders>
              <w:top w:val="single" w:sz="4" w:space="0" w:color="auto"/>
              <w:bottom w:val="single" w:sz="4" w:space="0" w:color="auto"/>
            </w:tcBorders>
          </w:tcPr>
          <w:p w:rsidR="00BC6A93" w:rsidRDefault="00BC6A93" w:rsidP="00BC6A93">
            <w:pPr>
              <w:pStyle w:val="ListParagraph"/>
              <w:numPr>
                <w:ilvl w:val="0"/>
                <w:numId w:val="3"/>
              </w:numPr>
            </w:pPr>
            <w:r>
              <w:t>Website is responsive</w:t>
            </w:r>
          </w:p>
          <w:p w:rsidR="00BC6A93" w:rsidRDefault="00BC6A93" w:rsidP="00BC6A93">
            <w:pPr>
              <w:pStyle w:val="ListParagraph"/>
              <w:numPr>
                <w:ilvl w:val="0"/>
                <w:numId w:val="3"/>
              </w:numPr>
            </w:pPr>
            <w:r>
              <w:t>Relevant images for content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:rsidR="00BC6A93" w:rsidRDefault="00BC6A93" w:rsidP="00BC6A93">
            <w:pPr>
              <w:pStyle w:val="ListParagraph"/>
              <w:numPr>
                <w:ilvl w:val="0"/>
                <w:numId w:val="2"/>
              </w:numPr>
            </w:pPr>
            <w:r>
              <w:t>More loading time</w:t>
            </w:r>
          </w:p>
          <w:p w:rsidR="00BC6A93" w:rsidRDefault="00BC6A93" w:rsidP="00BC6A93">
            <w:pPr>
              <w:pStyle w:val="ListParagraph"/>
              <w:numPr>
                <w:ilvl w:val="0"/>
                <w:numId w:val="2"/>
              </w:numPr>
            </w:pPr>
            <w:r>
              <w:t>Navigation is difficult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BC6A93" w:rsidRDefault="00BC6A93" w:rsidP="00BC6A93">
            <w:r>
              <w:t>It is very popular platform for all voter regarding services with perfect UI suitable for all age groups.</w:t>
            </w:r>
          </w:p>
        </w:tc>
      </w:tr>
      <w:tr w:rsidR="00BC6A93" w:rsidTr="00BC6A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475"/>
        </w:trPr>
        <w:tc>
          <w:tcPr>
            <w:tcW w:w="918" w:type="dxa"/>
            <w:tcBorders>
              <w:top w:val="single" w:sz="4" w:space="0" w:color="auto"/>
              <w:bottom w:val="single" w:sz="4" w:space="0" w:color="auto"/>
            </w:tcBorders>
          </w:tcPr>
          <w:p w:rsidR="00BC6A93" w:rsidRDefault="00BC6A93" w:rsidP="00BC6A93">
            <w:r>
              <w:t>4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:rsidR="00BC6A93" w:rsidRPr="0048106D" w:rsidRDefault="00BC6A93" w:rsidP="00BC6A93">
            <w:r>
              <w:t>www.indicure.com</w:t>
            </w:r>
          </w:p>
        </w:tc>
        <w:tc>
          <w:tcPr>
            <w:tcW w:w="1506" w:type="dxa"/>
            <w:tcBorders>
              <w:top w:val="single" w:sz="4" w:space="0" w:color="auto"/>
              <w:bottom w:val="single" w:sz="4" w:space="0" w:color="auto"/>
            </w:tcBorders>
          </w:tcPr>
          <w:p w:rsidR="00BC6A93" w:rsidRDefault="00BC6A93" w:rsidP="00BC6A93">
            <w:r>
              <w:t>Provides facilities for patients to diagnose cancer.</w:t>
            </w:r>
          </w:p>
        </w:tc>
        <w:tc>
          <w:tcPr>
            <w:tcW w:w="2364" w:type="dxa"/>
            <w:tcBorders>
              <w:top w:val="single" w:sz="4" w:space="0" w:color="auto"/>
              <w:bottom w:val="single" w:sz="4" w:space="0" w:color="auto"/>
            </w:tcBorders>
          </w:tcPr>
          <w:p w:rsidR="00BC6A93" w:rsidRDefault="00BC6A93" w:rsidP="00BC6A93">
            <w:pPr>
              <w:pStyle w:val="ListParagraph"/>
              <w:numPr>
                <w:ilvl w:val="0"/>
                <w:numId w:val="3"/>
              </w:numPr>
            </w:pPr>
            <w:r>
              <w:t>Informative and relevant blogs</w:t>
            </w:r>
          </w:p>
          <w:p w:rsidR="00BC6A93" w:rsidRDefault="00BC6A93" w:rsidP="00BC6A93">
            <w:pPr>
              <w:pStyle w:val="ListParagraph"/>
              <w:numPr>
                <w:ilvl w:val="0"/>
                <w:numId w:val="3"/>
              </w:numPr>
            </w:pPr>
            <w:r>
              <w:t>Engaging and satisfactory content</w:t>
            </w:r>
          </w:p>
          <w:p w:rsidR="00BC6A93" w:rsidRDefault="00BC6A93" w:rsidP="00BC6A93">
            <w:pPr>
              <w:pStyle w:val="ListParagraph"/>
              <w:numPr>
                <w:ilvl w:val="0"/>
                <w:numId w:val="3"/>
              </w:numPr>
            </w:pPr>
            <w:r>
              <w:t>Use of proper authentication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:rsidR="00BC6A93" w:rsidRDefault="00BC6A93" w:rsidP="00BC6A93">
            <w:pPr>
              <w:pStyle w:val="ListParagraph"/>
              <w:numPr>
                <w:ilvl w:val="0"/>
                <w:numId w:val="2"/>
              </w:numPr>
            </w:pPr>
            <w:r>
              <w:t>Elongated website</w:t>
            </w:r>
          </w:p>
          <w:p w:rsidR="00BC6A93" w:rsidRDefault="00BC6A93" w:rsidP="00BC6A93">
            <w:pPr>
              <w:pStyle w:val="ListParagraph"/>
              <w:numPr>
                <w:ilvl w:val="0"/>
                <w:numId w:val="2"/>
              </w:numPr>
            </w:pPr>
            <w:r>
              <w:t>Less variation in color scheme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BC6A93" w:rsidRDefault="00BC6A93" w:rsidP="00BC6A93">
            <w:proofErr w:type="spellStart"/>
            <w:r>
              <w:t>Indicure</w:t>
            </w:r>
            <w:proofErr w:type="spellEnd"/>
            <w:r>
              <w:t xml:space="preserve"> display detailed information about all its services which keeps user bonded.</w:t>
            </w:r>
          </w:p>
        </w:tc>
      </w:tr>
      <w:tr w:rsidR="00BC6A93" w:rsidTr="00BC6A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15"/>
        </w:trPr>
        <w:tc>
          <w:tcPr>
            <w:tcW w:w="918" w:type="dxa"/>
            <w:tcBorders>
              <w:top w:val="single" w:sz="4" w:space="0" w:color="auto"/>
            </w:tcBorders>
          </w:tcPr>
          <w:p w:rsidR="00BC6A93" w:rsidRDefault="00BC6A93" w:rsidP="00BC6A93">
            <w:r>
              <w:lastRenderedPageBreak/>
              <w:t>5</w:t>
            </w:r>
          </w:p>
        </w:tc>
        <w:tc>
          <w:tcPr>
            <w:tcW w:w="1980" w:type="dxa"/>
            <w:tcBorders>
              <w:top w:val="single" w:sz="4" w:space="0" w:color="auto"/>
            </w:tcBorders>
          </w:tcPr>
          <w:p w:rsidR="00BC6A93" w:rsidRDefault="00BC6A93" w:rsidP="00BC6A93">
            <w:r w:rsidRPr="003A223D">
              <w:t>in.oriflame.com</w:t>
            </w:r>
          </w:p>
        </w:tc>
        <w:tc>
          <w:tcPr>
            <w:tcW w:w="1506" w:type="dxa"/>
            <w:tcBorders>
              <w:top w:val="single" w:sz="4" w:space="0" w:color="auto"/>
            </w:tcBorders>
          </w:tcPr>
          <w:p w:rsidR="00BC6A93" w:rsidRDefault="00BC6A93" w:rsidP="00BC6A93">
            <w:r>
              <w:t xml:space="preserve">Sells skincare and beauty products. </w:t>
            </w:r>
          </w:p>
        </w:tc>
        <w:tc>
          <w:tcPr>
            <w:tcW w:w="2364" w:type="dxa"/>
            <w:tcBorders>
              <w:top w:val="single" w:sz="4" w:space="0" w:color="auto"/>
            </w:tcBorders>
          </w:tcPr>
          <w:p w:rsidR="00BC6A93" w:rsidRDefault="00BC6A93" w:rsidP="00BC6A93">
            <w:pPr>
              <w:pStyle w:val="ListParagraph"/>
              <w:numPr>
                <w:ilvl w:val="0"/>
                <w:numId w:val="3"/>
              </w:numPr>
            </w:pPr>
            <w:r>
              <w:t>Attractive images</w:t>
            </w:r>
          </w:p>
          <w:p w:rsidR="00BC6A93" w:rsidRDefault="00BC6A93" w:rsidP="00BC6A93">
            <w:pPr>
              <w:pStyle w:val="ListParagraph"/>
              <w:numPr>
                <w:ilvl w:val="0"/>
                <w:numId w:val="3"/>
              </w:numPr>
            </w:pPr>
            <w:r>
              <w:t xml:space="preserve">Bright color scheme 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:rsidR="00BC6A93" w:rsidRDefault="00BC6A93" w:rsidP="00BC6A93">
            <w:pPr>
              <w:pStyle w:val="ListParagraph"/>
              <w:numPr>
                <w:ilvl w:val="0"/>
                <w:numId w:val="2"/>
              </w:numPr>
            </w:pPr>
            <w:r>
              <w:t>Less options for products to view</w:t>
            </w:r>
          </w:p>
          <w:p w:rsidR="00BC6A93" w:rsidRDefault="00BC6A93" w:rsidP="00BC6A93">
            <w:pPr>
              <w:pStyle w:val="ListParagraph"/>
            </w:pPr>
          </w:p>
        </w:tc>
        <w:tc>
          <w:tcPr>
            <w:tcW w:w="1710" w:type="dxa"/>
            <w:tcBorders>
              <w:top w:val="single" w:sz="4" w:space="0" w:color="auto"/>
            </w:tcBorders>
          </w:tcPr>
          <w:p w:rsidR="00BC6A93" w:rsidRDefault="00BC6A93" w:rsidP="00BC6A93">
            <w:r>
              <w:t xml:space="preserve">Overall it was a nice experience to navigate and their showcasing style of products was </w:t>
            </w:r>
            <w:proofErr w:type="gramStart"/>
            <w:r>
              <w:t>effective .</w:t>
            </w:r>
            <w:proofErr w:type="gramEnd"/>
          </w:p>
        </w:tc>
      </w:tr>
    </w:tbl>
    <w:p w:rsidR="00C76960" w:rsidRPr="00C76960" w:rsidRDefault="00C76960" w:rsidP="00BA64CE">
      <w:pPr>
        <w:spacing w:after="0"/>
        <w:rPr>
          <w:b/>
          <w:sz w:val="32"/>
          <w:szCs w:val="32"/>
        </w:rPr>
      </w:pPr>
    </w:p>
    <w:sectPr w:rsidR="00C76960" w:rsidRPr="00C76960" w:rsidSect="00F65C5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12CA" w:rsidRDefault="006612CA" w:rsidP="0082510E">
      <w:pPr>
        <w:spacing w:after="0" w:line="240" w:lineRule="auto"/>
      </w:pPr>
      <w:r>
        <w:separator/>
      </w:r>
    </w:p>
  </w:endnote>
  <w:endnote w:type="continuationSeparator" w:id="0">
    <w:p w:rsidR="006612CA" w:rsidRDefault="006612CA" w:rsidP="008251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12CA" w:rsidRDefault="006612CA" w:rsidP="0082510E">
      <w:pPr>
        <w:spacing w:after="0" w:line="240" w:lineRule="auto"/>
      </w:pPr>
      <w:r>
        <w:separator/>
      </w:r>
    </w:p>
  </w:footnote>
  <w:footnote w:type="continuationSeparator" w:id="0">
    <w:p w:rsidR="006612CA" w:rsidRDefault="006612CA" w:rsidP="008251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2510E" w:rsidRPr="00BC6A93" w:rsidRDefault="0082510E" w:rsidP="00BC6A93">
    <w:pPr>
      <w:spacing w:after="0"/>
      <w:rPr>
        <w:b/>
        <w:sz w:val="28"/>
        <w:szCs w:val="28"/>
      </w:rPr>
    </w:pPr>
    <w:r>
      <w:rPr>
        <w:b/>
        <w:sz w:val="48"/>
        <w:szCs w:val="48"/>
      </w:rPr>
      <w:t xml:space="preserve">                        </w:t>
    </w:r>
    <w:r w:rsidRPr="0082510E">
      <w:rPr>
        <w:b/>
        <w:sz w:val="48"/>
        <w:szCs w:val="48"/>
      </w:rPr>
      <w:t xml:space="preserve">Assignment </w:t>
    </w:r>
    <w:proofErr w:type="gramStart"/>
    <w:r w:rsidRPr="0082510E">
      <w:rPr>
        <w:b/>
        <w:sz w:val="48"/>
        <w:szCs w:val="48"/>
      </w:rPr>
      <w:t>No .</w:t>
    </w:r>
    <w:proofErr w:type="gramEnd"/>
    <w:r w:rsidRPr="0082510E">
      <w:rPr>
        <w:b/>
        <w:sz w:val="48"/>
        <w:szCs w:val="48"/>
      </w:rPr>
      <w:t xml:space="preserve"> 1</w:t>
    </w:r>
    <w:r>
      <w:rPr>
        <w:b/>
        <w:sz w:val="48"/>
        <w:szCs w:val="48"/>
      </w:rPr>
      <w:t xml:space="preserve">                  </w:t>
    </w:r>
    <w:r w:rsidRPr="0082510E">
      <w:rPr>
        <w:b/>
        <w:sz w:val="20"/>
        <w:szCs w:val="20"/>
      </w:rPr>
      <w:t>TE_A_40</w:t>
    </w:r>
    <w:r>
      <w:rPr>
        <w:b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B25754"/>
    <w:multiLevelType w:val="hybridMultilevel"/>
    <w:tmpl w:val="109EC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14D5C72"/>
    <w:multiLevelType w:val="hybridMultilevel"/>
    <w:tmpl w:val="F036D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6C941A2"/>
    <w:multiLevelType w:val="hybridMultilevel"/>
    <w:tmpl w:val="B5DEA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433E19"/>
    <w:rsid w:val="00017CA1"/>
    <w:rsid w:val="0008051E"/>
    <w:rsid w:val="001268C5"/>
    <w:rsid w:val="00192452"/>
    <w:rsid w:val="003664B1"/>
    <w:rsid w:val="003738A8"/>
    <w:rsid w:val="003A223D"/>
    <w:rsid w:val="00433E19"/>
    <w:rsid w:val="00466CD1"/>
    <w:rsid w:val="0048106D"/>
    <w:rsid w:val="006612CA"/>
    <w:rsid w:val="006B6F75"/>
    <w:rsid w:val="007C5CAF"/>
    <w:rsid w:val="0082510E"/>
    <w:rsid w:val="008E1AD4"/>
    <w:rsid w:val="008E5155"/>
    <w:rsid w:val="009B2AB1"/>
    <w:rsid w:val="00A300B6"/>
    <w:rsid w:val="00AC1D1D"/>
    <w:rsid w:val="00AC693F"/>
    <w:rsid w:val="00AC782B"/>
    <w:rsid w:val="00BA64CE"/>
    <w:rsid w:val="00BC6A93"/>
    <w:rsid w:val="00C11A99"/>
    <w:rsid w:val="00C42F87"/>
    <w:rsid w:val="00C5674D"/>
    <w:rsid w:val="00C76960"/>
    <w:rsid w:val="00D6111B"/>
    <w:rsid w:val="00DD0872"/>
    <w:rsid w:val="00E26E74"/>
    <w:rsid w:val="00E51428"/>
    <w:rsid w:val="00E71271"/>
    <w:rsid w:val="00E93613"/>
    <w:rsid w:val="00EB391B"/>
    <w:rsid w:val="00F34F63"/>
    <w:rsid w:val="00F65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D412D45-0038-459A-AC57-5CD0CD57D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5C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33E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5142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8251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2510E"/>
  </w:style>
  <w:style w:type="paragraph" w:styleId="Footer">
    <w:name w:val="footer"/>
    <w:basedOn w:val="Normal"/>
    <w:link w:val="FooterChar"/>
    <w:uiPriority w:val="99"/>
    <w:semiHidden/>
    <w:unhideWhenUsed/>
    <w:rsid w:val="008251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251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29F4C7-A772-4399-A654-4AA0C60967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gescoe</dc:creator>
  <cp:keywords/>
  <dc:description/>
  <cp:lastModifiedBy>Microsoft account</cp:lastModifiedBy>
  <cp:revision>30</cp:revision>
  <dcterms:created xsi:type="dcterms:W3CDTF">2025-01-07T05:52:00Z</dcterms:created>
  <dcterms:modified xsi:type="dcterms:W3CDTF">2025-03-26T13:50:00Z</dcterms:modified>
</cp:coreProperties>
</file>