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Toc186888916"/>
      <w:bookmarkStart w:id="1" w:name="_Toc249689377"/>
      <w:r>
        <w:rPr>
          <w:rFonts w:hint="eastAsia"/>
        </w:rPr>
        <w:t xml:space="preserve">任务二 </w:t>
      </w:r>
      <w:bookmarkEnd w:id="0"/>
      <w:r>
        <w:rPr>
          <w:rFonts w:hint="eastAsia"/>
        </w:rPr>
        <w:t>掌握基本程序逻辑</w:t>
      </w:r>
      <w:bookmarkEnd w:id="1"/>
    </w:p>
    <w:p>
      <w:pPr>
        <w:pStyle w:val="3"/>
        <w:rPr>
          <w:rFonts w:hint="eastAsia"/>
          <w:kern w:val="0"/>
          <w:lang w:val="sv-SE" w:bidi="hi-IN"/>
        </w:rPr>
      </w:pPr>
      <w:r>
        <w:rPr>
          <w:rFonts w:hint="eastAsia"/>
          <w:kern w:val="0"/>
          <w:lang w:val="sv-SE" w:bidi="hi-IN"/>
        </w:rPr>
        <w:t>实验目的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编写应用程序掌握变量、常量、枚举的使用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掌握表达式的应用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掌握分支语句的应用</w:t>
      </w:r>
    </w:p>
    <w:p>
      <w:pPr>
        <w:pStyle w:val="3"/>
        <w:rPr>
          <w:rFonts w:hint="eastAsia"/>
          <w:kern w:val="0"/>
          <w:lang w:val="sv-SE" w:bidi="hi-IN"/>
        </w:rPr>
      </w:pPr>
      <w:r>
        <w:rPr>
          <w:rFonts w:hint="eastAsia"/>
          <w:kern w:val="0"/>
          <w:lang w:val="sv-SE" w:bidi="hi-IN"/>
        </w:rPr>
        <w:t>第一部分 上机训练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1、编写一个程序，列举班级所有班委，然后使用这个枚举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1）创建一个名位TestEnum的控制台应用程序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2）在namespace TestEnum { 和 class Program之间输入：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eastAsia="新宋体" w:cs="Mangal"/>
          <w:color w:val="2B91AF"/>
          <w:kern w:val="0"/>
          <w:sz w:val="18"/>
          <w:szCs w:val="18"/>
          <w:lang w:val="sv-SE"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val="sv-SE" w:bidi="hi-IN"/>
        </w:rPr>
        <w:t>enum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</w:t>
      </w:r>
      <w:r>
        <w:rPr>
          <w:rFonts w:hint="eastAsia" w:ascii="新宋体" w:eastAsia="新宋体" w:cs="Mangal"/>
          <w:color w:val="2B91AF"/>
          <w:kern w:val="0"/>
          <w:sz w:val="18"/>
          <w:szCs w:val="18"/>
          <w:lang w:bidi="hi-IN"/>
        </w:rPr>
        <w:t>班委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hint="eastAsia" w:ascii="新宋体" w:eastAsia="新宋体" w:cs="Mangal"/>
          <w:kern w:val="0"/>
          <w:sz w:val="18"/>
          <w:szCs w:val="18"/>
          <w:lang w:bidi="hi-IN"/>
        </w:rPr>
        <w:t>班长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hint="eastAsia" w:ascii="新宋体" w:eastAsia="新宋体" w:cs="Mangal"/>
          <w:kern w:val="0"/>
          <w:sz w:val="18"/>
          <w:szCs w:val="18"/>
          <w:lang w:bidi="hi-IN"/>
        </w:rPr>
        <w:t>团支书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hint="eastAsia" w:ascii="新宋体" w:eastAsia="新宋体" w:cs="Mangal"/>
          <w:kern w:val="0"/>
          <w:sz w:val="18"/>
          <w:szCs w:val="18"/>
          <w:lang w:bidi="hi-IN"/>
        </w:rPr>
        <w:t>生活委员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hint="eastAsia" w:ascii="新宋体" w:eastAsia="新宋体" w:cs="Mangal"/>
          <w:kern w:val="0"/>
          <w:sz w:val="18"/>
          <w:szCs w:val="18"/>
          <w:lang w:bidi="hi-IN"/>
        </w:rPr>
        <w:t>体育委员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hint="eastAsia" w:ascii="新宋体" w:eastAsia="新宋体" w:cs="Mangal"/>
          <w:kern w:val="0"/>
          <w:sz w:val="18"/>
          <w:szCs w:val="18"/>
          <w:lang w:bidi="hi-IN"/>
        </w:rPr>
        <w:t>劳动委员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,</w:t>
      </w:r>
    </w:p>
    <w:p>
      <w:pPr>
        <w:autoSpaceDE w:val="0"/>
        <w:autoSpaceDN w:val="0"/>
        <w:adjustRightInd w:val="0"/>
        <w:ind w:firstLine="360"/>
        <w:jc w:val="left"/>
        <w:rPr>
          <w:rFonts w:hint="eastAsia"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ab/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注意缩进和对齐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3）在</w:t>
      </w:r>
      <w:r>
        <w:rPr>
          <w:rFonts w:ascii="新宋体" w:eastAsia="新宋体" w:cs="Mangal"/>
          <w:color w:val="0000FF"/>
          <w:kern w:val="0"/>
          <w:sz w:val="18"/>
          <w:szCs w:val="18"/>
          <w:lang w:val="sv-SE"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val="sv-SE"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Main(</w:t>
      </w:r>
      <w:r>
        <w:rPr>
          <w:rFonts w:ascii="新宋体" w:eastAsia="新宋体" w:cs="Mangal"/>
          <w:color w:val="0000FF"/>
          <w:kern w:val="0"/>
          <w:sz w:val="18"/>
          <w:szCs w:val="18"/>
          <w:lang w:val="sv-SE"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[] args)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方法中输入：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hint="eastAsia" w:ascii="新宋体" w:eastAsia="新宋体" w:cs="Mangal"/>
          <w:color w:val="2B91AF"/>
          <w:kern w:val="0"/>
          <w:sz w:val="18"/>
          <w:szCs w:val="18"/>
          <w:lang w:bidi="hi-IN"/>
        </w:rPr>
        <w:t>班委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classTeam = </w:t>
      </w:r>
      <w:r>
        <w:rPr>
          <w:rFonts w:hint="eastAsia" w:ascii="新宋体" w:eastAsia="新宋体" w:cs="Mangal"/>
          <w:color w:val="2B91AF"/>
          <w:kern w:val="0"/>
          <w:sz w:val="18"/>
          <w:szCs w:val="18"/>
          <w:lang w:bidi="hi-IN"/>
        </w:rPr>
        <w:t>班委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.</w:t>
      </w:r>
      <w:r>
        <w:rPr>
          <w:rFonts w:hint="eastAsia" w:ascii="新宋体" w:eastAsia="新宋体" w:cs="Mangal"/>
          <w:kern w:val="0"/>
          <w:sz w:val="18"/>
          <w:szCs w:val="18"/>
          <w:lang w:bidi="hi-IN"/>
        </w:rPr>
        <w:t>生活委员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sv-SE" w:bidi="hi-IN"/>
        </w:rPr>
        <w:t>switch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(classTeam)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sv-SE" w:bidi="hi-IN"/>
        </w:rPr>
        <w:t>case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</w:t>
      </w:r>
      <w:r>
        <w:rPr>
          <w:rFonts w:hint="eastAsia" w:ascii="新宋体" w:eastAsia="新宋体" w:cs="Mangal"/>
          <w:color w:val="2B91AF"/>
          <w:kern w:val="0"/>
          <w:sz w:val="18"/>
          <w:szCs w:val="18"/>
          <w:lang w:bidi="hi-IN"/>
        </w:rPr>
        <w:t>班委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.</w:t>
      </w:r>
      <w:r>
        <w:rPr>
          <w:rFonts w:hint="eastAsia" w:ascii="新宋体" w:eastAsia="新宋体" w:cs="Mangal"/>
          <w:kern w:val="0"/>
          <w:sz w:val="18"/>
          <w:szCs w:val="18"/>
          <w:lang w:bidi="hi-IN"/>
        </w:rPr>
        <w:t>班长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sv-SE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sv-SE"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我是班长</w:t>
      </w:r>
      <w:r>
        <w:rPr>
          <w:rFonts w:ascii="新宋体" w:eastAsia="新宋体" w:cs="Mangal"/>
          <w:color w:val="A31515"/>
          <w:kern w:val="0"/>
          <w:sz w:val="18"/>
          <w:szCs w:val="18"/>
          <w:lang w:val="sv-SE"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sv-SE" w:bidi="hi-IN"/>
        </w:rPr>
        <w:t>break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sv-SE" w:bidi="hi-IN"/>
        </w:rPr>
        <w:t>case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</w:t>
      </w:r>
      <w:r>
        <w:rPr>
          <w:rFonts w:hint="eastAsia" w:ascii="新宋体" w:eastAsia="新宋体" w:cs="Mangal"/>
          <w:color w:val="2B91AF"/>
          <w:kern w:val="0"/>
          <w:sz w:val="18"/>
          <w:szCs w:val="18"/>
          <w:lang w:bidi="hi-IN"/>
        </w:rPr>
        <w:t>班委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.</w:t>
      </w:r>
      <w:r>
        <w:rPr>
          <w:rFonts w:hint="eastAsia" w:ascii="新宋体" w:eastAsia="新宋体" w:cs="Mangal"/>
          <w:kern w:val="0"/>
          <w:sz w:val="18"/>
          <w:szCs w:val="18"/>
          <w:lang w:bidi="hi-IN"/>
        </w:rPr>
        <w:t>团支书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sv-SE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sv-SE"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我是团支书</w:t>
      </w:r>
      <w:r>
        <w:rPr>
          <w:rFonts w:ascii="新宋体" w:eastAsia="新宋体" w:cs="Mangal"/>
          <w:color w:val="A31515"/>
          <w:kern w:val="0"/>
          <w:sz w:val="18"/>
          <w:szCs w:val="18"/>
          <w:lang w:val="sv-SE"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sv-SE" w:bidi="hi-IN"/>
        </w:rPr>
        <w:t>break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sv-SE" w:bidi="hi-IN"/>
        </w:rPr>
        <w:t>case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</w:t>
      </w:r>
      <w:r>
        <w:rPr>
          <w:rFonts w:hint="eastAsia" w:ascii="新宋体" w:eastAsia="新宋体" w:cs="Mangal"/>
          <w:color w:val="2B91AF"/>
          <w:kern w:val="0"/>
          <w:sz w:val="18"/>
          <w:szCs w:val="18"/>
          <w:lang w:bidi="hi-IN"/>
        </w:rPr>
        <w:t>班委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.</w:t>
      </w:r>
      <w:r>
        <w:rPr>
          <w:rFonts w:hint="eastAsia" w:ascii="新宋体" w:eastAsia="新宋体" w:cs="Mangal"/>
          <w:kern w:val="0"/>
          <w:sz w:val="18"/>
          <w:szCs w:val="18"/>
          <w:lang w:bidi="hi-IN"/>
        </w:rPr>
        <w:t>生活委员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sv-SE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sv-SE"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我是生活委员</w:t>
      </w:r>
      <w:r>
        <w:rPr>
          <w:rFonts w:ascii="新宋体" w:eastAsia="新宋体" w:cs="Mangal"/>
          <w:color w:val="A31515"/>
          <w:kern w:val="0"/>
          <w:sz w:val="18"/>
          <w:szCs w:val="18"/>
          <w:lang w:val="sv-SE"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sv-SE" w:bidi="hi-IN"/>
        </w:rPr>
        <w:t>break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sv-SE" w:bidi="hi-IN"/>
        </w:rPr>
        <w:t>case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</w:t>
      </w:r>
      <w:r>
        <w:rPr>
          <w:rFonts w:hint="eastAsia" w:ascii="新宋体" w:eastAsia="新宋体" w:cs="Mangal"/>
          <w:color w:val="2B91AF"/>
          <w:kern w:val="0"/>
          <w:sz w:val="18"/>
          <w:szCs w:val="18"/>
          <w:lang w:bidi="hi-IN"/>
        </w:rPr>
        <w:t>班委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.</w:t>
      </w:r>
      <w:r>
        <w:rPr>
          <w:rFonts w:hint="eastAsia" w:ascii="新宋体" w:eastAsia="新宋体" w:cs="Mangal"/>
          <w:kern w:val="0"/>
          <w:sz w:val="18"/>
          <w:szCs w:val="18"/>
          <w:lang w:bidi="hi-IN"/>
        </w:rPr>
        <w:t>体育委员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sv-SE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sv-SE"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我是体育委员</w:t>
      </w:r>
      <w:r>
        <w:rPr>
          <w:rFonts w:ascii="新宋体" w:eastAsia="新宋体" w:cs="Mangal"/>
          <w:color w:val="A31515"/>
          <w:kern w:val="0"/>
          <w:sz w:val="18"/>
          <w:szCs w:val="18"/>
          <w:lang w:val="sv-SE"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sv-SE" w:bidi="hi-IN"/>
        </w:rPr>
        <w:t>break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sv-SE" w:bidi="hi-IN"/>
        </w:rPr>
        <w:t>case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</w:t>
      </w:r>
      <w:r>
        <w:rPr>
          <w:rFonts w:hint="eastAsia" w:ascii="新宋体" w:eastAsia="新宋体" w:cs="Mangal"/>
          <w:color w:val="2B91AF"/>
          <w:kern w:val="0"/>
          <w:sz w:val="18"/>
          <w:szCs w:val="18"/>
          <w:lang w:bidi="hi-IN"/>
        </w:rPr>
        <w:t>班委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.</w:t>
      </w:r>
      <w:r>
        <w:rPr>
          <w:rFonts w:hint="eastAsia" w:ascii="新宋体" w:eastAsia="新宋体" w:cs="Mangal"/>
          <w:kern w:val="0"/>
          <w:sz w:val="18"/>
          <w:szCs w:val="18"/>
          <w:lang w:bidi="hi-IN"/>
        </w:rPr>
        <w:t>劳动委员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val="sv-SE"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val="sv-SE"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我是劳动委员</w:t>
      </w:r>
      <w:r>
        <w:rPr>
          <w:rFonts w:ascii="新宋体" w:eastAsia="新宋体" w:cs="Mangal"/>
          <w:color w:val="A31515"/>
          <w:kern w:val="0"/>
          <w:sz w:val="18"/>
          <w:szCs w:val="18"/>
          <w:lang w:val="sv-SE"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sv-SE" w:bidi="hi-IN"/>
        </w:rPr>
        <w:t>break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val="sv-SE"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val="sv-SE" w:bidi="hi-IN"/>
        </w:rPr>
        <w:t>default</w:t>
      </w:r>
      <w:r>
        <w:rPr>
          <w:rFonts w:ascii="新宋体" w:eastAsia="新宋体" w:cs="Mangal"/>
          <w:kern w:val="0"/>
          <w:sz w:val="18"/>
          <w:szCs w:val="18"/>
          <w:lang w:val="sv-SE" w:bidi="hi-IN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val="sv-SE"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为什么我不是班委？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break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4）按CTRL+F5查看运行结果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2、计算圆面积，圆面积公式为Area=∏×R</w:t>
      </w:r>
      <w:r>
        <w:rPr>
          <w:rFonts w:hint="eastAsia" w:ascii="新宋体" w:eastAsia="新宋体" w:cs="Mangal"/>
          <w:kern w:val="0"/>
          <w:szCs w:val="21"/>
          <w:vertAlign w:val="superscript"/>
          <w:lang w:val="sv-SE" w:bidi="hi-IN"/>
        </w:rPr>
        <w:t>2</w:t>
      </w:r>
      <w:r>
        <w:rPr>
          <w:rFonts w:hint="eastAsia"/>
        </w:rPr>
        <w:t>，这种表示符号，在计算机中只能表示为Area=PI*R*R，在本例中，我们希望用户输入圆的半径，但是用户的输入只能是字符串，因此，这里我们要用到数制的转换，注意数制的转换方法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  <w:r>
        <w:rPr>
          <w:rFonts w:hint="eastAsia" w:ascii="新宋体" w:eastAsia="新宋体" w:cs="Mangal"/>
          <w:kern w:val="0"/>
          <w:szCs w:val="21"/>
          <w:lang w:bidi="hi-IN"/>
        </w:rPr>
        <w:t>1）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新建一个名为</w:t>
      </w:r>
      <w:r>
        <w:rPr>
          <w:rFonts w:hint="eastAsia" w:ascii="新宋体" w:eastAsia="新宋体" w:cs="Mangal"/>
          <w:kern w:val="0"/>
          <w:szCs w:val="21"/>
          <w:lang w:bidi="hi-IN"/>
        </w:rPr>
        <w:t>CircleArea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的控制台应用程序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bidi="hi-IN"/>
        </w:rPr>
      </w:pPr>
      <w:r>
        <w:rPr>
          <w:rFonts w:hint="eastAsia" w:ascii="新宋体" w:eastAsia="新宋体" w:cs="Mangal"/>
          <w:kern w:val="0"/>
          <w:szCs w:val="21"/>
          <w:lang w:bidi="hi-IN"/>
        </w:rPr>
        <w:t>2）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输入如下代码</w:t>
      </w:r>
      <w:r>
        <w:rPr>
          <w:rFonts w:hint="eastAsia" w:ascii="新宋体" w:eastAsia="新宋体" w:cs="Mangal"/>
          <w:kern w:val="0"/>
          <w:szCs w:val="21"/>
          <w:lang w:bidi="hi-IN"/>
        </w:rPr>
        <w:t>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using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namespace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CircleArea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class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Program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static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void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Main(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[] args)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 w:val="18"/>
          <w:szCs w:val="18"/>
          <w:lang w:bidi="hi-IN"/>
        </w:rPr>
      </w:pPr>
      <w:r>
        <w:rPr>
          <w:rFonts w:hint="eastAsia"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定义常量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const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float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PI = 3.1415926f;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请输入圆的半径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:"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获取用户的输入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string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input =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将字符串转化为浮点数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float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radius =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float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.Parse(input);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计算圆面积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00FF"/>
          <w:kern w:val="0"/>
          <w:sz w:val="18"/>
          <w:szCs w:val="18"/>
          <w:lang w:bidi="hi-IN"/>
        </w:rPr>
        <w:t>float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circlArea = radius * radius * PI;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008000"/>
          <w:kern w:val="0"/>
          <w:sz w:val="18"/>
          <w:szCs w:val="18"/>
          <w:lang w:bidi="hi-IN"/>
        </w:rPr>
        <w:t>//</w:t>
      </w:r>
      <w:r>
        <w:rPr>
          <w:rFonts w:hint="eastAsia" w:ascii="新宋体" w:eastAsia="新宋体" w:cs="Mangal"/>
          <w:color w:val="008000"/>
          <w:kern w:val="0"/>
          <w:sz w:val="18"/>
          <w:szCs w:val="18"/>
          <w:lang w:bidi="hi-IN"/>
        </w:rPr>
        <w:t>输出结果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    </w:t>
      </w:r>
      <w:r>
        <w:rPr>
          <w:rFonts w:ascii="新宋体" w:eastAsia="新宋体" w:cs="Mangal"/>
          <w:color w:val="2B91AF"/>
          <w:kern w:val="0"/>
          <w:sz w:val="18"/>
          <w:szCs w:val="18"/>
          <w:lang w:bidi="hi-IN"/>
        </w:rPr>
        <w:t>Console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.WriteLine(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"</w:t>
      </w:r>
      <w:r>
        <w:rPr>
          <w:rFonts w:hint="eastAsia" w:ascii="新宋体" w:eastAsia="新宋体" w:cs="Mangal"/>
          <w:color w:val="A31515"/>
          <w:kern w:val="0"/>
          <w:sz w:val="18"/>
          <w:szCs w:val="18"/>
          <w:lang w:bidi="hi-IN"/>
        </w:rPr>
        <w:t>圆面积为</w:t>
      </w:r>
      <w:r>
        <w:rPr>
          <w:rFonts w:ascii="新宋体" w:eastAsia="新宋体" w:cs="Mangal"/>
          <w:color w:val="A31515"/>
          <w:kern w:val="0"/>
          <w:sz w:val="18"/>
          <w:szCs w:val="18"/>
          <w:lang w:bidi="hi-IN"/>
        </w:rPr>
        <w:t>:{0}"</w:t>
      </w:r>
      <w:r>
        <w:rPr>
          <w:rFonts w:ascii="新宋体" w:eastAsia="新宋体" w:cs="Mangal"/>
          <w:kern w:val="0"/>
          <w:sz w:val="18"/>
          <w:szCs w:val="18"/>
          <w:lang w:bidi="hi-IN"/>
        </w:rPr>
        <w:t>, circlArea);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 w:val="18"/>
          <w:szCs w:val="18"/>
          <w:lang w:bidi="hi-IN"/>
        </w:rPr>
      </w:pPr>
      <w:r>
        <w:rPr>
          <w:rFonts w:ascii="新宋体" w:eastAsia="新宋体" w:cs="Mangal"/>
          <w:kern w:val="0"/>
          <w:sz w:val="18"/>
          <w:szCs w:val="18"/>
          <w:lang w:bidi="hi-I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3）按Ctrl+F5运行程序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drawing>
          <wp:inline distT="0" distB="0" distL="114300" distR="114300">
            <wp:extent cx="5268595" cy="339915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4)补充：数制的转换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将字符串转换成某种类型，只需直接写成类似int.Parse(</w:t>
      </w:r>
      <w:r>
        <w:rPr>
          <w:rFonts w:ascii="新宋体" w:eastAsia="新宋体" w:cs="Mangal"/>
          <w:kern w:val="0"/>
          <w:szCs w:val="21"/>
          <w:lang w:val="sv-SE" w:bidi="hi-IN"/>
        </w:rPr>
        <w:t>”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11</w:t>
      </w:r>
      <w:r>
        <w:rPr>
          <w:rFonts w:ascii="新宋体" w:eastAsia="新宋体" w:cs="Mangal"/>
          <w:kern w:val="0"/>
          <w:szCs w:val="21"/>
          <w:lang w:val="sv-SE" w:bidi="hi-IN"/>
        </w:rPr>
        <w:t>”</w:t>
      </w:r>
      <w:r>
        <w:rPr>
          <w:rFonts w:hint="eastAsia" w:ascii="新宋体" w:eastAsia="新宋体" w:cs="Mangal"/>
          <w:kern w:val="0"/>
          <w:szCs w:val="21"/>
          <w:lang w:val="sv-SE" w:bidi="hi-IN"/>
        </w:rPr>
        <w:t>)的格式即可，如果需要实现数制之间的任意转换，则需要调用Convert.ToXXX()方法。可以自己实践一下。</w:t>
      </w:r>
    </w:p>
    <w:p>
      <w:pPr>
        <w:pStyle w:val="3"/>
        <w:rPr>
          <w:rFonts w:hint="eastAsia"/>
          <w:kern w:val="0"/>
          <w:lang w:val="sv-SE" w:bidi="hi-IN"/>
        </w:rPr>
      </w:pPr>
      <w:r>
        <w:rPr>
          <w:rFonts w:hint="eastAsia"/>
          <w:kern w:val="0"/>
          <w:lang w:val="sv-SE" w:bidi="hi-IN"/>
        </w:rPr>
        <w:t>第二部分 实战提高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1、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开发一个控制台应用程序，根据提示从键盘输入一个字符，判断此字符是数字、大写字母、小写字母还是其它字符。</w:t>
      </w:r>
      <w:r>
        <w:rPr>
          <w:rFonts w:hint="eastAsia" w:ascii="Helvetica" w:hAnsi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代码和运行结果图请表示在下面：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代码：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using System;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using System.Collections.Generic;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using System.Text;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namespace Judge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class Judge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static void Main(string[] args)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Console.WriteLine("请输入一个字符：");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char a = Convert.ToChar(Console.ReadLine());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try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int b = int.Parse(a.ToString());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Console.WriteLine("是数字。");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catch (Exception)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if (a &gt;= 'a' &amp;&amp; a &lt;= 'z')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    Console.WriteLine("是小写字母。");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else if (a &gt;= 'A' &amp;&amp; a &lt;= 'Z')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    Console.WriteLine("是大写字母。");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    else Console.WriteLine("不是字母。");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    Console.ReadLine();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en-US" w:eastAsia="zh-CN" w:bidi="hi-IN"/>
        </w:rPr>
      </w:pPr>
      <w:r>
        <w:rPr>
          <w:rFonts w:hint="eastAsia" w:ascii="新宋体" w:eastAsia="新宋体" w:cs="Mangal"/>
          <w:kern w:val="0"/>
          <w:szCs w:val="21"/>
          <w:lang w:val="en-US" w:eastAsia="zh-CN" w:bidi="hi-IN"/>
        </w:rPr>
        <w:t>}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1280160" cy="6705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26820" cy="65532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73480" cy="54102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88720" cy="5867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图2-1 单一字符判断运行结果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 xml:space="preserve">2、人有胖瘦之分，体重过轻则为瘦，过重则为胖，那么以什么样的标准来衡量是胖还是瘦呢？这当然必须有个参照值，这个参照值，我们就把它称之为标准体重。目前在我国尚没有统一的标准体重数据。除了国际流行的体重计算方法外，军事科学院还推出一计算中国人理想体重的方法： 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北方人理想体重（千克）＝（身高厘米－150） x 0．6＋50，南方人理想体重（千克）＝（身高厘米－150） x 0．6＋48，这一计算方法，似乎比较适合南北地区中国人。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正常体重一般在标准体重+-10％以内的范围。超过这一范围，就可称之为异常体重。 实测体重超过标准体重，但超出部分＜ 20％者称为超重；实测体重超过标准体重 20％以上，并有脂肪百分率（F％）超过30％者则可诊断为肥胖病。体重超过标准体重的30 ％一50％，F％超过35％一45％者称中度肥胖病；超过标准体重50％以上，F％超过45％以上者称为重度肥胖病。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根据以上描述，要求用户输入以下内容：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1）北方人/南方人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2）身高（厘米）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3）体重（公斤）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4）脂肪百分率（F%）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  <w:r>
        <w:rPr>
          <w:rFonts w:hint="eastAsia" w:ascii="新宋体" w:eastAsia="新宋体" w:cs="Mangal"/>
          <w:kern w:val="0"/>
          <w:szCs w:val="21"/>
          <w:lang w:val="sv-SE" w:bidi="hi-IN"/>
        </w:rPr>
        <w:t>根据以上公式和描述告诉客户是否超重，如果超重，再告之其是何种肥胖病</w:t>
      </w:r>
    </w:p>
    <w:p>
      <w:pPr>
        <w:autoSpaceDE w:val="0"/>
        <w:autoSpaceDN w:val="0"/>
        <w:adjustRightInd w:val="0"/>
        <w:jc w:val="left"/>
        <w:rPr>
          <w:rFonts w:hint="eastAsia" w:ascii="Helvetica" w:hAnsi="Helvetica" w:cs="Helvetica"/>
          <w:b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cs="Helvetica"/>
          <w:b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代码和运行结果图请表示在下面：</w:t>
      </w: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2164080" cy="16002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48840" cy="158496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2148840" cy="1577340"/>
            <wp:effectExtent l="0" t="0" r="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48840" cy="156972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图2-2 体重判定运行结果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Mangal"/>
          <w:kern w:val="0"/>
          <w:szCs w:val="21"/>
          <w:lang w:val="sv-SE" w:bidi="hi-IN"/>
        </w:rPr>
      </w:pPr>
    </w:p>
    <w:p>
      <w:pPr>
        <w:pStyle w:val="3"/>
        <w:rPr>
          <w:kern w:val="0"/>
          <w:lang w:val="sv-SE" w:bidi="hi-IN"/>
        </w:rPr>
      </w:pPr>
      <w:r>
        <w:rPr>
          <w:rFonts w:hint="eastAsia"/>
          <w:kern w:val="0"/>
          <w:lang w:val="sv-SE" w:bidi="hi-IN"/>
        </w:rPr>
        <w:t>第三部分 知识总结</w:t>
      </w:r>
    </w:p>
    <w:tbl>
      <w:tblPr>
        <w:tblStyle w:val="4"/>
        <w:tblW w:w="7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b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b/>
                <w:kern w:val="0"/>
                <w:szCs w:val="21"/>
                <w:lang w:val="sv-SE" w:bidi="hi-IN"/>
              </w:rPr>
              <w:t>学生总结</w:t>
            </w:r>
          </w:p>
        </w:tc>
        <w:tc>
          <w:tcPr>
            <w:tcW w:w="587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请将问题答案写在下面空白处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完成上机训练模块花费的时间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完成实战提高模块花费的时间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45分钟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本次实验对你而言的难点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多重判定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9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本次实验的收获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C#中判定一个字符是否是数字可以用异常处理实现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希望老师强化讲解的知识要点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6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希望老师帮助回答的问题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08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本次实验自评分数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新宋体" w:eastAsia="新宋体" w:cs="Mangal"/>
                <w:kern w:val="0"/>
                <w:szCs w:val="21"/>
                <w:lang w:val="sv-SE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sv-SE" w:bidi="hi-IN"/>
              </w:rPr>
              <w:t>（五分制）</w:t>
            </w:r>
          </w:p>
        </w:tc>
        <w:tc>
          <w:tcPr>
            <w:tcW w:w="587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新宋体" w:eastAsia="新宋体" w:cs="Mangal"/>
                <w:kern w:val="0"/>
                <w:szCs w:val="21"/>
                <w:lang w:val="en-US" w:eastAsia="zh-CN" w:bidi="hi-IN"/>
              </w:rPr>
            </w:pPr>
            <w:r>
              <w:rPr>
                <w:rFonts w:hint="eastAsia" w:ascii="新宋体" w:eastAsia="新宋体" w:cs="Mangal"/>
                <w:kern w:val="0"/>
                <w:szCs w:val="21"/>
                <w:lang w:val="en-US" w:eastAsia="zh-CN" w:bidi="hi-IN"/>
              </w:rPr>
              <w:t>4.8</w:t>
            </w:r>
            <w:bookmarkStart w:id="2" w:name="_GoBack"/>
            <w:bookmarkEnd w:id="2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B4203"/>
    <w:rsid w:val="430A5C06"/>
    <w:rsid w:val="57654ECE"/>
    <w:rsid w:val="623B4203"/>
    <w:rsid w:val="64074E15"/>
    <w:rsid w:val="6730733A"/>
    <w:rsid w:val="678D0EA9"/>
    <w:rsid w:val="70D328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2019-03-13T12:20:00Z</dcterms:created>
  <dc:creator>19</dc:creator>
  <cp:lastModifiedBy>苏苏苏苏</cp:lastModifiedBy>
  <dcterms:modified xsi:type="dcterms:W3CDTF">2021-03-31T06:48:26Z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6600F2665B99423B844C6C76ED731564</vt:lpwstr>
  </property>
</Properties>
</file>