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3EC4" w14:textId="33FD4BE1" w:rsidR="00A077B9" w:rsidRDefault="0033601B">
      <w:r>
        <w:rPr>
          <w:noProof/>
        </w:rPr>
        <mc:AlternateContent>
          <mc:Choice Requires="wps">
            <w:drawing>
              <wp:anchor distT="45720" distB="45720" distL="114300" distR="114300" simplePos="0" relativeHeight="251668480" behindDoc="0" locked="0" layoutInCell="1" allowOverlap="1" wp14:anchorId="060771AC" wp14:editId="6C1394FB">
                <wp:simplePos x="0" y="0"/>
                <wp:positionH relativeFrom="column">
                  <wp:posOffset>1212941</wp:posOffset>
                </wp:positionH>
                <wp:positionV relativeFrom="paragraph">
                  <wp:posOffset>261257</wp:posOffset>
                </wp:positionV>
                <wp:extent cx="4557395" cy="1404620"/>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7395" cy="1404620"/>
                        </a:xfrm>
                        <a:prstGeom prst="rect">
                          <a:avLst/>
                        </a:prstGeom>
                        <a:solidFill>
                          <a:srgbClr val="FFFFFF"/>
                        </a:solidFill>
                        <a:ln w="9525">
                          <a:noFill/>
                          <a:miter lim="800000"/>
                          <a:headEnd/>
                          <a:tailEnd/>
                        </a:ln>
                      </wps:spPr>
                      <wps:txbx>
                        <w:txbxContent>
                          <w:p w14:paraId="68BA521A" w14:textId="23D0674F" w:rsidR="00E06D03" w:rsidRPr="0033601B" w:rsidRDefault="00E06D03">
                            <w:pPr>
                              <w:rPr>
                                <w:rFonts w:ascii="Arial" w:hAnsi="Arial" w:cs="Arial"/>
                                <w:b/>
                                <w:bCs/>
                                <w:sz w:val="40"/>
                                <w:szCs w:val="40"/>
                              </w:rPr>
                            </w:pPr>
                            <w:r w:rsidRPr="0033601B">
                              <w:rPr>
                                <w:rFonts w:ascii="Arial" w:hAnsi="Arial" w:cs="Arial"/>
                                <w:b/>
                                <w:bCs/>
                                <w:sz w:val="40"/>
                                <w:szCs w:val="40"/>
                              </w:rPr>
                              <w:t>Universidad Veracruzana</w:t>
                            </w:r>
                          </w:p>
                          <w:p w14:paraId="0D1812C6" w14:textId="56B92C29" w:rsidR="00E06D03" w:rsidRPr="00E06D03" w:rsidRDefault="00E06D03">
                            <w:pPr>
                              <w:rPr>
                                <w:rFonts w:ascii="Arial" w:hAnsi="Arial" w:cs="Arial"/>
                                <w:sz w:val="40"/>
                                <w:szCs w:val="40"/>
                              </w:rPr>
                            </w:pPr>
                            <w:r w:rsidRPr="00E06D03">
                              <w:rPr>
                                <w:rFonts w:ascii="Arial" w:hAnsi="Arial" w:cs="Arial"/>
                                <w:sz w:val="40"/>
                                <w:szCs w:val="40"/>
                              </w:rPr>
                              <w:t>Facultad de Estadística e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0771AC" id="_x0000_t202" coordsize="21600,21600" o:spt="202" path="m,l,21600r21600,l21600,xe">
                <v:stroke joinstyle="miter"/>
                <v:path gradientshapeok="t" o:connecttype="rect"/>
              </v:shapetype>
              <v:shape id="Cuadro de texto 2" o:spid="_x0000_s1026" type="#_x0000_t202" style="position:absolute;margin-left:95.5pt;margin-top:20.55pt;width:358.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0FzDgIAAPcDAAAOAAAAZHJzL2Uyb0RvYy54bWysU21v2yAQ/j5p/wHxfbGT2W1jxam6dJkm&#10;dS9Stx+AMY7RgGNAYme/vgdO06j7No0P6I47Hu6ee1jdjlqRg3BegqnpfJZTIgyHVppdTX/+2L67&#10;ocQHZlqmwIiaHoWnt+u3b1aDrcQCelCtcARBjK8GW9M+BFtlmee90MzPwAqDwQ6cZgFdt8taxwZE&#10;1ypb5PlVNoBrrQMuvMfT+ylI1wm/6wQP37rOi0BUTbG2kHaX9ibu2XrFqp1jtpf8VAb7hyo0kwYf&#10;PUPds8DI3sm/oLTkDjx0YcZBZ9B1kovUA3Yzz19189gzK1IvSI63Z5r8/4PlXw+P9rsjYfwAIw4w&#10;NeHtA/BfnhjY9MzsxJ1zMPSCtfjwPFKWDdZXp6uRal/5CNIMX6DFIbN9gAQ0dk5HVrBPgug4gOOZ&#10;dDEGwvGwKMvr98uSEo6xeZEXV4s0loxVz9et8+GTAE2iUVOHU03w7PDgQyyHVc8p8TUPSrZbqVRy&#10;3K7ZKEcODBWwTSt18CpNGTLUdFkuyoRsIN5P4tAyoEKV1DW9yeOaNBPp+GjalBKYVJONlShz4idS&#10;MpETxmbExMhTA+0RmXIwKRF/Dho9uD+UDKjCmvrfe+YEJeqzQbaX86KIsk1OUV4jNcRdRprLCDMc&#10;oWoaKJnMTUhSTzzYO5zKVia+Xio51YrqSjSefkKU76Wfsl7+6/oJAAD//wMAUEsDBBQABgAIAAAA&#10;IQAb3LuJ3wAAAAoBAAAPAAAAZHJzL2Rvd25yZXYueG1sTI8xT8MwFIR3JP6D9ZDYqJMApQ1xqoqK&#10;hQGJggSjGztxhP1s2W4a/j2PiY6nO91912xmZ9mkYxo9CigXBTCNnVcjDgI+3p9vVsBSlqik9agF&#10;/OgEm/byopG18id809M+D4xKMNVSgMk51Jynzmgn08IHjeT1PjqZScaBqyhPVO4sr4piyZ0ckRaM&#10;DPrJ6O57f3QCPp0Z1S6+fvXKTruXfnsf5hiEuL6at4/Asp7zfxj+8AkdWmI6+COqxCzpdUlfsoC7&#10;sgRGgXWxegB2EFAtq1vgbcPPL7S/AAAA//8DAFBLAQItABQABgAIAAAAIQC2gziS/gAAAOEBAAAT&#10;AAAAAAAAAAAAAAAAAAAAAABbQ29udGVudF9UeXBlc10ueG1sUEsBAi0AFAAGAAgAAAAhADj9If/W&#10;AAAAlAEAAAsAAAAAAAAAAAAAAAAALwEAAF9yZWxzLy5yZWxzUEsBAi0AFAAGAAgAAAAhAGFvQXMO&#10;AgAA9wMAAA4AAAAAAAAAAAAAAAAALgIAAGRycy9lMm9Eb2MueG1sUEsBAi0AFAAGAAgAAAAhABvc&#10;u4nfAAAACgEAAA8AAAAAAAAAAAAAAAAAaAQAAGRycy9kb3ducmV2LnhtbFBLBQYAAAAABAAEAPMA&#10;AAB0BQAAAAA=&#10;" stroked="f">
                <v:textbox style="mso-fit-shape-to-text:t">
                  <w:txbxContent>
                    <w:p w14:paraId="68BA521A" w14:textId="23D0674F" w:rsidR="00E06D03" w:rsidRPr="0033601B" w:rsidRDefault="00E06D03">
                      <w:pPr>
                        <w:rPr>
                          <w:rFonts w:ascii="Arial" w:hAnsi="Arial" w:cs="Arial"/>
                          <w:b/>
                          <w:bCs/>
                          <w:sz w:val="40"/>
                          <w:szCs w:val="40"/>
                        </w:rPr>
                      </w:pPr>
                      <w:r w:rsidRPr="0033601B">
                        <w:rPr>
                          <w:rFonts w:ascii="Arial" w:hAnsi="Arial" w:cs="Arial"/>
                          <w:b/>
                          <w:bCs/>
                          <w:sz w:val="40"/>
                          <w:szCs w:val="40"/>
                        </w:rPr>
                        <w:t>Universidad Veracruzana</w:t>
                      </w:r>
                    </w:p>
                    <w:p w14:paraId="0D1812C6" w14:textId="56B92C29" w:rsidR="00E06D03" w:rsidRPr="00E06D03" w:rsidRDefault="00E06D03">
                      <w:pPr>
                        <w:rPr>
                          <w:rFonts w:ascii="Arial" w:hAnsi="Arial" w:cs="Arial"/>
                          <w:sz w:val="40"/>
                          <w:szCs w:val="40"/>
                        </w:rPr>
                      </w:pPr>
                      <w:r w:rsidRPr="00E06D03">
                        <w:rPr>
                          <w:rFonts w:ascii="Arial" w:hAnsi="Arial" w:cs="Arial"/>
                          <w:sz w:val="40"/>
                          <w:szCs w:val="40"/>
                        </w:rPr>
                        <w:t>Facultad de Estadística e Informática</w:t>
                      </w:r>
                    </w:p>
                  </w:txbxContent>
                </v:textbox>
                <w10:wrap type="square"/>
              </v:shape>
            </w:pict>
          </mc:Fallback>
        </mc:AlternateContent>
      </w:r>
      <w:r w:rsidRPr="00E06D03">
        <w:rPr>
          <w:noProof/>
        </w:rPr>
        <w:drawing>
          <wp:anchor distT="0" distB="0" distL="114300" distR="114300" simplePos="0" relativeHeight="251666432" behindDoc="0" locked="0" layoutInCell="1" allowOverlap="1" wp14:anchorId="683CFF2C" wp14:editId="69EE67AC">
            <wp:simplePos x="0" y="0"/>
            <wp:positionH relativeFrom="column">
              <wp:posOffset>-165372</wp:posOffset>
            </wp:positionH>
            <wp:positionV relativeFrom="paragraph">
              <wp:posOffset>182</wp:posOffset>
            </wp:positionV>
            <wp:extent cx="1073785" cy="1374140"/>
            <wp:effectExtent l="0" t="0" r="0" b="0"/>
            <wp:wrapSquare wrapText="bothSides"/>
            <wp:docPr id="6" name="Imagen 6"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dibujo de un perro&#10;&#10;Descripción generada automáticamente con confianza media"/>
                    <pic:cNvPicPr/>
                  </pic:nvPicPr>
                  <pic:blipFill rotWithShape="1">
                    <a:blip r:embed="rId6">
                      <a:extLst>
                        <a:ext uri="{28A0092B-C50C-407E-A947-70E740481C1C}">
                          <a14:useLocalDpi xmlns:a14="http://schemas.microsoft.com/office/drawing/2010/main" val="0"/>
                        </a:ext>
                      </a:extLst>
                    </a:blip>
                    <a:srcRect l="24060" t="8680" r="9968"/>
                    <a:stretch/>
                  </pic:blipFill>
                  <pic:spPr bwMode="auto">
                    <a:xfrm>
                      <a:off x="0" y="0"/>
                      <a:ext cx="1073785" cy="1374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835EB2" w14:textId="507E242F" w:rsidR="00E06D03" w:rsidRDefault="0033601B">
      <w:r>
        <w:rPr>
          <w:noProof/>
        </w:rPr>
        <mc:AlternateContent>
          <mc:Choice Requires="wps">
            <w:drawing>
              <wp:anchor distT="0" distB="0" distL="114300" distR="114300" simplePos="0" relativeHeight="251659264" behindDoc="0" locked="0" layoutInCell="1" allowOverlap="1" wp14:anchorId="4CDB6E14" wp14:editId="3F2033A9">
                <wp:simplePos x="0" y="0"/>
                <wp:positionH relativeFrom="margin">
                  <wp:align>right</wp:align>
                </wp:positionH>
                <wp:positionV relativeFrom="paragraph">
                  <wp:posOffset>1031538</wp:posOffset>
                </wp:positionV>
                <wp:extent cx="4176432" cy="24092"/>
                <wp:effectExtent l="19050" t="19050" r="33655" b="33655"/>
                <wp:wrapNone/>
                <wp:docPr id="1" name="Conector recto 1"/>
                <wp:cNvGraphicFramePr/>
                <a:graphic xmlns:a="http://schemas.openxmlformats.org/drawingml/2006/main">
                  <a:graphicData uri="http://schemas.microsoft.com/office/word/2010/wordprocessingShape">
                    <wps:wsp>
                      <wps:cNvCnPr/>
                      <wps:spPr>
                        <a:xfrm>
                          <a:off x="0" y="0"/>
                          <a:ext cx="4176432" cy="2409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E11E5" id="Conector rec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7.65pt,81.2pt" to="606.5pt,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Q3pwEAAJ0DAAAOAAAAZHJzL2Uyb0RvYy54bWysU9uO0zAQfUfiHyy/01zo3qKm+7AreEGw&#10;4vIBXmfcWPimsWnSv2fsdtMVoBVCvExsz5zjM8eTze1sDdsDRu1dz5tVzRk46Qftdj3/9vXdm2vO&#10;YhJuEMY76PkBIr/dvn61mUIHrR+9GQAZkbjYTaHnY0qhq6ooR7AirnwAR0nl0YpEW9xVA4qJ2K2p&#10;2rq+rCaPQ0AvIUY6vT8m+bbwKwUyfVIqQmKm56QtlYglPuZYbTei26EIo5YnGeIfVFihHV26UN2L&#10;JNgP1L9RWS3RR6/SSnpbeaW0hNIDddPUv3TzZRQBSi9kTgyLTfH/0cqP+zv3gGTDFGIXwwPmLmaF&#10;Nn9JH5uLWYfFLJgTk3S4bq4u129bziTl2nV902YzqzM4YEzvwVuWFz032uVeRCf2H2I6lj6V5GPj&#10;2ERE1xdXF4XorKes0sHAsewzKKYHUtAUujIqcGeQ7QU98vC9OekwjiozRGljFlD9MuhUm2FQxudv&#10;gUt1udG7tACtdh7/dGuan6SqYz3Z96zXvHz0w6G8TknQDBSHT/Oah+z5vsDPf9X2JwAAAP//AwBQ&#10;SwMEFAAGAAgAAAAhAJSEe87dAAAACAEAAA8AAABkcnMvZG93bnJldi54bWxMj8FOwzAQRO9I/IO1&#10;SFwQdUghRSFOhZC4gAS0VJy38SaOsNdR7LTh73FPcNyZ0eybaj07Kw40ht6zgptFBoK48brnTsHu&#10;8/n6HkSIyBqtZ1LwQwHW9flZhaX2R97QYRs7kUo4lKjAxDiUUobGkMOw8ANx8lo/OozpHDupRzym&#10;cmdlnmWFdNhz+mBwoCdDzfd2cgrG6b19tcvlS/OFH2g2u6s2vE1KXV7Mjw8gIs3xLwwn/IQOdWLa&#10;+4l1EFZBGhKTWuS3IJJd3K1WIPYnpchB1pX8P6D+BQAA//8DAFBLAQItABQABgAIAAAAIQC2gziS&#10;/gAAAOEBAAATAAAAAAAAAAAAAAAAAAAAAABbQ29udGVudF9UeXBlc10ueG1sUEsBAi0AFAAGAAgA&#10;AAAhADj9If/WAAAAlAEAAAsAAAAAAAAAAAAAAAAALwEAAF9yZWxzLy5yZWxzUEsBAi0AFAAGAAgA&#10;AAAhACclpDenAQAAnQMAAA4AAAAAAAAAAAAAAAAALgIAAGRycy9lMm9Eb2MueG1sUEsBAi0AFAAG&#10;AAgAAAAhAJSEe87dAAAACAEAAA8AAAAAAAAAAAAAAAAAAQQAAGRycy9kb3ducmV2LnhtbFBLBQYA&#10;AAAABAAEAPMAAAALBQAAAAA=&#10;" strokecolor="black [3200]" strokeweight="2.25pt">
                <v:stroke joinstyle="miter"/>
                <w10:wrap anchorx="margin"/>
              </v:line>
            </w:pict>
          </mc:Fallback>
        </mc:AlternateContent>
      </w:r>
    </w:p>
    <w:p w14:paraId="51EB2510" w14:textId="123EF3BF" w:rsidR="00E06D03" w:rsidRDefault="0033601B">
      <w:r>
        <w:rPr>
          <w:noProof/>
        </w:rPr>
        <mc:AlternateContent>
          <mc:Choice Requires="wps">
            <w:drawing>
              <wp:anchor distT="0" distB="0" distL="114300" distR="114300" simplePos="0" relativeHeight="251661312" behindDoc="0" locked="0" layoutInCell="1" allowOverlap="1" wp14:anchorId="159D5A95" wp14:editId="37FBF4C5">
                <wp:simplePos x="0" y="0"/>
                <wp:positionH relativeFrom="margin">
                  <wp:posOffset>1322406</wp:posOffset>
                </wp:positionH>
                <wp:positionV relativeFrom="paragraph">
                  <wp:posOffset>39519</wp:posOffset>
                </wp:positionV>
                <wp:extent cx="4303059" cy="0"/>
                <wp:effectExtent l="0" t="19050" r="21590" b="19050"/>
                <wp:wrapNone/>
                <wp:docPr id="2" name="Conector recto 2"/>
                <wp:cNvGraphicFramePr/>
                <a:graphic xmlns:a="http://schemas.openxmlformats.org/drawingml/2006/main">
                  <a:graphicData uri="http://schemas.microsoft.com/office/word/2010/wordprocessingShape">
                    <wps:wsp>
                      <wps:cNvCnPr/>
                      <wps:spPr>
                        <a:xfrm flipV="1">
                          <a:off x="0" y="0"/>
                          <a:ext cx="430305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B9954" id="Conector recto 2"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4.15pt,3.1pt" to="442.9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VzcrQEAAKMDAAAOAAAAZHJzL2Uyb0RvYy54bWysU8mOEzEQvSPxD5bvxJ0MgaGVzhxmBBcE&#10;I7a7x11OW3iTbdKdv6dcnfQgFgkhLpaXeq/eqyrvbiZn2RFSNsF3fL1qOAOvQm/8oeOfP71+ds1Z&#10;LtL30gYPHT9B5jf7p092Y2xhE4Zge0gMSXxux9jxoZTYCpHVAE7mVYjg8VGH5GTBYzqIPskR2Z0V&#10;m6Z5IcaQ+piCgpzx9m5+5Hvi1xpUea91hsJsx1FboTXR+lBXsd/J9pBkHIw6y5D/oMJJ4zHpQnUn&#10;i2TfkvmFyhmVQg66rFRwImhtFJAHdLNufnLzcZARyAsWJ8elTPn/0ap3x1t/n7AMY8xtjvepuph0&#10;ckxbE79gT8kXKmUTle20lA2mwhRePr9qrprtK87U5U3MFJUqplzeQHCsbjpuja+OZCuPb3PBtBh6&#10;CanX1rOx45vr7ctt7Y14VEW7crIwh30AzUyP2Wd9NDBwaxM7Smx1/3VN8EqIkRWijbULqCENfwSd&#10;YysMaIj+FrhEU8bgywJ0xof0u6xlukjVc/zF9ey12n4I/Yl6ROXASaCynae2jtqPZ4I//q39dwAA&#10;AP//AwBQSwMEFAAGAAgAAAAhAOsFs8/aAAAABwEAAA8AAABkcnMvZG93bnJldi54bWxMjsFOwzAQ&#10;RO9I/IO1SNyoQxCVCXEqQKrEAQ6UHnrcxCaJsNeR7abh71m4wHE0ozev3izeidnGNAbScL0qQFjq&#10;ghmp17B/314pECkjGXSBrIYvm2DTnJ/VWJlwojc773IvGEKpQg1DzlMlZeoG6zGtwmSJu48QPWaO&#10;sZcm4onh3smyKNbS40j8MOBknwbbfe6Onk/ya3TzdnxRbXt47Ob9MwZ30PryYnm4B5Htkv/G8KPP&#10;6tCwUxuOZJJwGspC3fBUw7oEwb1St3cg2t8sm1r+92++AQAA//8DAFBLAQItABQABgAIAAAAIQC2&#10;gziS/gAAAOEBAAATAAAAAAAAAAAAAAAAAAAAAABbQ29udGVudF9UeXBlc10ueG1sUEsBAi0AFAAG&#10;AAgAAAAhADj9If/WAAAAlAEAAAsAAAAAAAAAAAAAAAAALwEAAF9yZWxzLy5yZWxzUEsBAi0AFAAG&#10;AAgAAAAhAJGtXNytAQAAowMAAA4AAAAAAAAAAAAAAAAALgIAAGRycy9lMm9Eb2MueG1sUEsBAi0A&#10;FAAGAAgAAAAhAOsFs8/aAAAABwEAAA8AAAAAAAAAAAAAAAAABwQAAGRycy9kb3ducmV2LnhtbFBL&#10;BQYAAAAABAAEAPMAAAAOBQAAAAA=&#10;" strokecolor="black [3200]" strokeweight="2.25pt">
                <v:stroke joinstyle="miter"/>
                <w10:wrap anchorx="margin"/>
              </v:line>
            </w:pict>
          </mc:Fallback>
        </mc:AlternateContent>
      </w:r>
    </w:p>
    <w:p w14:paraId="3DD4BBFB" w14:textId="0614BC0E" w:rsidR="00E06D03" w:rsidRDefault="0033601B">
      <w:r>
        <w:rPr>
          <w:noProof/>
        </w:rPr>
        <mc:AlternateContent>
          <mc:Choice Requires="wps">
            <w:drawing>
              <wp:anchor distT="0" distB="0" distL="114300" distR="114300" simplePos="0" relativeHeight="251663360" behindDoc="0" locked="0" layoutInCell="1" allowOverlap="1" wp14:anchorId="04006D3B" wp14:editId="06B355A9">
                <wp:simplePos x="0" y="0"/>
                <wp:positionH relativeFrom="margin">
                  <wp:posOffset>205740</wp:posOffset>
                </wp:positionH>
                <wp:positionV relativeFrom="paragraph">
                  <wp:posOffset>3719</wp:posOffset>
                </wp:positionV>
                <wp:extent cx="0" cy="5380264"/>
                <wp:effectExtent l="19050" t="0" r="19050" b="30480"/>
                <wp:wrapNone/>
                <wp:docPr id="3" name="Conector recto 3"/>
                <wp:cNvGraphicFramePr/>
                <a:graphic xmlns:a="http://schemas.openxmlformats.org/drawingml/2006/main">
                  <a:graphicData uri="http://schemas.microsoft.com/office/word/2010/wordprocessingShape">
                    <wps:wsp>
                      <wps:cNvCnPr/>
                      <wps:spPr>
                        <a:xfrm flipH="1">
                          <a:off x="0" y="0"/>
                          <a:ext cx="0" cy="5380264"/>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A2DA1C" id="Conector recto 3" o:spid="_x0000_s1026" style="position:absolute;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pt,.3pt" to="16.2pt,4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Sq5rAEAAKMDAAAOAAAAZHJzL2Uyb0RvYy54bWysU8FuGyEQvVfqPyDu9a6dOrVWXueQqM0h&#10;SqO2+QDCDl4UYBBQ7/rvM7DOJmpTqap6QTDMvHnvMWwvRmvYAULU6Fq+XNScgZPYabdv+f2Pzx82&#10;nMUkXCcMOmj5ESK/2L1/tx18Ayvs0XQQGIG42Ay+5X1KvqmqKHuwIi7Qg6NLhcGKRMewr7ogBkK3&#10;plrV9Xk1YOh8QAkxUvRquuS7gq8UyPRVqQiJmZYTt1TWUNaHvFa7rWj2QfheyxMN8Q8srNCOms5Q&#10;VyIJ9jPo36CslgEjqrSQaCtUSksoGkjNsv5FzfdeeChayJzoZ5vi/4OVt4dLdxfIhsHHJvq7kFWM&#10;KlimjPbX9KZFFzFlY7HtONsGY2JyCkqKrs829er8Y7a0miAylA8xfQG0LG9abrTLikQjDjcxTanP&#10;KTlsHBtavtqsP60L0AursktHA1PaN1BMd9R94lcGBi5NYAdBT909Lk88jKPMXKK0MXNRXTj8seiU&#10;m8ugDNHfFs7ZpSO6NBda7TC81TWNz1TVlE/2vdKatw/YHcsblQuahOLwaWrzqL0+l/KXv7V7AgAA&#10;//8DAFBLAwQUAAYACAAAACEAsqBHMtoAAAAGAQAADwAAAGRycy9kb3ducmV2LnhtbEyOwU7DMBBE&#10;70j8g7VI3KhDqUoIcSpAqsQBDpQeetzESxJhr6PYTcPfs3CB42hGb165mb1TE42xD2zgepGBIm6C&#10;7bk1sH/fXuWgYkK26AKTgS+KsKnOz0osbDjxG0271CqBcCzQQJfSUGgdm448xkUYiKX7CKPHJHFs&#10;tR3xJHDv9DLL1tpjz/LQ4UBPHTWfu6OXk/Q6umnbv+R1fXhspv0zBncw5vJifrgHlWhOf2P40Rd1&#10;qMSpDke2UTkDN8uVLA2sQUn7m2oD+er2DnRV6v/61TcAAAD//wMAUEsBAi0AFAAGAAgAAAAhALaD&#10;OJL+AAAA4QEAABMAAAAAAAAAAAAAAAAAAAAAAFtDb250ZW50X1R5cGVzXS54bWxQSwECLQAUAAYA&#10;CAAAACEAOP0h/9YAAACUAQAACwAAAAAAAAAAAAAAAAAvAQAAX3JlbHMvLnJlbHNQSwECLQAUAAYA&#10;CAAAACEAAe0quawBAACjAwAADgAAAAAAAAAAAAAAAAAuAgAAZHJzL2Uyb0RvYy54bWxQSwECLQAU&#10;AAYACAAAACEAsqBHMtoAAAAGAQAADwAAAAAAAAAAAAAAAAAGBAAAZHJzL2Rvd25yZXYueG1sUEsF&#10;BgAAAAAEAAQA8wAAAA0FAAAAAA==&#10;" strokecolor="black [3200]" strokeweight="2.2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346B06B5" wp14:editId="5EC20D4D">
                <wp:simplePos x="0" y="0"/>
                <wp:positionH relativeFrom="margin">
                  <wp:posOffset>537029</wp:posOffset>
                </wp:positionH>
                <wp:positionV relativeFrom="paragraph">
                  <wp:posOffset>24402</wp:posOffset>
                </wp:positionV>
                <wp:extent cx="0" cy="5380264"/>
                <wp:effectExtent l="19050" t="0" r="19050" b="30480"/>
                <wp:wrapNone/>
                <wp:docPr id="5" name="Conector recto 5"/>
                <wp:cNvGraphicFramePr/>
                <a:graphic xmlns:a="http://schemas.openxmlformats.org/drawingml/2006/main">
                  <a:graphicData uri="http://schemas.microsoft.com/office/word/2010/wordprocessingShape">
                    <wps:wsp>
                      <wps:cNvCnPr/>
                      <wps:spPr>
                        <a:xfrm flipH="1">
                          <a:off x="0" y="0"/>
                          <a:ext cx="0" cy="5380264"/>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0E0DE" id="Conector recto 5" o:spid="_x0000_s1026" style="position:absolute;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3pt,1.9pt" to="42.3pt,4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Sq5rAEAAKMDAAAOAAAAZHJzL2Uyb0RvYy54bWysU8FuGyEQvVfqPyDu9a6dOrVWXueQqM0h&#10;SqO2+QDCDl4UYBBQ7/rvM7DOJmpTqap6QTDMvHnvMWwvRmvYAULU6Fq+XNScgZPYabdv+f2Pzx82&#10;nMUkXCcMOmj5ESK/2L1/tx18Ayvs0XQQGIG42Ay+5X1KvqmqKHuwIi7Qg6NLhcGKRMewr7ogBkK3&#10;plrV9Xk1YOh8QAkxUvRquuS7gq8UyPRVqQiJmZYTt1TWUNaHvFa7rWj2QfheyxMN8Q8srNCOms5Q&#10;VyIJ9jPo36CslgEjqrSQaCtUSksoGkjNsv5FzfdeeChayJzoZ5vi/4OVt4dLdxfIhsHHJvq7kFWM&#10;KlimjPbX9KZFFzFlY7HtONsGY2JyCkqKrs829er8Y7a0miAylA8xfQG0LG9abrTLikQjDjcxTanP&#10;KTlsHBtavtqsP60L0AursktHA1PaN1BMd9R94lcGBi5NYAdBT909Lk88jKPMXKK0MXNRXTj8seiU&#10;m8ugDNHfFs7ZpSO6NBda7TC81TWNz1TVlE/2vdKatw/YHcsblQuahOLwaWrzqL0+l/KXv7V7AgAA&#10;//8DAFBLAwQUAAYACAAAACEAkRVQrNsAAAAHAQAADwAAAGRycy9kb3ducmV2LnhtbEyPzU7DMBCE&#10;70i8g7VI3KgTfqooxKkAqRIHOFB66HETL0mEvY5iNw1vz8IFTqvRjGa+rTaLd2qmKQ6BDeSrDBRx&#10;G+zAnYH9+/aqABUTskUXmAx8UYRNfX5WYWnDid9o3qVOSQnHEg30KY2l1rHtyWNchZFYvI8weUwi&#10;p07bCU9S7p2+zrK19jiwLPQ40lNP7efu6GUkvU5u3g4vRdMcHtt5/4zBHYy5vFge7kElWtJfGH7w&#10;BR1qYWrCkW1UzkBxu5akgRt5QOxf2ci9y3PQdaX/89ffAAAA//8DAFBLAQItABQABgAIAAAAIQC2&#10;gziS/gAAAOEBAAATAAAAAAAAAAAAAAAAAAAAAABbQ29udGVudF9UeXBlc10ueG1sUEsBAi0AFAAG&#10;AAgAAAAhADj9If/WAAAAlAEAAAsAAAAAAAAAAAAAAAAALwEAAF9yZWxzLy5yZWxzUEsBAi0AFAAG&#10;AAgAAAAhAAHtKrmsAQAAowMAAA4AAAAAAAAAAAAAAAAALgIAAGRycy9lMm9Eb2MueG1sUEsBAi0A&#10;FAAGAAgAAAAhAJEVUKzbAAAABwEAAA8AAAAAAAAAAAAAAAAABgQAAGRycy9kb3ducmV2LnhtbFBL&#10;BQYAAAAABAAEAPMAAAAOBQAAAAA=&#10;" strokecolor="black [3200]" strokeweight="2.25pt">
                <v:stroke joinstyle="miter"/>
                <w10:wrap anchorx="margin"/>
              </v:line>
            </w:pict>
          </mc:Fallback>
        </mc:AlternateContent>
      </w:r>
    </w:p>
    <w:p w14:paraId="19F49C6A" w14:textId="647F127E" w:rsidR="00E06D03" w:rsidRDefault="0033601B">
      <w:r>
        <w:rPr>
          <w:noProof/>
        </w:rPr>
        <mc:AlternateContent>
          <mc:Choice Requires="wps">
            <w:drawing>
              <wp:anchor distT="45720" distB="45720" distL="114300" distR="114300" simplePos="0" relativeHeight="251670528" behindDoc="0" locked="0" layoutInCell="1" allowOverlap="1" wp14:anchorId="3CBBE492" wp14:editId="4E3666D7">
                <wp:simplePos x="0" y="0"/>
                <wp:positionH relativeFrom="column">
                  <wp:posOffset>837565</wp:posOffset>
                </wp:positionH>
                <wp:positionV relativeFrom="paragraph">
                  <wp:posOffset>183308</wp:posOffset>
                </wp:positionV>
                <wp:extent cx="5181600" cy="1404620"/>
                <wp:effectExtent l="0" t="0" r="0" b="508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04620"/>
                        </a:xfrm>
                        <a:prstGeom prst="rect">
                          <a:avLst/>
                        </a:prstGeom>
                        <a:solidFill>
                          <a:srgbClr val="FFFFFF"/>
                        </a:solidFill>
                        <a:ln w="9525">
                          <a:noFill/>
                          <a:miter lim="800000"/>
                          <a:headEnd/>
                          <a:tailEnd/>
                        </a:ln>
                      </wps:spPr>
                      <wps:txbx>
                        <w:txbxContent>
                          <w:p w14:paraId="18408C4E" w14:textId="5B006655" w:rsidR="0033601B" w:rsidRPr="0033601B" w:rsidRDefault="0033601B" w:rsidP="0033601B">
                            <w:pPr>
                              <w:jc w:val="center"/>
                              <w:rPr>
                                <w:rFonts w:ascii="Arial" w:hAnsi="Arial" w:cs="Arial"/>
                                <w:sz w:val="24"/>
                                <w:szCs w:val="24"/>
                              </w:rPr>
                            </w:pPr>
                            <w:r>
                              <w:rPr>
                                <w:rFonts w:ascii="Arial" w:hAnsi="Arial" w:cs="Arial"/>
                                <w:sz w:val="24"/>
                                <w:szCs w:val="24"/>
                              </w:rPr>
                              <w:t>S</w:t>
                            </w:r>
                            <w:r w:rsidRPr="0033601B">
                              <w:rPr>
                                <w:rFonts w:ascii="Arial" w:hAnsi="Arial" w:cs="Arial"/>
                                <w:sz w:val="24"/>
                                <w:szCs w:val="24"/>
                              </w:rPr>
                              <w:t>íntesis narrativa del trabajo de investigación</w:t>
                            </w:r>
                          </w:p>
                          <w:p w14:paraId="5038FE2C" w14:textId="7CCA5A0E" w:rsidR="0033601B" w:rsidRPr="0033601B" w:rsidRDefault="0033601B" w:rsidP="0033601B">
                            <w:pPr>
                              <w:spacing w:line="360" w:lineRule="auto"/>
                              <w:jc w:val="center"/>
                              <w:rPr>
                                <w:rFonts w:ascii="Arial" w:eastAsia="Arial" w:hAnsi="Arial" w:cs="Arial"/>
                                <w:color w:val="000000"/>
                                <w:sz w:val="24"/>
                                <w:szCs w:val="24"/>
                              </w:rPr>
                            </w:pPr>
                            <w:r w:rsidRPr="0033601B">
                              <w:rPr>
                                <w:rFonts w:ascii="Arial" w:hAnsi="Arial" w:cs="Arial"/>
                                <w:sz w:val="24"/>
                                <w:szCs w:val="24"/>
                              </w:rPr>
                              <w:t>“</w:t>
                            </w:r>
                            <w:r>
                              <w:rPr>
                                <w:rFonts w:ascii="Arial" w:eastAsia="Arial" w:hAnsi="Arial" w:cs="Arial"/>
                                <w:color w:val="000000"/>
                                <w:sz w:val="24"/>
                                <w:szCs w:val="24"/>
                              </w:rPr>
                              <w:t>P</w:t>
                            </w:r>
                            <w:r w:rsidRPr="0033601B">
                              <w:rPr>
                                <w:rFonts w:ascii="Arial" w:eastAsia="Arial" w:hAnsi="Arial" w:cs="Arial"/>
                                <w:color w:val="000000"/>
                                <w:sz w:val="24"/>
                                <w:szCs w:val="24"/>
                              </w:rPr>
                              <w:t xml:space="preserve">rocedimiento de ajustes razonables curriculares en la </w:t>
                            </w:r>
                            <w:r>
                              <w:rPr>
                                <w:rFonts w:ascii="Arial" w:eastAsia="Arial" w:hAnsi="Arial" w:cs="Arial"/>
                                <w:color w:val="000000"/>
                                <w:sz w:val="24"/>
                                <w:szCs w:val="24"/>
                              </w:rPr>
                              <w:t>F</w:t>
                            </w:r>
                            <w:r w:rsidRPr="0033601B">
                              <w:rPr>
                                <w:rFonts w:ascii="Arial" w:eastAsia="Arial" w:hAnsi="Arial" w:cs="Arial"/>
                                <w:color w:val="000000"/>
                                <w:sz w:val="24"/>
                                <w:szCs w:val="24"/>
                              </w:rPr>
                              <w:t xml:space="preserve">acultad de </w:t>
                            </w:r>
                            <w:r>
                              <w:rPr>
                                <w:rFonts w:ascii="Arial" w:eastAsia="Arial" w:hAnsi="Arial" w:cs="Arial"/>
                                <w:color w:val="000000"/>
                                <w:sz w:val="24"/>
                                <w:szCs w:val="24"/>
                              </w:rPr>
                              <w:t>E</w:t>
                            </w:r>
                            <w:r w:rsidRPr="0033601B">
                              <w:rPr>
                                <w:rFonts w:ascii="Arial" w:eastAsia="Arial" w:hAnsi="Arial" w:cs="Arial"/>
                                <w:color w:val="000000"/>
                                <w:sz w:val="24"/>
                                <w:szCs w:val="24"/>
                              </w:rPr>
                              <w:t xml:space="preserve">stadística e </w:t>
                            </w:r>
                            <w:r>
                              <w:rPr>
                                <w:rFonts w:ascii="Arial" w:eastAsia="Arial" w:hAnsi="Arial" w:cs="Arial"/>
                                <w:color w:val="000000"/>
                                <w:sz w:val="24"/>
                                <w:szCs w:val="24"/>
                              </w:rPr>
                              <w:t>I</w:t>
                            </w:r>
                            <w:r w:rsidRPr="0033601B">
                              <w:rPr>
                                <w:rFonts w:ascii="Arial" w:eastAsia="Arial" w:hAnsi="Arial" w:cs="Arial"/>
                                <w:color w:val="000000"/>
                                <w:sz w:val="24"/>
                                <w:szCs w:val="24"/>
                              </w:rPr>
                              <w:t xml:space="preserve">nformática de la </w:t>
                            </w:r>
                            <w:r>
                              <w:rPr>
                                <w:rFonts w:ascii="Arial" w:eastAsia="Arial" w:hAnsi="Arial" w:cs="Arial"/>
                                <w:color w:val="000000"/>
                                <w:sz w:val="24"/>
                                <w:szCs w:val="24"/>
                              </w:rPr>
                              <w:t>U</w:t>
                            </w:r>
                            <w:r w:rsidRPr="0033601B">
                              <w:rPr>
                                <w:rFonts w:ascii="Arial" w:eastAsia="Arial" w:hAnsi="Arial" w:cs="Arial"/>
                                <w:color w:val="000000"/>
                                <w:sz w:val="24"/>
                                <w:szCs w:val="24"/>
                              </w:rPr>
                              <w:t xml:space="preserve">niversidad </w:t>
                            </w:r>
                            <w:r>
                              <w:rPr>
                                <w:rFonts w:ascii="Arial" w:eastAsia="Arial" w:hAnsi="Arial" w:cs="Arial"/>
                                <w:color w:val="000000"/>
                                <w:sz w:val="24"/>
                                <w:szCs w:val="24"/>
                              </w:rPr>
                              <w:t>V</w:t>
                            </w:r>
                            <w:r w:rsidRPr="0033601B">
                              <w:rPr>
                                <w:rFonts w:ascii="Arial" w:eastAsia="Arial" w:hAnsi="Arial" w:cs="Arial"/>
                                <w:color w:val="000000"/>
                                <w:sz w:val="24"/>
                                <w:szCs w:val="24"/>
                              </w:rPr>
                              <w:t>eracruzana</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BBE492" id="_x0000_s1027" type="#_x0000_t202" style="position:absolute;margin-left:65.95pt;margin-top:14.45pt;width:40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xaZEAIAAP4DAAAOAAAAZHJzL2Uyb0RvYy54bWysk8GO2yAQhu+V+g6Ie2M7StKsFWe1zTZV&#10;pe220rYPgDGOUYGhQGKnT98Be7PR9lbVBwQe+Jn55mdzO2hFTsJ5CaaixSynRBgOjTSHiv74vn+3&#10;psQHZhqmwIiKnoWnt9u3bza9LcUcOlCNcARFjC97W9EuBFtmmeed0MzPwAqDwRacZgGX7pA1jvWo&#10;rlU2z/NV1oNrrAMuvMe/92OQbpN+2woevratF4GoimJuIY0ujXUcs+2GlQfHbCf5lAb7hyw0kwYv&#10;vUjds8DI0cm/pLTkDjy0YcZBZ9C2kotUA1ZT5K+qeeqYFakWhOPtBZP/f7L88fRkvzkShg8wYANT&#10;Ed4+AP/piYFdx8xB3DkHfSdYgxcXEVnWW19ORyNqX/ooUvdfoMEms2OAJDS0TkcqWCdBdWzA+QJd&#10;DIFw/Lks1sUqxxDHWLHIF6t5akvGyufj1vnwSYAmcVJRh11N8uz04ENMh5XPW+JtHpRs9lKptHCH&#10;eqccOTF0wD59qYJX25QhfUVvlvNlUjYQzydzaBnQoUrqiq7z+I2eiTg+miZtCUyqcY6ZKDPxiUhG&#10;OGGoByKbCV7EVUNzRmAORkPiA8JJB+43JT2asaL+15E5QYn6bBD6TbFYRPemxWL5HgkRdx2pryPM&#10;cJSqaKBknO5CcnzCYe+wOXuZsL1kMqWMJks0pwcRXXy9Trtenu32DwAAAP//AwBQSwMEFAAGAAgA&#10;AAAhAColVePeAAAACgEAAA8AAABkcnMvZG93bnJldi54bWxMj09PwzAMxe9IfIfISNxY2sFgK02n&#10;iYkLB6QNpO2YNW5TkX9Ksq58e8wJTvazn55/rteTNWzEmAbvBJSzAhi61qvB9QI+P17vlsBSlk5J&#10;4x0K+MYE6+b6qpaV8he3w3Gfe0YhLlVSgM45VJynVqOVaeYDOtp1PlqZScaeqygvFG4NnxfFI7dy&#10;cHRBy4AvGtuv/dkKOFg9qG18P3bKjNu3brMIUwxC3N5Mm2dgGaf8Z4ZffEKHhphO/uxUYob0fbki&#10;q4D5kioZVg9P1JxosChK4E3N/7/Q/AAAAP//AwBQSwECLQAUAAYACAAAACEAtoM4kv4AAADhAQAA&#10;EwAAAAAAAAAAAAAAAAAAAAAAW0NvbnRlbnRfVHlwZXNdLnhtbFBLAQItABQABgAIAAAAIQA4/SH/&#10;1gAAAJQBAAALAAAAAAAAAAAAAAAAAC8BAABfcmVscy8ucmVsc1BLAQItABQABgAIAAAAIQAg4xaZ&#10;EAIAAP4DAAAOAAAAAAAAAAAAAAAAAC4CAABkcnMvZTJvRG9jLnhtbFBLAQItABQABgAIAAAAIQAq&#10;JVXj3gAAAAoBAAAPAAAAAAAAAAAAAAAAAGoEAABkcnMvZG93bnJldi54bWxQSwUGAAAAAAQABADz&#10;AAAAdQUAAAAA&#10;" stroked="f">
                <v:textbox style="mso-fit-shape-to-text:t">
                  <w:txbxContent>
                    <w:p w14:paraId="18408C4E" w14:textId="5B006655" w:rsidR="0033601B" w:rsidRPr="0033601B" w:rsidRDefault="0033601B" w:rsidP="0033601B">
                      <w:pPr>
                        <w:jc w:val="center"/>
                        <w:rPr>
                          <w:rFonts w:ascii="Arial" w:hAnsi="Arial" w:cs="Arial"/>
                          <w:sz w:val="24"/>
                          <w:szCs w:val="24"/>
                        </w:rPr>
                      </w:pPr>
                      <w:r>
                        <w:rPr>
                          <w:rFonts w:ascii="Arial" w:hAnsi="Arial" w:cs="Arial"/>
                          <w:sz w:val="24"/>
                          <w:szCs w:val="24"/>
                        </w:rPr>
                        <w:t>S</w:t>
                      </w:r>
                      <w:r w:rsidRPr="0033601B">
                        <w:rPr>
                          <w:rFonts w:ascii="Arial" w:hAnsi="Arial" w:cs="Arial"/>
                          <w:sz w:val="24"/>
                          <w:szCs w:val="24"/>
                        </w:rPr>
                        <w:t>íntesis narrativa del trabajo de investigación</w:t>
                      </w:r>
                    </w:p>
                    <w:p w14:paraId="5038FE2C" w14:textId="7CCA5A0E" w:rsidR="0033601B" w:rsidRPr="0033601B" w:rsidRDefault="0033601B" w:rsidP="0033601B">
                      <w:pPr>
                        <w:spacing w:line="360" w:lineRule="auto"/>
                        <w:jc w:val="center"/>
                        <w:rPr>
                          <w:rFonts w:ascii="Arial" w:eastAsia="Arial" w:hAnsi="Arial" w:cs="Arial"/>
                          <w:color w:val="000000"/>
                          <w:sz w:val="24"/>
                          <w:szCs w:val="24"/>
                        </w:rPr>
                      </w:pPr>
                      <w:r w:rsidRPr="0033601B">
                        <w:rPr>
                          <w:rFonts w:ascii="Arial" w:hAnsi="Arial" w:cs="Arial"/>
                          <w:sz w:val="24"/>
                          <w:szCs w:val="24"/>
                        </w:rPr>
                        <w:t>“</w:t>
                      </w:r>
                      <w:r>
                        <w:rPr>
                          <w:rFonts w:ascii="Arial" w:eastAsia="Arial" w:hAnsi="Arial" w:cs="Arial"/>
                          <w:color w:val="000000"/>
                          <w:sz w:val="24"/>
                          <w:szCs w:val="24"/>
                        </w:rPr>
                        <w:t>P</w:t>
                      </w:r>
                      <w:r w:rsidRPr="0033601B">
                        <w:rPr>
                          <w:rFonts w:ascii="Arial" w:eastAsia="Arial" w:hAnsi="Arial" w:cs="Arial"/>
                          <w:color w:val="000000"/>
                          <w:sz w:val="24"/>
                          <w:szCs w:val="24"/>
                        </w:rPr>
                        <w:t xml:space="preserve">rocedimiento de ajustes razonables curriculares en la </w:t>
                      </w:r>
                      <w:r>
                        <w:rPr>
                          <w:rFonts w:ascii="Arial" w:eastAsia="Arial" w:hAnsi="Arial" w:cs="Arial"/>
                          <w:color w:val="000000"/>
                          <w:sz w:val="24"/>
                          <w:szCs w:val="24"/>
                        </w:rPr>
                        <w:t>F</w:t>
                      </w:r>
                      <w:r w:rsidRPr="0033601B">
                        <w:rPr>
                          <w:rFonts w:ascii="Arial" w:eastAsia="Arial" w:hAnsi="Arial" w:cs="Arial"/>
                          <w:color w:val="000000"/>
                          <w:sz w:val="24"/>
                          <w:szCs w:val="24"/>
                        </w:rPr>
                        <w:t xml:space="preserve">acultad de </w:t>
                      </w:r>
                      <w:r>
                        <w:rPr>
                          <w:rFonts w:ascii="Arial" w:eastAsia="Arial" w:hAnsi="Arial" w:cs="Arial"/>
                          <w:color w:val="000000"/>
                          <w:sz w:val="24"/>
                          <w:szCs w:val="24"/>
                        </w:rPr>
                        <w:t>E</w:t>
                      </w:r>
                      <w:r w:rsidRPr="0033601B">
                        <w:rPr>
                          <w:rFonts w:ascii="Arial" w:eastAsia="Arial" w:hAnsi="Arial" w:cs="Arial"/>
                          <w:color w:val="000000"/>
                          <w:sz w:val="24"/>
                          <w:szCs w:val="24"/>
                        </w:rPr>
                        <w:t xml:space="preserve">stadística e </w:t>
                      </w:r>
                      <w:r>
                        <w:rPr>
                          <w:rFonts w:ascii="Arial" w:eastAsia="Arial" w:hAnsi="Arial" w:cs="Arial"/>
                          <w:color w:val="000000"/>
                          <w:sz w:val="24"/>
                          <w:szCs w:val="24"/>
                        </w:rPr>
                        <w:t>I</w:t>
                      </w:r>
                      <w:r w:rsidRPr="0033601B">
                        <w:rPr>
                          <w:rFonts w:ascii="Arial" w:eastAsia="Arial" w:hAnsi="Arial" w:cs="Arial"/>
                          <w:color w:val="000000"/>
                          <w:sz w:val="24"/>
                          <w:szCs w:val="24"/>
                        </w:rPr>
                        <w:t xml:space="preserve">nformática de la </w:t>
                      </w:r>
                      <w:r>
                        <w:rPr>
                          <w:rFonts w:ascii="Arial" w:eastAsia="Arial" w:hAnsi="Arial" w:cs="Arial"/>
                          <w:color w:val="000000"/>
                          <w:sz w:val="24"/>
                          <w:szCs w:val="24"/>
                        </w:rPr>
                        <w:t>U</w:t>
                      </w:r>
                      <w:r w:rsidRPr="0033601B">
                        <w:rPr>
                          <w:rFonts w:ascii="Arial" w:eastAsia="Arial" w:hAnsi="Arial" w:cs="Arial"/>
                          <w:color w:val="000000"/>
                          <w:sz w:val="24"/>
                          <w:szCs w:val="24"/>
                        </w:rPr>
                        <w:t xml:space="preserve">niversidad </w:t>
                      </w:r>
                      <w:r>
                        <w:rPr>
                          <w:rFonts w:ascii="Arial" w:eastAsia="Arial" w:hAnsi="Arial" w:cs="Arial"/>
                          <w:color w:val="000000"/>
                          <w:sz w:val="24"/>
                          <w:szCs w:val="24"/>
                        </w:rPr>
                        <w:t>V</w:t>
                      </w:r>
                      <w:r w:rsidRPr="0033601B">
                        <w:rPr>
                          <w:rFonts w:ascii="Arial" w:eastAsia="Arial" w:hAnsi="Arial" w:cs="Arial"/>
                          <w:color w:val="000000"/>
                          <w:sz w:val="24"/>
                          <w:szCs w:val="24"/>
                        </w:rPr>
                        <w:t>eracruzana</w:t>
                      </w:r>
                      <w:r>
                        <w:t>”</w:t>
                      </w:r>
                    </w:p>
                  </w:txbxContent>
                </v:textbox>
                <w10:wrap type="square"/>
              </v:shape>
            </w:pict>
          </mc:Fallback>
        </mc:AlternateContent>
      </w:r>
    </w:p>
    <w:p w14:paraId="0FC4C886" w14:textId="1AC3C5D6" w:rsidR="00E06D03" w:rsidRDefault="00E06D03"/>
    <w:p w14:paraId="346FE4BB" w14:textId="036FFC41" w:rsidR="00E06D03" w:rsidRDefault="00E06D03"/>
    <w:p w14:paraId="6BD8B548" w14:textId="3FFF8C6F" w:rsidR="00E06D03" w:rsidRDefault="00E06D03"/>
    <w:p w14:paraId="2F9F0450" w14:textId="0B9B4F9B" w:rsidR="00E06D03" w:rsidRDefault="00E06D03"/>
    <w:p w14:paraId="65C4F43F" w14:textId="15281578" w:rsidR="00E06D03" w:rsidRDefault="0033601B">
      <w:r>
        <w:rPr>
          <w:noProof/>
        </w:rPr>
        <mc:AlternateContent>
          <mc:Choice Requires="wps">
            <w:drawing>
              <wp:anchor distT="45720" distB="45720" distL="114300" distR="114300" simplePos="0" relativeHeight="251672576" behindDoc="0" locked="0" layoutInCell="1" allowOverlap="1" wp14:anchorId="3DCC4C19" wp14:editId="3774D810">
                <wp:simplePos x="0" y="0"/>
                <wp:positionH relativeFrom="column">
                  <wp:posOffset>1982386</wp:posOffset>
                </wp:positionH>
                <wp:positionV relativeFrom="paragraph">
                  <wp:posOffset>15240</wp:posOffset>
                </wp:positionV>
                <wp:extent cx="2636520" cy="1404620"/>
                <wp:effectExtent l="0" t="0" r="0" b="635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404620"/>
                        </a:xfrm>
                        <a:prstGeom prst="rect">
                          <a:avLst/>
                        </a:prstGeom>
                        <a:solidFill>
                          <a:srgbClr val="FFFFFF"/>
                        </a:solidFill>
                        <a:ln w="9525">
                          <a:noFill/>
                          <a:miter lim="800000"/>
                          <a:headEnd/>
                          <a:tailEnd/>
                        </a:ln>
                      </wps:spPr>
                      <wps:txbx>
                        <w:txbxContent>
                          <w:p w14:paraId="6867207A" w14:textId="357D4A54" w:rsidR="0033601B" w:rsidRDefault="0033601B" w:rsidP="0033601B">
                            <w:pPr>
                              <w:spacing w:line="360" w:lineRule="auto"/>
                              <w:jc w:val="center"/>
                              <w:rPr>
                                <w:rFonts w:ascii="Arial" w:hAnsi="Arial" w:cs="Arial"/>
                                <w:sz w:val="24"/>
                                <w:szCs w:val="24"/>
                              </w:rPr>
                            </w:pPr>
                            <w:r>
                              <w:rPr>
                                <w:rFonts w:ascii="Arial" w:hAnsi="Arial" w:cs="Arial"/>
                                <w:sz w:val="24"/>
                                <w:szCs w:val="24"/>
                              </w:rPr>
                              <w:t>Estudiantes:</w:t>
                            </w:r>
                          </w:p>
                          <w:p w14:paraId="22993A9B" w14:textId="1C8FF1B7" w:rsidR="0033601B" w:rsidRDefault="0033601B" w:rsidP="0033601B">
                            <w:pPr>
                              <w:spacing w:line="360" w:lineRule="auto"/>
                              <w:jc w:val="center"/>
                              <w:rPr>
                                <w:rFonts w:ascii="Arial" w:hAnsi="Arial" w:cs="Arial"/>
                                <w:sz w:val="24"/>
                                <w:szCs w:val="24"/>
                              </w:rPr>
                            </w:pPr>
                            <w:r>
                              <w:rPr>
                                <w:rFonts w:ascii="Arial" w:hAnsi="Arial" w:cs="Arial"/>
                                <w:sz w:val="24"/>
                                <w:szCs w:val="24"/>
                              </w:rPr>
                              <w:t>Susana Cruz Gómez</w:t>
                            </w:r>
                          </w:p>
                          <w:p w14:paraId="78672AD8" w14:textId="24435A99" w:rsidR="0033601B" w:rsidRPr="0033601B" w:rsidRDefault="0033601B" w:rsidP="0033601B">
                            <w:pPr>
                              <w:spacing w:line="360" w:lineRule="auto"/>
                              <w:jc w:val="center"/>
                              <w:rPr>
                                <w:rFonts w:ascii="Arial" w:eastAsia="Arial" w:hAnsi="Arial" w:cs="Arial"/>
                                <w:color w:val="000000"/>
                                <w:sz w:val="24"/>
                                <w:szCs w:val="24"/>
                              </w:rPr>
                            </w:pPr>
                            <w:r>
                              <w:rPr>
                                <w:rFonts w:ascii="Arial" w:hAnsi="Arial" w:cs="Arial"/>
                                <w:sz w:val="24"/>
                                <w:szCs w:val="24"/>
                              </w:rPr>
                              <w:t>Elia Nahomi Diez Domínguez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C4C19" id="_x0000_s1028" type="#_x0000_t202" style="position:absolute;margin-left:156.1pt;margin-top:1.2pt;width:207.6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y9DwIAAP4DAAAOAAAAZHJzL2Uyb0RvYy54bWysU9uO0zAQfUfiHyy/06SlLbtR09XSpQhp&#10;uUgLH+A4TmPheMzYbbJ8PWMn2y3whvCD5fHMHM+cOd7cDJ1hJ4Vegy35fJZzpqyEWttDyb993b+6&#10;4swHYWthwKqSPyrPb7YvX2x6V6gFtGBqhYxArC96V/I2BFdkmZet6oSfgVOWnA1gJwKZeMhqFD2h&#10;dyZb5Pk66wFrhyCV93R7Nzr5NuE3jZLhc9N4FZgpOdUW0o5pr+KebTeiOKBwrZZTGeIfquiEtvTo&#10;GepOBMGOqP+C6rRE8NCEmYQug6bRUqUeqJt5/kc3D61wKvVC5Hh3psn/P1j56fTgviALw1sYaICp&#10;Ce/uQX73zMKuFfagbhGhb5Wo6eF5pCzrnS+m1Ei1L3wEqfqPUNOQxTFAAhoa7CIr1CcjdBrA45l0&#10;NQQm6XKxfr1eLcglyTdf5ss1GfENUTylO/ThvYKOxUPJkaaa4MXp3ocx9CkkvubB6HqvjUkGHqqd&#10;QXYSpIB9WhP6b2HGsr7k16vFKiFbiPlJHJ0OpFCju5Jf5XGNmol0vLN1CglCm/FMRRs78RMpGckJ&#10;QzUwXVOvMTfSVUH9SIQhjIKkD0SHFvAnZz2JseT+x1Gg4sx8sET69Xy5jOpNxnL1JtKFl57q0iOs&#10;JKiSB87G4y4kxSc63C0NZ68Tbc+VTCWTyBLx04eIKr60U9Tzt93+AgAA//8DAFBLAwQUAAYACAAA&#10;ACEAjw9qOd0AAAAJAQAADwAAAGRycy9kb3ducmV2LnhtbEyPzU7DMBCE70i8g7VI3KhTF1oU4lQV&#10;FRcOSBQkOLrxJo7wn2w3DW/PcoLbjmY0+02znZ1lE6Y8Bi9huaiAoe+CHv0g4f3t6eYeWC7Ka2WD&#10;RwnfmGHbXl40qtbh7F9xOpSBUYnPtZJgSok157kz6FRehIievD4kpwrJNHCd1JnKneWiqtbcqdHT&#10;B6MiPhrsvg4nJ+HDmVHv08tnr+20f+53d3FOUcrrq3n3AKzgXP7C8ItP6NAS0zGcvM7MSlgthaCo&#10;BHELjPyN2NBxJC1Wa+Btw/8vaH8AAAD//wMAUEsBAi0AFAAGAAgAAAAhALaDOJL+AAAA4QEAABMA&#10;AAAAAAAAAAAAAAAAAAAAAFtDb250ZW50X1R5cGVzXS54bWxQSwECLQAUAAYACAAAACEAOP0h/9YA&#10;AACUAQAACwAAAAAAAAAAAAAAAAAvAQAAX3JlbHMvLnJlbHNQSwECLQAUAAYACAAAACEATEzMvQ8C&#10;AAD+AwAADgAAAAAAAAAAAAAAAAAuAgAAZHJzL2Uyb0RvYy54bWxQSwECLQAUAAYACAAAACEAjw9q&#10;Od0AAAAJAQAADwAAAAAAAAAAAAAAAABpBAAAZHJzL2Rvd25yZXYueG1sUEsFBgAAAAAEAAQA8wAA&#10;AHMFAAAAAA==&#10;" stroked="f">
                <v:textbox style="mso-fit-shape-to-text:t">
                  <w:txbxContent>
                    <w:p w14:paraId="6867207A" w14:textId="357D4A54" w:rsidR="0033601B" w:rsidRDefault="0033601B" w:rsidP="0033601B">
                      <w:pPr>
                        <w:spacing w:line="360" w:lineRule="auto"/>
                        <w:jc w:val="center"/>
                        <w:rPr>
                          <w:rFonts w:ascii="Arial" w:hAnsi="Arial" w:cs="Arial"/>
                          <w:sz w:val="24"/>
                          <w:szCs w:val="24"/>
                        </w:rPr>
                      </w:pPr>
                      <w:r>
                        <w:rPr>
                          <w:rFonts w:ascii="Arial" w:hAnsi="Arial" w:cs="Arial"/>
                          <w:sz w:val="24"/>
                          <w:szCs w:val="24"/>
                        </w:rPr>
                        <w:t>Estudiantes:</w:t>
                      </w:r>
                    </w:p>
                    <w:p w14:paraId="22993A9B" w14:textId="1C8FF1B7" w:rsidR="0033601B" w:rsidRDefault="0033601B" w:rsidP="0033601B">
                      <w:pPr>
                        <w:spacing w:line="360" w:lineRule="auto"/>
                        <w:jc w:val="center"/>
                        <w:rPr>
                          <w:rFonts w:ascii="Arial" w:hAnsi="Arial" w:cs="Arial"/>
                          <w:sz w:val="24"/>
                          <w:szCs w:val="24"/>
                        </w:rPr>
                      </w:pPr>
                      <w:r>
                        <w:rPr>
                          <w:rFonts w:ascii="Arial" w:hAnsi="Arial" w:cs="Arial"/>
                          <w:sz w:val="24"/>
                          <w:szCs w:val="24"/>
                        </w:rPr>
                        <w:t>Susana Cruz Gómez</w:t>
                      </w:r>
                    </w:p>
                    <w:p w14:paraId="78672AD8" w14:textId="24435A99" w:rsidR="0033601B" w:rsidRPr="0033601B" w:rsidRDefault="0033601B" w:rsidP="0033601B">
                      <w:pPr>
                        <w:spacing w:line="360" w:lineRule="auto"/>
                        <w:jc w:val="center"/>
                        <w:rPr>
                          <w:rFonts w:ascii="Arial" w:eastAsia="Arial" w:hAnsi="Arial" w:cs="Arial"/>
                          <w:color w:val="000000"/>
                          <w:sz w:val="24"/>
                          <w:szCs w:val="24"/>
                        </w:rPr>
                      </w:pPr>
                      <w:r>
                        <w:rPr>
                          <w:rFonts w:ascii="Arial" w:hAnsi="Arial" w:cs="Arial"/>
                          <w:sz w:val="24"/>
                          <w:szCs w:val="24"/>
                        </w:rPr>
                        <w:t>Elia Nahomi Diez Domínguez</w:t>
                      </w:r>
                    </w:p>
                  </w:txbxContent>
                </v:textbox>
                <w10:wrap type="square"/>
              </v:shape>
            </w:pict>
          </mc:Fallback>
        </mc:AlternateContent>
      </w:r>
    </w:p>
    <w:p w14:paraId="217D4AC7" w14:textId="2E047AE0" w:rsidR="00E06D03" w:rsidRDefault="00E06D03"/>
    <w:p w14:paraId="4A58E25E" w14:textId="4EF10DA9" w:rsidR="00E06D03" w:rsidRDefault="00E06D03"/>
    <w:p w14:paraId="10A5DA40" w14:textId="3B98E115" w:rsidR="00E06D03" w:rsidRDefault="00E06D03"/>
    <w:p w14:paraId="72FFC130" w14:textId="02CCDECF" w:rsidR="00E06D03" w:rsidRDefault="00E06D03"/>
    <w:p w14:paraId="088C5769" w14:textId="77777777" w:rsidR="00E06D03" w:rsidRDefault="00E06D03"/>
    <w:p w14:paraId="69D26F7A" w14:textId="218A27A3" w:rsidR="00E06D03" w:rsidRDefault="0033601B">
      <w:r>
        <w:rPr>
          <w:noProof/>
        </w:rPr>
        <mc:AlternateContent>
          <mc:Choice Requires="wps">
            <w:drawing>
              <wp:anchor distT="45720" distB="45720" distL="114300" distR="114300" simplePos="0" relativeHeight="251674624" behindDoc="0" locked="0" layoutInCell="1" allowOverlap="1" wp14:anchorId="7ECC62CC" wp14:editId="55595310">
                <wp:simplePos x="0" y="0"/>
                <wp:positionH relativeFrom="column">
                  <wp:posOffset>2104221</wp:posOffset>
                </wp:positionH>
                <wp:positionV relativeFrom="paragraph">
                  <wp:posOffset>11928</wp:posOffset>
                </wp:positionV>
                <wp:extent cx="2636520" cy="1404620"/>
                <wp:effectExtent l="0" t="0" r="0" b="635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404620"/>
                        </a:xfrm>
                        <a:prstGeom prst="rect">
                          <a:avLst/>
                        </a:prstGeom>
                        <a:solidFill>
                          <a:srgbClr val="FFFFFF"/>
                        </a:solidFill>
                        <a:ln w="9525">
                          <a:noFill/>
                          <a:miter lim="800000"/>
                          <a:headEnd/>
                          <a:tailEnd/>
                        </a:ln>
                      </wps:spPr>
                      <wps:txbx>
                        <w:txbxContent>
                          <w:p w14:paraId="609D3F72" w14:textId="0CAE01D4" w:rsidR="0033601B" w:rsidRDefault="0033601B" w:rsidP="0033601B">
                            <w:pPr>
                              <w:spacing w:line="360" w:lineRule="auto"/>
                              <w:jc w:val="center"/>
                              <w:rPr>
                                <w:rFonts w:ascii="Arial" w:hAnsi="Arial" w:cs="Arial"/>
                                <w:sz w:val="24"/>
                                <w:szCs w:val="24"/>
                              </w:rPr>
                            </w:pPr>
                            <w:r>
                              <w:rPr>
                                <w:rFonts w:ascii="Arial" w:hAnsi="Arial" w:cs="Arial"/>
                                <w:sz w:val="24"/>
                                <w:szCs w:val="24"/>
                              </w:rPr>
                              <w:t>Directores:</w:t>
                            </w:r>
                          </w:p>
                          <w:p w14:paraId="0B97E48A" w14:textId="3A1B2321" w:rsidR="0033601B" w:rsidRDefault="0033601B" w:rsidP="0033601B">
                            <w:pPr>
                              <w:spacing w:line="360" w:lineRule="auto"/>
                              <w:jc w:val="center"/>
                              <w:rPr>
                                <w:rFonts w:ascii="Arial" w:hAnsi="Arial" w:cs="Arial"/>
                                <w:sz w:val="24"/>
                                <w:szCs w:val="24"/>
                              </w:rPr>
                            </w:pPr>
                            <w:r>
                              <w:rPr>
                                <w:rFonts w:ascii="Arial" w:hAnsi="Arial" w:cs="Arial"/>
                                <w:sz w:val="24"/>
                                <w:szCs w:val="24"/>
                              </w:rPr>
                              <w:t>MCC. Gerardo Contreras Vega</w:t>
                            </w:r>
                          </w:p>
                          <w:p w14:paraId="5D2739BA" w14:textId="4279AC12" w:rsidR="0033601B" w:rsidRPr="0033601B" w:rsidRDefault="0033601B" w:rsidP="0033601B">
                            <w:pPr>
                              <w:spacing w:line="360" w:lineRule="auto"/>
                              <w:jc w:val="center"/>
                              <w:rPr>
                                <w:rFonts w:ascii="Arial" w:eastAsia="Arial" w:hAnsi="Arial" w:cs="Arial"/>
                                <w:color w:val="000000"/>
                                <w:sz w:val="24"/>
                                <w:szCs w:val="24"/>
                              </w:rPr>
                            </w:pPr>
                            <w:r>
                              <w:rPr>
                                <w:rFonts w:ascii="Arial" w:hAnsi="Arial" w:cs="Arial"/>
                                <w:sz w:val="24"/>
                                <w:szCs w:val="24"/>
                              </w:rPr>
                              <w:t>MCC. Juan Carlos Pérez Arriaga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C62CC" id="_x0000_s1029" type="#_x0000_t202" style="position:absolute;margin-left:165.7pt;margin-top:.95pt;width:207.6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JLEAIAAP4DAAAOAAAAZHJzL2Uyb0RvYy54bWysU9tu2zAMfR+wfxD0vthJk6w14hRdugwD&#10;ugvQ7QMUWY6FyaJGKbGzry8lu2m2vQ3TgyCK5BF5eLS67VvDjgq9Blvy6STnTFkJlbb7kn//tn1z&#10;zZkPwlbCgFUlPynPb9evX606V6gZNGAqhYxArC86V/ImBFdkmZeNaoWfgFOWnDVgKwKZuM8qFB2h&#10;tyab5fky6wArhyCV93R7Pzj5OuHXtZLhS117FZgpOdUW0o5p38U9W69EsUfhGi3HMsQ/VNEKbenR&#10;M9S9CIIdUP8F1WqJ4KEOEwltBnWtpUo9UDfT/I9uHhvhVOqFyPHuTJP/f7Dy8/HRfUUW+nfQ0wBT&#10;E949gPzhmYVNI+xe3SFC1yhR0cPTSFnWOV+MqZFqX/gIsus+QUVDFocACaivsY2sUJ+M0GkApzPp&#10;qg9M0uVsebVczMglyTed5/MlGfENUTynO/Thg4KWxUPJkaaa4MXxwYch9DkkvubB6GqrjUkG7ncb&#10;g+woSAHbtEb038KMZV3JbxazRUK2EPOTOFodSKFGtyW/zuMaNBPpeG+rFBKENsOZijZ25CdSMpAT&#10;+l3PdFXyq5gb6dpBdSLCEAZB0geiQwP4i7OOxFhy//MgUHFmPloi/WY6n0f1JmO+eBvpwkvP7tIj&#10;rCSokgfOhuMmJMUnOtwdDWerE20vlYwlk8gS8eOHiCq+tFPUy7ddPwEAAP//AwBQSwMEFAAGAAgA&#10;AAAhAKzZP9neAAAACQEAAA8AAABkcnMvZG93bnJldi54bWxMj8tOwzAQRfdI/IM1SOyo8ygBQpyq&#10;omLDAomCBEs3duKIeGzZbhr+nmFFl6Nzde+ZZrPYic06xNGhgHyVAdPYOTXiIODj/fnmHlhMEpWc&#10;HGoBPzrCpr28aGSt3Anf9LxPA6MSjLUUYFLyNeexM9rKuHJeI7HeBSsTnWHgKsgTlduJF1lWcStH&#10;pAUjvX4yuvveH62AT2tGtQuvX72a5t1Lv731S/BCXF8t20dgSS/pPwx/+qQOLTkd3BFVZJOAsszX&#10;FCXwAIz43bqqgB0EFEWZA28bfv5B+wsAAP//AwBQSwECLQAUAAYACAAAACEAtoM4kv4AAADhAQAA&#10;EwAAAAAAAAAAAAAAAAAAAAAAW0NvbnRlbnRfVHlwZXNdLnhtbFBLAQItABQABgAIAAAAIQA4/SH/&#10;1gAAAJQBAAALAAAAAAAAAAAAAAAAAC8BAABfcmVscy8ucmVsc1BLAQItABQABgAIAAAAIQCe+6JL&#10;EAIAAP4DAAAOAAAAAAAAAAAAAAAAAC4CAABkcnMvZTJvRG9jLnhtbFBLAQItABQABgAIAAAAIQCs&#10;2T/Z3gAAAAkBAAAPAAAAAAAAAAAAAAAAAGoEAABkcnMvZG93bnJldi54bWxQSwUGAAAAAAQABADz&#10;AAAAdQUAAAAA&#10;" stroked="f">
                <v:textbox style="mso-fit-shape-to-text:t">
                  <w:txbxContent>
                    <w:p w14:paraId="609D3F72" w14:textId="0CAE01D4" w:rsidR="0033601B" w:rsidRDefault="0033601B" w:rsidP="0033601B">
                      <w:pPr>
                        <w:spacing w:line="360" w:lineRule="auto"/>
                        <w:jc w:val="center"/>
                        <w:rPr>
                          <w:rFonts w:ascii="Arial" w:hAnsi="Arial" w:cs="Arial"/>
                          <w:sz w:val="24"/>
                          <w:szCs w:val="24"/>
                        </w:rPr>
                      </w:pPr>
                      <w:r>
                        <w:rPr>
                          <w:rFonts w:ascii="Arial" w:hAnsi="Arial" w:cs="Arial"/>
                          <w:sz w:val="24"/>
                          <w:szCs w:val="24"/>
                        </w:rPr>
                        <w:t>Directores:</w:t>
                      </w:r>
                    </w:p>
                    <w:p w14:paraId="0B97E48A" w14:textId="3A1B2321" w:rsidR="0033601B" w:rsidRDefault="0033601B" w:rsidP="0033601B">
                      <w:pPr>
                        <w:spacing w:line="360" w:lineRule="auto"/>
                        <w:jc w:val="center"/>
                        <w:rPr>
                          <w:rFonts w:ascii="Arial" w:hAnsi="Arial" w:cs="Arial"/>
                          <w:sz w:val="24"/>
                          <w:szCs w:val="24"/>
                        </w:rPr>
                      </w:pPr>
                      <w:r>
                        <w:rPr>
                          <w:rFonts w:ascii="Arial" w:hAnsi="Arial" w:cs="Arial"/>
                          <w:sz w:val="24"/>
                          <w:szCs w:val="24"/>
                        </w:rPr>
                        <w:t>MCC. Gerardo Contreras Vega</w:t>
                      </w:r>
                    </w:p>
                    <w:p w14:paraId="5D2739BA" w14:textId="4279AC12" w:rsidR="0033601B" w:rsidRPr="0033601B" w:rsidRDefault="0033601B" w:rsidP="0033601B">
                      <w:pPr>
                        <w:spacing w:line="360" w:lineRule="auto"/>
                        <w:jc w:val="center"/>
                        <w:rPr>
                          <w:rFonts w:ascii="Arial" w:eastAsia="Arial" w:hAnsi="Arial" w:cs="Arial"/>
                          <w:color w:val="000000"/>
                          <w:sz w:val="24"/>
                          <w:szCs w:val="24"/>
                        </w:rPr>
                      </w:pPr>
                      <w:r>
                        <w:rPr>
                          <w:rFonts w:ascii="Arial" w:hAnsi="Arial" w:cs="Arial"/>
                          <w:sz w:val="24"/>
                          <w:szCs w:val="24"/>
                        </w:rPr>
                        <w:t>MCC. Juan Carlos Pérez Arriaga</w:t>
                      </w:r>
                    </w:p>
                  </w:txbxContent>
                </v:textbox>
                <w10:wrap type="square"/>
              </v:shape>
            </w:pict>
          </mc:Fallback>
        </mc:AlternateContent>
      </w:r>
    </w:p>
    <w:p w14:paraId="5860CEA4" w14:textId="05A83872" w:rsidR="00E06D03" w:rsidRDefault="00E06D03"/>
    <w:p w14:paraId="174B2B65" w14:textId="39CC80A2" w:rsidR="00E06D03" w:rsidRDefault="00E06D03"/>
    <w:p w14:paraId="756F9081" w14:textId="540793E8" w:rsidR="00E06D03" w:rsidRDefault="00E06D03"/>
    <w:p w14:paraId="41C20C9D" w14:textId="4C6ABB00" w:rsidR="00E06D03" w:rsidRDefault="00E06D03"/>
    <w:p w14:paraId="3594D248" w14:textId="2953E17C" w:rsidR="00E06D03" w:rsidRDefault="00E06D03"/>
    <w:p w14:paraId="11FE16E9" w14:textId="7D3BA507" w:rsidR="00E06D03" w:rsidRDefault="00E06D03"/>
    <w:p w14:paraId="2D24C7B8" w14:textId="381721CB" w:rsidR="00E06D03" w:rsidRDefault="00E06D03"/>
    <w:p w14:paraId="0A72E8B5" w14:textId="6A783DB6" w:rsidR="00E06D03" w:rsidRDefault="0033601B">
      <w:r>
        <w:rPr>
          <w:noProof/>
        </w:rPr>
        <mc:AlternateContent>
          <mc:Choice Requires="wps">
            <w:drawing>
              <wp:anchor distT="45720" distB="45720" distL="114300" distR="114300" simplePos="0" relativeHeight="251676672" behindDoc="0" locked="0" layoutInCell="1" allowOverlap="1" wp14:anchorId="6B54A8E5" wp14:editId="3C8982E9">
                <wp:simplePos x="0" y="0"/>
                <wp:positionH relativeFrom="column">
                  <wp:posOffset>4031798</wp:posOffset>
                </wp:positionH>
                <wp:positionV relativeFrom="paragraph">
                  <wp:posOffset>127773</wp:posOffset>
                </wp:positionV>
                <wp:extent cx="2636520" cy="1404620"/>
                <wp:effectExtent l="0" t="0" r="0" b="635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6520" cy="1404620"/>
                        </a:xfrm>
                        <a:prstGeom prst="rect">
                          <a:avLst/>
                        </a:prstGeom>
                        <a:solidFill>
                          <a:srgbClr val="FFFFFF"/>
                        </a:solidFill>
                        <a:ln w="9525">
                          <a:noFill/>
                          <a:miter lim="800000"/>
                          <a:headEnd/>
                          <a:tailEnd/>
                        </a:ln>
                      </wps:spPr>
                      <wps:txbx>
                        <w:txbxContent>
                          <w:p w14:paraId="78B00DC4" w14:textId="3C5010D5" w:rsidR="0033601B" w:rsidRPr="0033601B" w:rsidRDefault="0033601B" w:rsidP="0033601B">
                            <w:pPr>
                              <w:spacing w:line="360" w:lineRule="auto"/>
                              <w:jc w:val="center"/>
                              <w:rPr>
                                <w:rFonts w:ascii="Arial" w:eastAsia="Arial" w:hAnsi="Arial" w:cs="Arial"/>
                                <w:color w:val="000000"/>
                                <w:sz w:val="24"/>
                                <w:szCs w:val="24"/>
                              </w:rPr>
                            </w:pPr>
                            <w:r>
                              <w:rPr>
                                <w:rFonts w:ascii="Arial" w:hAnsi="Arial" w:cs="Arial"/>
                                <w:sz w:val="24"/>
                                <w:szCs w:val="24"/>
                              </w:rPr>
                              <w:t>Mayo 2022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4A8E5" id="_x0000_s1030" type="#_x0000_t202" style="position:absolute;margin-left:317.45pt;margin-top:10.05pt;width:207.6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jjlEAIAAP4DAAAOAAAAZHJzL2Uyb0RvYy54bWysU9uO0zAQfUfiHyy/06SlLbtR09XSpQhp&#10;uUgLH+A4TmPheMzYbbJ8PWMn2y3whvCD5fHMHM+cOd7cDJ1hJ4Vegy35fJZzpqyEWttDyb993b+6&#10;4swHYWthwKqSPyrPb7YvX2x6V6gFtGBqhYxArC96V/I2BFdkmZet6oSfgVOWnA1gJwKZeMhqFD2h&#10;dyZb5Pk66wFrhyCV93R7Nzr5NuE3jZLhc9N4FZgpOdUW0o5pr+KebTeiOKBwrZZTGeIfquiEtvTo&#10;GepOBMGOqP+C6rRE8NCEmYQug6bRUqUeqJt5/kc3D61wKvVC5Hh3psn/P1j56fTgviALw1sYaICp&#10;Ce/uQX73zMKuFfagbhGhb5Wo6eF5pCzrnS+m1Ei1L3wEqfqPUNOQxTFAAhoa7CIr1CcjdBrA45l0&#10;NQQm6XKxfr1eLcglyTdf5ss1GfENUTylO/ThvYKOxUPJkaaa4MXp3ocx9CkkvubB6HqvjUkGHqqd&#10;QXYSpIB9WhP6b2HGsr7k16vFKiFbiPlJHJ0OpFCju5Jf5XGNmol0vLN1CglCm/FMRRs78RMpGckJ&#10;QzUwXZd8GXMjXRXUj0QYwihI+kB0aAF/ctaTGEvufxwFKs7MB0ukX8+Xy6jeZCxXbyJdeOmpLj3C&#10;SoIqeeBsPO5CUnyiw93ScPY60fZcyVQyiSwRP32IqOJLO0U9f9vtLwAAAP//AwBQSwMEFAAGAAgA&#10;AAAhAPo+uFDeAAAACwEAAA8AAABkcnMvZG93bnJldi54bWxMj8tOwzAQRfdI/IM1SOyonb4EIU5V&#10;UbFhgURBgqUbT+KIeGzZbhr+HmcFu3kc3TlT7SY7sBFD7B1JKBYCGFLjdE+dhI/357t7YDEp0mpw&#10;hBJ+MMKuvr6qVKndhd5wPKaO5RCKpZJgUvIl57ExaFVcOI+Ud60LVqXcho7roC453A58KcSWW9VT&#10;vmCUxyeDzffxbCV8WtPrQ3j9avUwHl7a/cZPwUt5ezPtH4ElnNIfDLN+Voc6O53cmXRkg4Ttav2Q&#10;UQlLUQCbAbGZq1OerIsV8Lri/3+ofwEAAP//AwBQSwECLQAUAAYACAAAACEAtoM4kv4AAADhAQAA&#10;EwAAAAAAAAAAAAAAAAAAAAAAW0NvbnRlbnRfVHlwZXNdLnhtbFBLAQItABQABgAIAAAAIQA4/SH/&#10;1gAAAJQBAAALAAAAAAAAAAAAAAAAAC8BAABfcmVscy8ucmVsc1BLAQItABQABgAIAAAAIQBj9jjl&#10;EAIAAP4DAAAOAAAAAAAAAAAAAAAAAC4CAABkcnMvZTJvRG9jLnhtbFBLAQItABQABgAIAAAAIQD6&#10;PrhQ3gAAAAsBAAAPAAAAAAAAAAAAAAAAAGoEAABkcnMvZG93bnJldi54bWxQSwUGAAAAAAQABADz&#10;AAAAdQUAAAAA&#10;" stroked="f">
                <v:textbox style="mso-fit-shape-to-text:t">
                  <w:txbxContent>
                    <w:p w14:paraId="78B00DC4" w14:textId="3C5010D5" w:rsidR="0033601B" w:rsidRPr="0033601B" w:rsidRDefault="0033601B" w:rsidP="0033601B">
                      <w:pPr>
                        <w:spacing w:line="360" w:lineRule="auto"/>
                        <w:jc w:val="center"/>
                        <w:rPr>
                          <w:rFonts w:ascii="Arial" w:eastAsia="Arial" w:hAnsi="Arial" w:cs="Arial"/>
                          <w:color w:val="000000"/>
                          <w:sz w:val="24"/>
                          <w:szCs w:val="24"/>
                        </w:rPr>
                      </w:pPr>
                      <w:r>
                        <w:rPr>
                          <w:rFonts w:ascii="Arial" w:hAnsi="Arial" w:cs="Arial"/>
                          <w:sz w:val="24"/>
                          <w:szCs w:val="24"/>
                        </w:rPr>
                        <w:t>Mayo 2022</w:t>
                      </w:r>
                    </w:p>
                  </w:txbxContent>
                </v:textbox>
                <w10:wrap type="square"/>
              </v:shape>
            </w:pict>
          </mc:Fallback>
        </mc:AlternateContent>
      </w:r>
    </w:p>
    <w:p w14:paraId="038D760A" w14:textId="64F61B99" w:rsidR="00E06D03" w:rsidRDefault="00E06D03"/>
    <w:p w14:paraId="05C71F2A" w14:textId="7127CD6C" w:rsidR="00E06D03" w:rsidRDefault="00493B10" w:rsidP="00493B10">
      <w:pPr>
        <w:pStyle w:val="Ttulo1"/>
        <w:rPr>
          <w:b/>
          <w:bCs/>
          <w:color w:val="000000" w:themeColor="text1"/>
        </w:rPr>
      </w:pPr>
      <w:r w:rsidRPr="00493B10">
        <w:rPr>
          <w:b/>
          <w:bCs/>
          <w:color w:val="000000" w:themeColor="text1"/>
        </w:rPr>
        <w:lastRenderedPageBreak/>
        <w:t xml:space="preserve">1.- Resumen </w:t>
      </w:r>
    </w:p>
    <w:p w14:paraId="64C69D30" w14:textId="6257FE0A" w:rsidR="00747DFC" w:rsidRPr="00940299" w:rsidRDefault="001847D5" w:rsidP="00940299">
      <w:pPr>
        <w:spacing w:line="360" w:lineRule="auto"/>
        <w:jc w:val="both"/>
        <w:rPr>
          <w:rFonts w:ascii="Arial" w:hAnsi="Arial" w:cs="Arial"/>
          <w:sz w:val="24"/>
          <w:szCs w:val="24"/>
        </w:rPr>
      </w:pPr>
      <w:r w:rsidRPr="00940299">
        <w:rPr>
          <w:rFonts w:ascii="Arial" w:hAnsi="Arial" w:cs="Arial"/>
          <w:sz w:val="24"/>
          <w:szCs w:val="24"/>
        </w:rPr>
        <w:t>En la actualidad hay alumnos con discapacidad que están cursando una educación superior,</w:t>
      </w:r>
      <w:r w:rsidR="00747DFC" w:rsidRPr="00940299">
        <w:rPr>
          <w:rFonts w:ascii="Arial" w:hAnsi="Arial" w:cs="Arial"/>
          <w:sz w:val="24"/>
          <w:szCs w:val="24"/>
        </w:rPr>
        <w:t xml:space="preserve"> es por eso por lo que existen Instituciones de Educación Superior (IES) que han implementado diversas estrategias para que los alumnos con discapacidad tengan a su alcance una adaptación curricular para estar en igualdad de condiciones con el resto. Las estrategias se implementan con base a los ajustes razonables para lograr una adaptación curricular. En este documento se muestra un mapeo sistemático por medio de una síntesis narrativa donde el principal objetivo es el análisis del estado actual de las diferentes estrategias que han implementado las IES ante la situación de estudiantes con discapacidad en su </w:t>
      </w:r>
      <w:r w:rsidR="00940299" w:rsidRPr="00940299">
        <w:rPr>
          <w:rFonts w:ascii="Arial" w:hAnsi="Arial" w:cs="Arial"/>
          <w:sz w:val="24"/>
          <w:szCs w:val="24"/>
        </w:rPr>
        <w:t>institución, así como las leyes que amparan el desarrollo de un procedimiento de ajustes razonables curriculares. Se obtuvieron 24 resultados de literatura gris y 47 resultados de literatura blanca dentro del rango de fecha 2006-2021</w:t>
      </w:r>
    </w:p>
    <w:p w14:paraId="1F0097F4" w14:textId="338C5636" w:rsidR="00493B10" w:rsidRPr="00940299" w:rsidRDefault="00493B10" w:rsidP="00940299">
      <w:pPr>
        <w:spacing w:line="360" w:lineRule="auto"/>
        <w:jc w:val="both"/>
        <w:rPr>
          <w:rFonts w:ascii="Arial" w:hAnsi="Arial" w:cs="Arial"/>
          <w:sz w:val="24"/>
          <w:szCs w:val="24"/>
        </w:rPr>
      </w:pPr>
    </w:p>
    <w:p w14:paraId="562AE4CC" w14:textId="07DCBB21" w:rsidR="00940299" w:rsidRPr="00940299" w:rsidRDefault="00940299" w:rsidP="00940299">
      <w:pPr>
        <w:spacing w:line="360" w:lineRule="auto"/>
        <w:jc w:val="both"/>
        <w:rPr>
          <w:rFonts w:ascii="Arial" w:hAnsi="Arial" w:cs="Arial"/>
          <w:sz w:val="24"/>
          <w:szCs w:val="24"/>
        </w:rPr>
      </w:pPr>
      <w:r w:rsidRPr="00940299">
        <w:rPr>
          <w:rFonts w:ascii="Arial" w:hAnsi="Arial" w:cs="Arial"/>
          <w:sz w:val="24"/>
          <w:szCs w:val="24"/>
        </w:rPr>
        <w:t>Palabras clave: Ajustes razonables, IES, Universidad, Accesibilidad, Inclusión, Política, Plan, Programa, Procedimiento, Adaptaciones, Mapeo sistemático de la literatura, Síntesis narrativa</w:t>
      </w:r>
      <w:r w:rsidRPr="00940299">
        <w:rPr>
          <w:rFonts w:ascii="Arial" w:hAnsi="Arial" w:cs="Arial"/>
          <w:sz w:val="24"/>
          <w:szCs w:val="24"/>
        </w:rPr>
        <w:tab/>
      </w:r>
    </w:p>
    <w:p w14:paraId="29D42C89" w14:textId="7AA83C1F" w:rsidR="00940299" w:rsidRDefault="00940299" w:rsidP="001847D5">
      <w:pPr>
        <w:jc w:val="both"/>
        <w:rPr>
          <w:b/>
        </w:rPr>
      </w:pPr>
    </w:p>
    <w:p w14:paraId="23176B79" w14:textId="5482BE53" w:rsidR="00940299" w:rsidRDefault="00940299" w:rsidP="001847D5">
      <w:pPr>
        <w:jc w:val="both"/>
        <w:rPr>
          <w:b/>
        </w:rPr>
      </w:pPr>
    </w:p>
    <w:p w14:paraId="36CC46ED" w14:textId="55C9C498" w:rsidR="00940299" w:rsidRDefault="00940299" w:rsidP="001847D5">
      <w:pPr>
        <w:jc w:val="both"/>
        <w:rPr>
          <w:b/>
        </w:rPr>
      </w:pPr>
    </w:p>
    <w:p w14:paraId="3887D489" w14:textId="4DF15307" w:rsidR="00940299" w:rsidRDefault="00940299" w:rsidP="001847D5">
      <w:pPr>
        <w:jc w:val="both"/>
        <w:rPr>
          <w:b/>
        </w:rPr>
      </w:pPr>
    </w:p>
    <w:p w14:paraId="3E0B036B" w14:textId="478EEB79" w:rsidR="00940299" w:rsidRDefault="00940299" w:rsidP="001847D5">
      <w:pPr>
        <w:jc w:val="both"/>
        <w:rPr>
          <w:b/>
        </w:rPr>
      </w:pPr>
    </w:p>
    <w:p w14:paraId="50EC655C" w14:textId="17F9638D" w:rsidR="00940299" w:rsidRDefault="00940299" w:rsidP="001847D5">
      <w:pPr>
        <w:jc w:val="both"/>
        <w:rPr>
          <w:b/>
        </w:rPr>
      </w:pPr>
    </w:p>
    <w:p w14:paraId="556CC5A1" w14:textId="48E68E2D" w:rsidR="00940299" w:rsidRDefault="00940299" w:rsidP="001847D5">
      <w:pPr>
        <w:jc w:val="both"/>
        <w:rPr>
          <w:b/>
        </w:rPr>
      </w:pPr>
    </w:p>
    <w:p w14:paraId="4FE92246" w14:textId="3DD4ADAC" w:rsidR="00940299" w:rsidRDefault="00940299" w:rsidP="001847D5">
      <w:pPr>
        <w:jc w:val="both"/>
        <w:rPr>
          <w:b/>
        </w:rPr>
      </w:pPr>
    </w:p>
    <w:p w14:paraId="23177BF3" w14:textId="56FAD24C" w:rsidR="00940299" w:rsidRDefault="00940299" w:rsidP="001847D5">
      <w:pPr>
        <w:jc w:val="both"/>
        <w:rPr>
          <w:b/>
        </w:rPr>
      </w:pPr>
    </w:p>
    <w:p w14:paraId="6F629036" w14:textId="33436952" w:rsidR="00940299" w:rsidRDefault="00940299" w:rsidP="001847D5">
      <w:pPr>
        <w:jc w:val="both"/>
        <w:rPr>
          <w:b/>
        </w:rPr>
      </w:pPr>
    </w:p>
    <w:p w14:paraId="3C2C3273" w14:textId="06984072" w:rsidR="00940299" w:rsidRDefault="00940299" w:rsidP="001847D5">
      <w:pPr>
        <w:jc w:val="both"/>
        <w:rPr>
          <w:b/>
        </w:rPr>
      </w:pPr>
    </w:p>
    <w:p w14:paraId="19ED00A6" w14:textId="343EB2BA" w:rsidR="00940299" w:rsidRDefault="00940299" w:rsidP="001847D5">
      <w:pPr>
        <w:jc w:val="both"/>
        <w:rPr>
          <w:b/>
        </w:rPr>
      </w:pPr>
    </w:p>
    <w:p w14:paraId="3ECFC240" w14:textId="70FF9603" w:rsidR="00940299" w:rsidRDefault="00AE176F" w:rsidP="00940299">
      <w:pPr>
        <w:pStyle w:val="Ttulo1"/>
        <w:rPr>
          <w:b/>
          <w:bCs/>
          <w:color w:val="000000" w:themeColor="text1"/>
        </w:rPr>
      </w:pPr>
      <w:r>
        <w:rPr>
          <w:b/>
          <w:bCs/>
          <w:color w:val="000000" w:themeColor="text1"/>
        </w:rPr>
        <w:lastRenderedPageBreak/>
        <w:t>2</w:t>
      </w:r>
      <w:r w:rsidR="00940299" w:rsidRPr="00493B10">
        <w:rPr>
          <w:b/>
          <w:bCs/>
          <w:color w:val="000000" w:themeColor="text1"/>
        </w:rPr>
        <w:t xml:space="preserve">.- </w:t>
      </w:r>
      <w:r w:rsidR="00940299">
        <w:rPr>
          <w:b/>
          <w:bCs/>
          <w:color w:val="000000" w:themeColor="text1"/>
        </w:rPr>
        <w:t xml:space="preserve">Introducción </w:t>
      </w:r>
    </w:p>
    <w:p w14:paraId="1F1801EE" w14:textId="48630E85" w:rsidR="00940299" w:rsidRPr="00700EC2" w:rsidRDefault="00746B57" w:rsidP="00700EC2">
      <w:pPr>
        <w:spacing w:line="360" w:lineRule="auto"/>
        <w:jc w:val="both"/>
        <w:rPr>
          <w:rFonts w:ascii="Arial" w:hAnsi="Arial" w:cs="Arial"/>
          <w:sz w:val="24"/>
          <w:szCs w:val="24"/>
        </w:rPr>
      </w:pPr>
      <w:r w:rsidRPr="00700EC2">
        <w:rPr>
          <w:rFonts w:ascii="Arial" w:hAnsi="Arial" w:cs="Arial"/>
          <w:sz w:val="24"/>
          <w:szCs w:val="24"/>
        </w:rPr>
        <w:t xml:space="preserve">Existen Instituciones de Educación </w:t>
      </w:r>
      <w:r w:rsidR="00700EC2" w:rsidRPr="00700EC2">
        <w:rPr>
          <w:rFonts w:ascii="Arial" w:hAnsi="Arial" w:cs="Arial"/>
          <w:sz w:val="24"/>
          <w:szCs w:val="24"/>
        </w:rPr>
        <w:t>Superior (</w:t>
      </w:r>
      <w:r w:rsidRPr="00700EC2">
        <w:rPr>
          <w:rFonts w:ascii="Arial" w:hAnsi="Arial" w:cs="Arial"/>
          <w:sz w:val="24"/>
          <w:szCs w:val="24"/>
        </w:rPr>
        <w:t xml:space="preserve">IES) que tienen matriculados estudiantes con </w:t>
      </w:r>
      <w:r w:rsidR="00700EC2" w:rsidRPr="00700EC2">
        <w:rPr>
          <w:rFonts w:ascii="Arial" w:hAnsi="Arial" w:cs="Arial"/>
          <w:sz w:val="24"/>
          <w:szCs w:val="24"/>
        </w:rPr>
        <w:t>discapacidad, estas</w:t>
      </w:r>
      <w:r w:rsidRPr="00700EC2">
        <w:rPr>
          <w:rFonts w:ascii="Arial" w:hAnsi="Arial" w:cs="Arial"/>
          <w:sz w:val="24"/>
          <w:szCs w:val="24"/>
        </w:rPr>
        <w:t xml:space="preserve"> IES han desarrollado diferentes estrategias para ofrecer una educación en igualdad de condiciones</w:t>
      </w:r>
      <w:r w:rsidR="00700EC2" w:rsidRPr="00700EC2">
        <w:rPr>
          <w:rFonts w:ascii="Arial" w:hAnsi="Arial" w:cs="Arial"/>
          <w:sz w:val="24"/>
          <w:szCs w:val="24"/>
        </w:rPr>
        <w:t>,</w:t>
      </w:r>
      <w:r w:rsidRPr="00700EC2">
        <w:rPr>
          <w:rFonts w:ascii="Arial" w:hAnsi="Arial" w:cs="Arial"/>
          <w:sz w:val="24"/>
          <w:szCs w:val="24"/>
        </w:rPr>
        <w:t xml:space="preserve"> </w:t>
      </w:r>
      <w:r w:rsidR="00700EC2" w:rsidRPr="00700EC2">
        <w:rPr>
          <w:rFonts w:ascii="Arial" w:hAnsi="Arial" w:cs="Arial"/>
          <w:sz w:val="24"/>
          <w:szCs w:val="24"/>
        </w:rPr>
        <w:t>esto ha ocasionado que se presenta una educación inclusiva y así reducir una brecha de accesibilidad entre el estudiante y los contenidos de cada curso.</w:t>
      </w:r>
    </w:p>
    <w:p w14:paraId="5FB48B8D" w14:textId="77777777" w:rsidR="00700EC2" w:rsidRPr="00700EC2" w:rsidRDefault="00700EC2" w:rsidP="00700EC2">
      <w:pPr>
        <w:spacing w:line="360" w:lineRule="auto"/>
        <w:jc w:val="both"/>
        <w:rPr>
          <w:rFonts w:ascii="Arial" w:hAnsi="Arial" w:cs="Arial"/>
          <w:sz w:val="24"/>
          <w:szCs w:val="24"/>
        </w:rPr>
      </w:pPr>
    </w:p>
    <w:p w14:paraId="56EAAAA8" w14:textId="6682BFF5" w:rsidR="00700EC2" w:rsidRPr="00700EC2" w:rsidRDefault="00700EC2" w:rsidP="00700EC2">
      <w:pPr>
        <w:spacing w:line="360" w:lineRule="auto"/>
        <w:jc w:val="both"/>
        <w:rPr>
          <w:rFonts w:ascii="Arial" w:hAnsi="Arial" w:cs="Arial"/>
          <w:sz w:val="24"/>
          <w:szCs w:val="24"/>
        </w:rPr>
      </w:pPr>
      <w:r w:rsidRPr="00700EC2">
        <w:rPr>
          <w:rFonts w:ascii="Arial" w:hAnsi="Arial" w:cs="Arial"/>
          <w:sz w:val="24"/>
          <w:szCs w:val="24"/>
        </w:rPr>
        <w:t>Una adaptación curricular toma de base el término de ajustes razonables.</w:t>
      </w:r>
    </w:p>
    <w:p w14:paraId="71A2961B" w14:textId="77777777" w:rsidR="00700EC2" w:rsidRPr="00700EC2" w:rsidRDefault="00700EC2" w:rsidP="00AE176F">
      <w:pPr>
        <w:spacing w:line="360" w:lineRule="auto"/>
        <w:rPr>
          <w:rFonts w:ascii="Arial" w:hAnsi="Arial" w:cs="Arial"/>
          <w:sz w:val="24"/>
          <w:szCs w:val="24"/>
        </w:rPr>
      </w:pPr>
      <w:r w:rsidRPr="00700EC2">
        <w:rPr>
          <w:rFonts w:ascii="Arial" w:hAnsi="Arial" w:cs="Arial"/>
          <w:sz w:val="24"/>
          <w:szCs w:val="24"/>
        </w:rPr>
        <w:t>La CPCD/ONU describe los ajustes razonables de la siguiente manera FINSTERBUSCH (2016)</w:t>
      </w:r>
    </w:p>
    <w:p w14:paraId="05657E2D" w14:textId="77777777" w:rsidR="00700EC2" w:rsidRPr="00700EC2" w:rsidRDefault="00700EC2" w:rsidP="00AE176F">
      <w:pPr>
        <w:spacing w:line="360" w:lineRule="auto"/>
        <w:jc w:val="center"/>
        <w:rPr>
          <w:rFonts w:ascii="Arial" w:hAnsi="Arial" w:cs="Arial"/>
          <w:sz w:val="24"/>
          <w:szCs w:val="24"/>
        </w:rPr>
      </w:pPr>
      <w:r w:rsidRPr="00700EC2">
        <w:rPr>
          <w:rFonts w:ascii="Arial" w:hAnsi="Arial" w:cs="Arial"/>
          <w:sz w:val="24"/>
          <w:szCs w:val="24"/>
        </w:rPr>
        <w:t xml:space="preserve">“… Las modificaciones y adaptaciones necesarias y adecuadas que no impongan una carga desproporcionada o indebida, cuando se requieran en un caso particular, para garantizar </w:t>
      </w:r>
      <w:r w:rsidRPr="00700EC2">
        <w:rPr>
          <w:rFonts w:ascii="Arial" w:hAnsi="Arial" w:cs="Arial"/>
          <w:sz w:val="24"/>
          <w:szCs w:val="24"/>
        </w:rPr>
        <w:tab/>
        <w:t xml:space="preserve">a las personas con discapacidad el goce o ejercicio, en igualdad de condiciones con las </w:t>
      </w:r>
      <w:r w:rsidRPr="00700EC2">
        <w:rPr>
          <w:rFonts w:ascii="Arial" w:hAnsi="Arial" w:cs="Arial"/>
          <w:sz w:val="24"/>
          <w:szCs w:val="24"/>
        </w:rPr>
        <w:tab/>
        <w:t>demás, de todos los derechos humanos y libertades fundamentales”. (p. 234)</w:t>
      </w:r>
    </w:p>
    <w:p w14:paraId="645B5BEA" w14:textId="78539A30" w:rsidR="00940299" w:rsidRDefault="00940299" w:rsidP="001847D5">
      <w:pPr>
        <w:jc w:val="both"/>
      </w:pPr>
    </w:p>
    <w:p w14:paraId="3A4F139B" w14:textId="6D4F1E49" w:rsidR="00AE176F" w:rsidRDefault="00AE176F" w:rsidP="00AE176F">
      <w:pPr>
        <w:spacing w:line="360" w:lineRule="auto"/>
        <w:jc w:val="both"/>
        <w:rPr>
          <w:rFonts w:ascii="Arial" w:hAnsi="Arial" w:cs="Arial"/>
          <w:sz w:val="24"/>
          <w:szCs w:val="24"/>
        </w:rPr>
      </w:pPr>
      <w:r w:rsidRPr="00AE176F">
        <w:rPr>
          <w:rFonts w:ascii="Arial" w:hAnsi="Arial" w:cs="Arial"/>
          <w:sz w:val="24"/>
          <w:szCs w:val="24"/>
        </w:rPr>
        <w:t>En la definición de ajustes razonables detalla una adaptación necesaria en un caso particular, es por ello por lo que una adaptación curricular se va actualizando conforme las necesidades se van presentando.</w:t>
      </w:r>
    </w:p>
    <w:p w14:paraId="0F49CC3C" w14:textId="1D2CDB10" w:rsidR="00AE176F" w:rsidRDefault="00AE176F" w:rsidP="00AE176F">
      <w:pPr>
        <w:spacing w:line="360" w:lineRule="auto"/>
        <w:jc w:val="both"/>
        <w:rPr>
          <w:rFonts w:ascii="Arial" w:hAnsi="Arial" w:cs="Arial"/>
          <w:sz w:val="24"/>
          <w:szCs w:val="24"/>
        </w:rPr>
      </w:pPr>
    </w:p>
    <w:p w14:paraId="5CDCB04E" w14:textId="196482B8" w:rsidR="00AE176F" w:rsidRDefault="00AE176F" w:rsidP="00AE176F">
      <w:pPr>
        <w:spacing w:line="360" w:lineRule="auto"/>
        <w:jc w:val="both"/>
        <w:rPr>
          <w:rFonts w:ascii="Arial" w:hAnsi="Arial" w:cs="Arial"/>
          <w:sz w:val="24"/>
          <w:szCs w:val="24"/>
        </w:rPr>
      </w:pPr>
    </w:p>
    <w:p w14:paraId="3FF79347" w14:textId="17D9DABF" w:rsidR="00AE176F" w:rsidRDefault="00AE176F" w:rsidP="00AE176F">
      <w:pPr>
        <w:spacing w:line="360" w:lineRule="auto"/>
        <w:jc w:val="both"/>
        <w:rPr>
          <w:rFonts w:ascii="Arial" w:hAnsi="Arial" w:cs="Arial"/>
          <w:sz w:val="24"/>
          <w:szCs w:val="24"/>
        </w:rPr>
      </w:pPr>
    </w:p>
    <w:p w14:paraId="1BA97D99" w14:textId="50441080" w:rsidR="00AE176F" w:rsidRDefault="00AE176F" w:rsidP="00AE176F">
      <w:pPr>
        <w:spacing w:line="360" w:lineRule="auto"/>
        <w:jc w:val="both"/>
        <w:rPr>
          <w:rFonts w:ascii="Arial" w:hAnsi="Arial" w:cs="Arial"/>
          <w:sz w:val="24"/>
          <w:szCs w:val="24"/>
        </w:rPr>
      </w:pPr>
    </w:p>
    <w:p w14:paraId="5E39E7FF" w14:textId="6E86183F" w:rsidR="00AE176F" w:rsidRDefault="00AE176F" w:rsidP="00AE176F">
      <w:pPr>
        <w:spacing w:line="360" w:lineRule="auto"/>
        <w:jc w:val="both"/>
        <w:rPr>
          <w:rFonts w:ascii="Arial" w:hAnsi="Arial" w:cs="Arial"/>
          <w:sz w:val="24"/>
          <w:szCs w:val="24"/>
        </w:rPr>
      </w:pPr>
    </w:p>
    <w:p w14:paraId="295D1755" w14:textId="7354E7D3" w:rsidR="00AE176F" w:rsidRDefault="00AE176F" w:rsidP="00AE176F">
      <w:pPr>
        <w:spacing w:line="360" w:lineRule="auto"/>
        <w:jc w:val="both"/>
        <w:rPr>
          <w:rFonts w:ascii="Arial" w:hAnsi="Arial" w:cs="Arial"/>
          <w:sz w:val="24"/>
          <w:szCs w:val="24"/>
        </w:rPr>
      </w:pPr>
    </w:p>
    <w:p w14:paraId="3970FD1B" w14:textId="3EAABD90" w:rsidR="00AE176F" w:rsidRDefault="00AE176F" w:rsidP="00AE176F">
      <w:pPr>
        <w:spacing w:line="360" w:lineRule="auto"/>
        <w:jc w:val="both"/>
        <w:rPr>
          <w:rFonts w:ascii="Arial" w:hAnsi="Arial" w:cs="Arial"/>
          <w:sz w:val="24"/>
          <w:szCs w:val="24"/>
        </w:rPr>
      </w:pPr>
    </w:p>
    <w:p w14:paraId="60E855B1" w14:textId="77777777" w:rsidR="00AE176F" w:rsidRDefault="00AE176F" w:rsidP="00AE176F">
      <w:pPr>
        <w:pStyle w:val="Ttulo1"/>
        <w:rPr>
          <w:b/>
          <w:bCs/>
          <w:color w:val="000000" w:themeColor="text1"/>
        </w:rPr>
      </w:pPr>
      <w:r>
        <w:rPr>
          <w:b/>
          <w:bCs/>
          <w:color w:val="000000" w:themeColor="text1"/>
        </w:rPr>
        <w:lastRenderedPageBreak/>
        <w:t>3</w:t>
      </w:r>
      <w:r w:rsidRPr="00493B10">
        <w:rPr>
          <w:b/>
          <w:bCs/>
          <w:color w:val="000000" w:themeColor="text1"/>
        </w:rPr>
        <w:t xml:space="preserve">.- </w:t>
      </w:r>
      <w:r>
        <w:rPr>
          <w:b/>
          <w:bCs/>
          <w:color w:val="000000" w:themeColor="text1"/>
        </w:rPr>
        <w:t xml:space="preserve">Trabajo relacionado </w:t>
      </w:r>
    </w:p>
    <w:p w14:paraId="33C2034B" w14:textId="77777777" w:rsidR="00C7013F" w:rsidRPr="00E94167" w:rsidRDefault="00AE176F" w:rsidP="00E94167">
      <w:pPr>
        <w:spacing w:line="360" w:lineRule="auto"/>
        <w:jc w:val="both"/>
        <w:rPr>
          <w:rFonts w:ascii="Arial" w:hAnsi="Arial" w:cs="Arial"/>
          <w:sz w:val="24"/>
          <w:szCs w:val="24"/>
        </w:rPr>
      </w:pPr>
      <w:r w:rsidRPr="00E94167">
        <w:rPr>
          <w:rFonts w:ascii="Arial" w:hAnsi="Arial" w:cs="Arial"/>
          <w:sz w:val="24"/>
          <w:szCs w:val="24"/>
        </w:rPr>
        <w:t xml:space="preserve">Dentro de este capítulo se hablará de los diferentes trabajos identificados que se relacionen a las estrategias que han implementado las IES y </w:t>
      </w:r>
      <w:r w:rsidR="00C7013F" w:rsidRPr="00E94167">
        <w:rPr>
          <w:rFonts w:ascii="Arial" w:hAnsi="Arial" w:cs="Arial"/>
          <w:sz w:val="24"/>
          <w:szCs w:val="24"/>
        </w:rPr>
        <w:t>las leyes que apoyan la implementación de estas mismas.</w:t>
      </w:r>
    </w:p>
    <w:p w14:paraId="42C258A1" w14:textId="6DB42A27" w:rsidR="00AE176F" w:rsidRPr="00E94167" w:rsidRDefault="00AE176F" w:rsidP="00E94167">
      <w:pPr>
        <w:spacing w:line="360" w:lineRule="auto"/>
        <w:jc w:val="both"/>
        <w:rPr>
          <w:rFonts w:ascii="Arial" w:hAnsi="Arial" w:cs="Arial"/>
          <w:sz w:val="24"/>
          <w:szCs w:val="24"/>
        </w:rPr>
      </w:pPr>
      <w:r w:rsidRPr="00E94167">
        <w:rPr>
          <w:rFonts w:ascii="Arial" w:hAnsi="Arial" w:cs="Arial"/>
          <w:sz w:val="24"/>
          <w:szCs w:val="24"/>
        </w:rPr>
        <w:t xml:space="preserve"> </w:t>
      </w:r>
    </w:p>
    <w:p w14:paraId="37372577" w14:textId="3D0E053B" w:rsidR="00AE176F" w:rsidRPr="00E94167" w:rsidRDefault="00C7013F" w:rsidP="00E94167">
      <w:pPr>
        <w:pStyle w:val="Ttulo2"/>
        <w:spacing w:line="360" w:lineRule="auto"/>
        <w:jc w:val="both"/>
        <w:rPr>
          <w:rFonts w:ascii="Arial" w:hAnsi="Arial" w:cs="Arial"/>
          <w:b/>
          <w:bCs/>
          <w:color w:val="000000" w:themeColor="text1"/>
          <w:sz w:val="24"/>
          <w:szCs w:val="24"/>
        </w:rPr>
      </w:pPr>
      <w:r w:rsidRPr="00E94167">
        <w:rPr>
          <w:rFonts w:ascii="Arial" w:hAnsi="Arial" w:cs="Arial"/>
          <w:b/>
          <w:bCs/>
          <w:color w:val="000000" w:themeColor="text1"/>
          <w:sz w:val="24"/>
          <w:szCs w:val="24"/>
        </w:rPr>
        <w:t xml:space="preserve">3.1.1 Revisiones y mapeos sistemáticos relacionados </w:t>
      </w:r>
    </w:p>
    <w:p w14:paraId="5DEB77DB" w14:textId="7ECE4C27" w:rsidR="00C7013F" w:rsidRPr="00E94167" w:rsidRDefault="00C7013F" w:rsidP="00E94167">
      <w:pPr>
        <w:spacing w:line="360" w:lineRule="auto"/>
        <w:jc w:val="both"/>
        <w:rPr>
          <w:rFonts w:ascii="Arial" w:hAnsi="Arial" w:cs="Arial"/>
          <w:sz w:val="24"/>
          <w:szCs w:val="24"/>
        </w:rPr>
      </w:pPr>
      <w:r w:rsidRPr="00E94167">
        <w:rPr>
          <w:rFonts w:ascii="Arial" w:hAnsi="Arial" w:cs="Arial"/>
          <w:sz w:val="24"/>
          <w:szCs w:val="24"/>
        </w:rPr>
        <w:t xml:space="preserve">Para realizar una búsqueda exhaustiva y completa de trabajos relacionados se elaboraron cadenas de búsquedas con los conceptos importantes acerca de ajustes </w:t>
      </w:r>
      <w:r w:rsidR="00E94167" w:rsidRPr="00E94167">
        <w:rPr>
          <w:rFonts w:ascii="Arial" w:hAnsi="Arial" w:cs="Arial"/>
          <w:sz w:val="24"/>
          <w:szCs w:val="24"/>
        </w:rPr>
        <w:t>razonables</w:t>
      </w:r>
      <w:r w:rsidRPr="00E94167">
        <w:rPr>
          <w:rFonts w:ascii="Arial" w:hAnsi="Arial" w:cs="Arial"/>
          <w:sz w:val="24"/>
          <w:szCs w:val="24"/>
        </w:rPr>
        <w:t xml:space="preserve">. La cadena de búsqueda fue adaptada para su uso en los motores de búsqueda de literatura blanca Google </w:t>
      </w:r>
      <w:proofErr w:type="spellStart"/>
      <w:r w:rsidR="00E94167">
        <w:rPr>
          <w:rFonts w:ascii="Arial" w:hAnsi="Arial" w:cs="Arial"/>
          <w:sz w:val="24"/>
          <w:szCs w:val="24"/>
        </w:rPr>
        <w:t>S</w:t>
      </w:r>
      <w:r w:rsidRPr="00E94167">
        <w:rPr>
          <w:rFonts w:ascii="Arial" w:hAnsi="Arial" w:cs="Arial"/>
          <w:sz w:val="24"/>
          <w:szCs w:val="24"/>
        </w:rPr>
        <w:t>cholar</w:t>
      </w:r>
      <w:proofErr w:type="spellEnd"/>
      <w:r w:rsidRPr="00E94167">
        <w:rPr>
          <w:rFonts w:ascii="Arial" w:hAnsi="Arial" w:cs="Arial"/>
          <w:sz w:val="24"/>
          <w:szCs w:val="24"/>
        </w:rPr>
        <w:t xml:space="preserve"> y Redalyc, y en literatura gris el motor de búsqueda Google, Para identificar trabajos relacionados se introdujo la siguiente cadena de búsqued</w:t>
      </w:r>
      <w:r w:rsidR="00E94167" w:rsidRPr="00E94167">
        <w:rPr>
          <w:rFonts w:ascii="Arial" w:hAnsi="Arial" w:cs="Arial"/>
          <w:sz w:val="24"/>
          <w:szCs w:val="24"/>
        </w:rPr>
        <w:t>a</w:t>
      </w:r>
      <w:r w:rsidRPr="00E94167">
        <w:rPr>
          <w:rFonts w:ascii="Arial" w:hAnsi="Arial" w:cs="Arial"/>
          <w:sz w:val="24"/>
          <w:szCs w:val="24"/>
        </w:rPr>
        <w:t>:</w:t>
      </w:r>
    </w:p>
    <w:p w14:paraId="5EB73E6B" w14:textId="77777777" w:rsidR="00E94167" w:rsidRDefault="00E94167" w:rsidP="001F4F60">
      <w:pPr>
        <w:tabs>
          <w:tab w:val="left" w:pos="1245"/>
        </w:tabs>
        <w:spacing w:line="360" w:lineRule="auto"/>
        <w:jc w:val="center"/>
        <w:rPr>
          <w:rFonts w:ascii="Arial" w:eastAsia="Arial" w:hAnsi="Arial" w:cs="Arial"/>
          <w:i/>
          <w:iCs/>
          <w:sz w:val="24"/>
          <w:szCs w:val="24"/>
        </w:rPr>
      </w:pPr>
      <w:r w:rsidRPr="00E94167">
        <w:rPr>
          <w:rFonts w:ascii="Arial" w:eastAsia="Arial" w:hAnsi="Arial" w:cs="Arial"/>
          <w:i/>
          <w:iCs/>
          <w:sz w:val="24"/>
          <w:szCs w:val="24"/>
        </w:rPr>
        <w:t>("Ajustes razonables") AND ("IES" OR "Universidad") AND ("Accesibilidad" OR "</w:t>
      </w:r>
      <w:proofErr w:type="spellStart"/>
      <w:r w:rsidRPr="00E94167">
        <w:rPr>
          <w:rFonts w:ascii="Arial" w:eastAsia="Arial" w:hAnsi="Arial" w:cs="Arial"/>
          <w:i/>
          <w:iCs/>
          <w:sz w:val="24"/>
          <w:szCs w:val="24"/>
        </w:rPr>
        <w:t>Inclusion</w:t>
      </w:r>
      <w:proofErr w:type="spellEnd"/>
      <w:r w:rsidRPr="00E94167">
        <w:rPr>
          <w:rFonts w:ascii="Arial" w:eastAsia="Arial" w:hAnsi="Arial" w:cs="Arial"/>
          <w:i/>
          <w:iCs/>
          <w:sz w:val="24"/>
          <w:szCs w:val="24"/>
        </w:rPr>
        <w:t>") AND ("Política" OR "Plan" OR "Programa" OR "Procedimiento" OR "Adaptaciones")</w:t>
      </w:r>
    </w:p>
    <w:p w14:paraId="7D693021" w14:textId="5DE782D7" w:rsidR="00E94167" w:rsidRDefault="00465298" w:rsidP="00465298">
      <w:pPr>
        <w:tabs>
          <w:tab w:val="left" w:pos="1245"/>
        </w:tabs>
        <w:spacing w:line="360" w:lineRule="auto"/>
        <w:jc w:val="both"/>
        <w:rPr>
          <w:rFonts w:ascii="Arial" w:hAnsi="Arial" w:cs="Arial"/>
          <w:sz w:val="24"/>
          <w:szCs w:val="24"/>
        </w:rPr>
      </w:pPr>
      <w:r w:rsidRPr="00465298">
        <w:rPr>
          <w:rFonts w:ascii="Arial" w:hAnsi="Arial" w:cs="Arial"/>
          <w:sz w:val="24"/>
          <w:szCs w:val="24"/>
        </w:rPr>
        <w:t xml:space="preserve">De la búsqueda de trabajos, un total de </w:t>
      </w:r>
      <w:r w:rsidR="00EB0A46">
        <w:rPr>
          <w:rFonts w:ascii="Arial" w:hAnsi="Arial" w:cs="Arial"/>
          <w:sz w:val="24"/>
          <w:szCs w:val="24"/>
        </w:rPr>
        <w:t>36</w:t>
      </w:r>
      <w:r w:rsidRPr="00465298">
        <w:rPr>
          <w:rFonts w:ascii="Arial" w:hAnsi="Arial" w:cs="Arial"/>
          <w:sz w:val="24"/>
          <w:szCs w:val="24"/>
        </w:rPr>
        <w:t xml:space="preserve"> trabajos</w:t>
      </w:r>
      <w:r w:rsidR="00F8544E">
        <w:rPr>
          <w:rFonts w:ascii="Arial" w:hAnsi="Arial" w:cs="Arial"/>
          <w:sz w:val="24"/>
          <w:szCs w:val="24"/>
        </w:rPr>
        <w:t xml:space="preserve"> de literatura blanca</w:t>
      </w:r>
      <w:r w:rsidRPr="00465298">
        <w:rPr>
          <w:rFonts w:ascii="Arial" w:hAnsi="Arial" w:cs="Arial"/>
          <w:sz w:val="24"/>
          <w:szCs w:val="24"/>
        </w:rPr>
        <w:t xml:space="preserve"> se enfocan en estrategias implementadas en las IES. En estos trabajos podemos identificar que hay IES a nivel internacional que han implementado estrategias de acuerdo con el enfoque de las necesidades de cada institución.</w:t>
      </w:r>
    </w:p>
    <w:p w14:paraId="3ADAC475" w14:textId="6089D2D6" w:rsidR="001C2EAE" w:rsidRDefault="001C2EAE" w:rsidP="00465298">
      <w:pPr>
        <w:tabs>
          <w:tab w:val="left" w:pos="1245"/>
        </w:tabs>
        <w:spacing w:line="360" w:lineRule="auto"/>
        <w:jc w:val="both"/>
        <w:rPr>
          <w:rFonts w:ascii="Arial" w:hAnsi="Arial" w:cs="Arial"/>
          <w:sz w:val="24"/>
          <w:szCs w:val="24"/>
        </w:rPr>
      </w:pPr>
      <w:r>
        <w:rPr>
          <w:rFonts w:ascii="Arial" w:hAnsi="Arial" w:cs="Arial"/>
          <w:sz w:val="24"/>
          <w:szCs w:val="24"/>
        </w:rPr>
        <w:t xml:space="preserve">En la tabla 1 se muestra más acerca de dichos resultados </w:t>
      </w:r>
    </w:p>
    <w:p w14:paraId="49A71C65" w14:textId="46A8ED15" w:rsidR="00D85734" w:rsidRDefault="00D85734" w:rsidP="00D85734">
      <w:pPr>
        <w:pStyle w:val="Descripcin"/>
        <w:keepNext/>
      </w:pPr>
      <w:r>
        <w:t xml:space="preserve">Tabla </w:t>
      </w:r>
      <w:r w:rsidR="00A11C0E">
        <w:fldChar w:fldCharType="begin"/>
      </w:r>
      <w:r w:rsidR="00A11C0E">
        <w:instrText xml:space="preserve"> SEQ Tabla \* ARABIC </w:instrText>
      </w:r>
      <w:r w:rsidR="00A11C0E">
        <w:fldChar w:fldCharType="separate"/>
      </w:r>
      <w:r w:rsidR="001A5AD9">
        <w:rPr>
          <w:noProof/>
        </w:rPr>
        <w:t>1</w:t>
      </w:r>
      <w:r w:rsidR="00A11C0E">
        <w:rPr>
          <w:noProof/>
        </w:rPr>
        <w:fldChar w:fldCharType="end"/>
      </w:r>
      <w:r>
        <w:t xml:space="preserve"> Trabajos relacionados I</w:t>
      </w:r>
    </w:p>
    <w:tbl>
      <w:tblPr>
        <w:tblStyle w:val="Tablaconcuadrcula"/>
        <w:tblW w:w="9351" w:type="dxa"/>
        <w:tblLook w:val="04A0" w:firstRow="1" w:lastRow="0" w:firstColumn="1" w:lastColumn="0" w:noHBand="0" w:noVBand="1"/>
        <w:tblCaption w:val="Tabla 1 trabajos relacionados I"/>
      </w:tblPr>
      <w:tblGrid>
        <w:gridCol w:w="1129"/>
        <w:gridCol w:w="8222"/>
      </w:tblGrid>
      <w:tr w:rsidR="00F8544E" w14:paraId="6453CC8A" w14:textId="77777777" w:rsidTr="00EB0A46">
        <w:tc>
          <w:tcPr>
            <w:tcW w:w="1129" w:type="dxa"/>
            <w:shd w:val="clear" w:color="auto" w:fill="D9D9D9" w:themeFill="background1" w:themeFillShade="D9"/>
          </w:tcPr>
          <w:p w14:paraId="486D98C7" w14:textId="705E69E1" w:rsidR="00F8544E" w:rsidRPr="00D85734" w:rsidRDefault="00F8544E" w:rsidP="001C2EAE">
            <w:pPr>
              <w:tabs>
                <w:tab w:val="left" w:pos="1245"/>
              </w:tabs>
              <w:spacing w:line="360" w:lineRule="auto"/>
              <w:jc w:val="center"/>
              <w:rPr>
                <w:rFonts w:ascii="Arial" w:hAnsi="Arial" w:cs="Arial"/>
                <w:b/>
                <w:bCs/>
                <w:sz w:val="20"/>
                <w:szCs w:val="20"/>
              </w:rPr>
            </w:pPr>
            <w:r w:rsidRPr="00D85734">
              <w:rPr>
                <w:rFonts w:ascii="Arial" w:hAnsi="Arial" w:cs="Arial"/>
                <w:b/>
                <w:bCs/>
                <w:sz w:val="20"/>
                <w:szCs w:val="20"/>
              </w:rPr>
              <w:t>Numero</w:t>
            </w:r>
          </w:p>
        </w:tc>
        <w:tc>
          <w:tcPr>
            <w:tcW w:w="8222" w:type="dxa"/>
            <w:shd w:val="clear" w:color="auto" w:fill="D9D9D9" w:themeFill="background1" w:themeFillShade="D9"/>
          </w:tcPr>
          <w:p w14:paraId="2F8AE794" w14:textId="63162323" w:rsidR="00F8544E" w:rsidRPr="00D85734" w:rsidRDefault="00F8544E" w:rsidP="001C2EAE">
            <w:pPr>
              <w:tabs>
                <w:tab w:val="left" w:pos="1245"/>
              </w:tabs>
              <w:spacing w:line="360" w:lineRule="auto"/>
              <w:jc w:val="center"/>
              <w:rPr>
                <w:rFonts w:ascii="Arial" w:hAnsi="Arial" w:cs="Arial"/>
                <w:b/>
                <w:bCs/>
                <w:sz w:val="20"/>
                <w:szCs w:val="20"/>
              </w:rPr>
            </w:pPr>
            <w:r w:rsidRPr="00D85734">
              <w:rPr>
                <w:rFonts w:ascii="Arial" w:hAnsi="Arial" w:cs="Arial"/>
                <w:b/>
                <w:bCs/>
                <w:sz w:val="20"/>
                <w:szCs w:val="20"/>
              </w:rPr>
              <w:t>Estudio</w:t>
            </w:r>
          </w:p>
        </w:tc>
      </w:tr>
      <w:tr w:rsidR="00F8544E" w14:paraId="6875869D" w14:textId="77777777" w:rsidTr="00EB0A46">
        <w:tc>
          <w:tcPr>
            <w:tcW w:w="1129" w:type="dxa"/>
          </w:tcPr>
          <w:p w14:paraId="7DDAA9AA" w14:textId="00AFD475"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1</w:t>
            </w:r>
          </w:p>
        </w:tc>
        <w:tc>
          <w:tcPr>
            <w:tcW w:w="8222" w:type="dxa"/>
          </w:tcPr>
          <w:p w14:paraId="48ABCF4D" w14:textId="6086B6E3"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Evaluación de necesidades de apoyo en universitarios con diversidad funcional de origen físico: un estudio de caso</w:t>
            </w:r>
          </w:p>
        </w:tc>
      </w:tr>
      <w:tr w:rsidR="00F8544E" w14:paraId="1AE1301B" w14:textId="77777777" w:rsidTr="00EB0A46">
        <w:tc>
          <w:tcPr>
            <w:tcW w:w="1129" w:type="dxa"/>
          </w:tcPr>
          <w:p w14:paraId="7FBA1FCF" w14:textId="74762A19"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2</w:t>
            </w:r>
          </w:p>
        </w:tc>
        <w:tc>
          <w:tcPr>
            <w:tcW w:w="8222" w:type="dxa"/>
          </w:tcPr>
          <w:p w14:paraId="226332D3" w14:textId="2E8947AA"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Diversidad funcional e inclusión en Instituciones de Educación Superior (IES) en Medellín</w:t>
            </w:r>
          </w:p>
        </w:tc>
      </w:tr>
      <w:tr w:rsidR="00F8544E" w14:paraId="34E9E0BA" w14:textId="77777777" w:rsidTr="00EB0A46">
        <w:tc>
          <w:tcPr>
            <w:tcW w:w="1129" w:type="dxa"/>
          </w:tcPr>
          <w:p w14:paraId="4BFF4D1B" w14:textId="7439F79E"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3</w:t>
            </w:r>
          </w:p>
        </w:tc>
        <w:tc>
          <w:tcPr>
            <w:tcW w:w="8222" w:type="dxa"/>
          </w:tcPr>
          <w:p w14:paraId="1C3DE1B9" w14:textId="5B1FEE7D"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Condiciones para la docencia inclusiva: análisis desde las barreras y los facilitadores</w:t>
            </w:r>
          </w:p>
        </w:tc>
      </w:tr>
      <w:tr w:rsidR="00F8544E" w14:paraId="5D556CCA" w14:textId="77777777" w:rsidTr="00EB0A46">
        <w:tc>
          <w:tcPr>
            <w:tcW w:w="1129" w:type="dxa"/>
          </w:tcPr>
          <w:p w14:paraId="0B5F1D29" w14:textId="6EDD5B69"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4</w:t>
            </w:r>
          </w:p>
        </w:tc>
        <w:tc>
          <w:tcPr>
            <w:tcW w:w="8222" w:type="dxa"/>
          </w:tcPr>
          <w:p w14:paraId="5AEE5C59" w14:textId="3D6D71CC"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La inclusión educativa en la enseñanza superior: retos y demandas</w:t>
            </w:r>
          </w:p>
        </w:tc>
      </w:tr>
      <w:tr w:rsidR="00F8544E" w14:paraId="1151C152" w14:textId="77777777" w:rsidTr="00EB0A46">
        <w:tc>
          <w:tcPr>
            <w:tcW w:w="1129" w:type="dxa"/>
          </w:tcPr>
          <w:p w14:paraId="37A2B889" w14:textId="3D08C474"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5</w:t>
            </w:r>
          </w:p>
        </w:tc>
        <w:tc>
          <w:tcPr>
            <w:tcW w:w="8222" w:type="dxa"/>
          </w:tcPr>
          <w:p w14:paraId="788E364F" w14:textId="6D73D944"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Ordenamientos jurídicos y políticas sobre discapacidad en la Universidad Veracruzana: rupturas, desencuentros y omisiones</w:t>
            </w:r>
          </w:p>
        </w:tc>
      </w:tr>
      <w:tr w:rsidR="00F8544E" w14:paraId="62B30CDB" w14:textId="77777777" w:rsidTr="00EB0A46">
        <w:tc>
          <w:tcPr>
            <w:tcW w:w="1129" w:type="dxa"/>
          </w:tcPr>
          <w:p w14:paraId="08723279" w14:textId="146572FB"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6</w:t>
            </w:r>
          </w:p>
        </w:tc>
        <w:tc>
          <w:tcPr>
            <w:tcW w:w="8222" w:type="dxa"/>
          </w:tcPr>
          <w:p w14:paraId="2007019C" w14:textId="78A173E3"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La inclusión de los estudiantes con discapacidad en dos universidades públicas mexicanas</w:t>
            </w:r>
          </w:p>
        </w:tc>
      </w:tr>
      <w:tr w:rsidR="00F8544E" w14:paraId="1610EE91" w14:textId="77777777" w:rsidTr="00EB0A46">
        <w:tc>
          <w:tcPr>
            <w:tcW w:w="1129" w:type="dxa"/>
          </w:tcPr>
          <w:p w14:paraId="0A0106A7" w14:textId="12F8BCAF"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lastRenderedPageBreak/>
              <w:t>7</w:t>
            </w:r>
          </w:p>
        </w:tc>
        <w:tc>
          <w:tcPr>
            <w:tcW w:w="8222" w:type="dxa"/>
          </w:tcPr>
          <w:p w14:paraId="6468E705" w14:textId="4D6F9BFA"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La educación inclusiva en el marco de la educación superior</w:t>
            </w:r>
          </w:p>
        </w:tc>
      </w:tr>
      <w:tr w:rsidR="00F8544E" w14:paraId="1AF471B5" w14:textId="77777777" w:rsidTr="00EB0A46">
        <w:tc>
          <w:tcPr>
            <w:tcW w:w="1129" w:type="dxa"/>
          </w:tcPr>
          <w:p w14:paraId="68613B41" w14:textId="6B6B5392"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8</w:t>
            </w:r>
          </w:p>
        </w:tc>
        <w:tc>
          <w:tcPr>
            <w:tcW w:w="8222" w:type="dxa"/>
          </w:tcPr>
          <w:p w14:paraId="752B1044" w14:textId="63BFF360"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La universidad Manuela Beltrán, Evolucionando hacia una universidad más inclusiva</w:t>
            </w:r>
          </w:p>
        </w:tc>
      </w:tr>
      <w:tr w:rsidR="00F8544E" w14:paraId="5EC8152D" w14:textId="77777777" w:rsidTr="00EB0A46">
        <w:tc>
          <w:tcPr>
            <w:tcW w:w="1129" w:type="dxa"/>
          </w:tcPr>
          <w:p w14:paraId="2EBAE64D" w14:textId="0F720B9E"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9</w:t>
            </w:r>
          </w:p>
        </w:tc>
        <w:tc>
          <w:tcPr>
            <w:tcW w:w="8222" w:type="dxa"/>
          </w:tcPr>
          <w:p w14:paraId="5321DEA1" w14:textId="26DE1A98"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Accesibilidad en el proceso de admisión a la Universidad de Costa Rica, de la población estudiantil con necesidades educativas especiales asociadas o no a discapacidad</w:t>
            </w:r>
          </w:p>
        </w:tc>
      </w:tr>
      <w:tr w:rsidR="00F8544E" w14:paraId="2AEC7E05" w14:textId="77777777" w:rsidTr="00EB0A46">
        <w:tc>
          <w:tcPr>
            <w:tcW w:w="1129" w:type="dxa"/>
          </w:tcPr>
          <w:p w14:paraId="3CE140C1" w14:textId="651568A2"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10</w:t>
            </w:r>
          </w:p>
        </w:tc>
        <w:tc>
          <w:tcPr>
            <w:tcW w:w="8222" w:type="dxa"/>
          </w:tcPr>
          <w:p w14:paraId="287E0B0D" w14:textId="6247B9AA"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Prácticas inclusivas para la población estudiantil en condición de discapacidad visual en el entorno universitario</w:t>
            </w:r>
          </w:p>
        </w:tc>
      </w:tr>
      <w:tr w:rsidR="00F8544E" w14:paraId="3E3EE794" w14:textId="77777777" w:rsidTr="00EB0A46">
        <w:tc>
          <w:tcPr>
            <w:tcW w:w="1129" w:type="dxa"/>
          </w:tcPr>
          <w:p w14:paraId="4DAB4727" w14:textId="3EC3D6EC"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11</w:t>
            </w:r>
          </w:p>
        </w:tc>
        <w:tc>
          <w:tcPr>
            <w:tcW w:w="8222" w:type="dxa"/>
          </w:tcPr>
          <w:p w14:paraId="3ED58BFE" w14:textId="15DD3C33"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Las prácticas realizadas por la Universidad de Costa Rica, para garantizar la educación superior de las personas con discapacidad</w:t>
            </w:r>
          </w:p>
        </w:tc>
      </w:tr>
      <w:tr w:rsidR="00F8544E" w14:paraId="767DFC54" w14:textId="77777777" w:rsidTr="00EB0A46">
        <w:tc>
          <w:tcPr>
            <w:tcW w:w="1129" w:type="dxa"/>
          </w:tcPr>
          <w:p w14:paraId="0E46E532" w14:textId="278408B7"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12</w:t>
            </w:r>
          </w:p>
        </w:tc>
        <w:tc>
          <w:tcPr>
            <w:tcW w:w="8222" w:type="dxa"/>
          </w:tcPr>
          <w:p w14:paraId="50D36D21" w14:textId="6DB3BBFE"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Las instituciones de educación superior y los estudiantes con discapacidad en México</w:t>
            </w:r>
          </w:p>
        </w:tc>
      </w:tr>
      <w:tr w:rsidR="00F8544E" w14:paraId="0F29FFE3" w14:textId="77777777" w:rsidTr="00EB0A46">
        <w:tc>
          <w:tcPr>
            <w:tcW w:w="1129" w:type="dxa"/>
          </w:tcPr>
          <w:p w14:paraId="5A462530" w14:textId="6BB0D175"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13</w:t>
            </w:r>
          </w:p>
        </w:tc>
        <w:tc>
          <w:tcPr>
            <w:tcW w:w="8222" w:type="dxa"/>
          </w:tcPr>
          <w:p w14:paraId="500D9A3F" w14:textId="745D4B1E"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Educación inclusiva en las Instituciones Educativas de Caicedonia Valle del Cauca, Colombia</w:t>
            </w:r>
          </w:p>
        </w:tc>
      </w:tr>
      <w:tr w:rsidR="00F8544E" w14:paraId="676D18F6" w14:textId="77777777" w:rsidTr="00EB0A46">
        <w:tc>
          <w:tcPr>
            <w:tcW w:w="1129" w:type="dxa"/>
          </w:tcPr>
          <w:p w14:paraId="594A7218" w14:textId="047F3348"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14</w:t>
            </w:r>
          </w:p>
        </w:tc>
        <w:tc>
          <w:tcPr>
            <w:tcW w:w="8222" w:type="dxa"/>
          </w:tcPr>
          <w:p w14:paraId="1807D944" w14:textId="774FA014"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Profesorado universitario y educación inclusiva: respondiendo a sus necesidades de información</w:t>
            </w:r>
          </w:p>
        </w:tc>
      </w:tr>
      <w:tr w:rsidR="00F8544E" w14:paraId="7F55266B" w14:textId="77777777" w:rsidTr="00EB0A46">
        <w:tc>
          <w:tcPr>
            <w:tcW w:w="1129" w:type="dxa"/>
          </w:tcPr>
          <w:p w14:paraId="5F637979" w14:textId="6BB358AD"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15</w:t>
            </w:r>
          </w:p>
        </w:tc>
        <w:tc>
          <w:tcPr>
            <w:tcW w:w="8222" w:type="dxa"/>
          </w:tcPr>
          <w:p w14:paraId="0637F299" w14:textId="3D0CB79F"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La inclusión educativa de alumnos con discapacidades graves y permanentes en la unión europea</w:t>
            </w:r>
          </w:p>
        </w:tc>
      </w:tr>
      <w:tr w:rsidR="00F8544E" w14:paraId="17B1819F" w14:textId="77777777" w:rsidTr="00EB0A46">
        <w:tc>
          <w:tcPr>
            <w:tcW w:w="1129" w:type="dxa"/>
          </w:tcPr>
          <w:p w14:paraId="229CF949" w14:textId="5FA76FC7"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16</w:t>
            </w:r>
          </w:p>
        </w:tc>
        <w:tc>
          <w:tcPr>
            <w:tcW w:w="8222" w:type="dxa"/>
          </w:tcPr>
          <w:p w14:paraId="7B14195E" w14:textId="2CEA370B"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Estudio cualitativo del proceso de adaptación e inclusión de un grupo de estudiantes de educación superior con discapacidad de la universidad de magallanes</w:t>
            </w:r>
          </w:p>
        </w:tc>
      </w:tr>
      <w:tr w:rsidR="00F8544E" w14:paraId="239C414B" w14:textId="77777777" w:rsidTr="00EB0A46">
        <w:tc>
          <w:tcPr>
            <w:tcW w:w="1129" w:type="dxa"/>
          </w:tcPr>
          <w:p w14:paraId="0FC66178" w14:textId="5A100FAA"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17</w:t>
            </w:r>
          </w:p>
        </w:tc>
        <w:tc>
          <w:tcPr>
            <w:tcW w:w="8222" w:type="dxa"/>
          </w:tcPr>
          <w:p w14:paraId="4895EE9E" w14:textId="045C8C18"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Experiencia de inclusión en educación superior de estudiantes en situación de discapacidad sensorial</w:t>
            </w:r>
          </w:p>
        </w:tc>
      </w:tr>
      <w:tr w:rsidR="00F8544E" w14:paraId="3F914D52" w14:textId="77777777" w:rsidTr="00EB0A46">
        <w:tc>
          <w:tcPr>
            <w:tcW w:w="1129" w:type="dxa"/>
          </w:tcPr>
          <w:p w14:paraId="3A997365" w14:textId="4F8CA7FD" w:rsidR="00F8544E" w:rsidRPr="00D85734" w:rsidRDefault="00F8544E"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18</w:t>
            </w:r>
          </w:p>
        </w:tc>
        <w:tc>
          <w:tcPr>
            <w:tcW w:w="8222" w:type="dxa"/>
          </w:tcPr>
          <w:p w14:paraId="2BECB55F" w14:textId="09050D1B" w:rsidR="00F8544E" w:rsidRPr="00D85734" w:rsidRDefault="00F8544E" w:rsidP="00465298">
            <w:pPr>
              <w:tabs>
                <w:tab w:val="left" w:pos="1245"/>
              </w:tabs>
              <w:spacing w:line="360" w:lineRule="auto"/>
              <w:jc w:val="both"/>
              <w:rPr>
                <w:rFonts w:ascii="Arial" w:hAnsi="Arial" w:cs="Arial"/>
                <w:sz w:val="20"/>
                <w:szCs w:val="20"/>
              </w:rPr>
            </w:pPr>
            <w:r w:rsidRPr="00D85734">
              <w:rPr>
                <w:rFonts w:ascii="Arial" w:hAnsi="Arial" w:cs="Arial"/>
                <w:sz w:val="20"/>
                <w:szCs w:val="20"/>
              </w:rPr>
              <w:t>Inclusión social de la población con limitación auditiva en la Educación Superior Colombiana.</w:t>
            </w:r>
          </w:p>
        </w:tc>
      </w:tr>
      <w:tr w:rsidR="00EB0A46" w14:paraId="7CEF6479" w14:textId="77777777" w:rsidTr="00EB0A46">
        <w:tc>
          <w:tcPr>
            <w:tcW w:w="1129" w:type="dxa"/>
          </w:tcPr>
          <w:p w14:paraId="2DDC120B" w14:textId="47B24CAC"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19</w:t>
            </w:r>
          </w:p>
        </w:tc>
        <w:tc>
          <w:tcPr>
            <w:tcW w:w="8222" w:type="dxa"/>
          </w:tcPr>
          <w:p w14:paraId="6EACF993" w14:textId="547584CD" w:rsidR="00EB0A46" w:rsidRPr="00D85734" w:rsidRDefault="00EB0A46" w:rsidP="00465298">
            <w:pPr>
              <w:tabs>
                <w:tab w:val="left" w:pos="1245"/>
              </w:tabs>
              <w:spacing w:line="360" w:lineRule="auto"/>
              <w:jc w:val="both"/>
              <w:rPr>
                <w:rFonts w:ascii="Arial" w:hAnsi="Arial" w:cs="Arial"/>
                <w:sz w:val="20"/>
                <w:szCs w:val="20"/>
              </w:rPr>
            </w:pPr>
            <w:r w:rsidRPr="00D85734">
              <w:rPr>
                <w:rFonts w:ascii="Arial" w:hAnsi="Arial" w:cs="Arial"/>
                <w:sz w:val="20"/>
                <w:szCs w:val="20"/>
              </w:rPr>
              <w:t>Estudiantes En Situación De Discapacidad, Apoyos Y Ajustes Razonables Bajo La Mirada Inclusiva De La Universidad Andrés Bello</w:t>
            </w:r>
          </w:p>
        </w:tc>
      </w:tr>
      <w:tr w:rsidR="00EB0A46" w14:paraId="20412B1A" w14:textId="77777777" w:rsidTr="00EB0A46">
        <w:tc>
          <w:tcPr>
            <w:tcW w:w="1129" w:type="dxa"/>
          </w:tcPr>
          <w:p w14:paraId="06EE81B4" w14:textId="05A83440"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20</w:t>
            </w:r>
          </w:p>
        </w:tc>
        <w:tc>
          <w:tcPr>
            <w:tcW w:w="8222" w:type="dxa"/>
          </w:tcPr>
          <w:p w14:paraId="06F280BB" w14:textId="6C28E1E6" w:rsidR="00EB0A46" w:rsidRPr="00D85734" w:rsidRDefault="00EB0A46" w:rsidP="00465298">
            <w:pPr>
              <w:tabs>
                <w:tab w:val="left" w:pos="1245"/>
              </w:tabs>
              <w:spacing w:line="360" w:lineRule="auto"/>
              <w:jc w:val="both"/>
              <w:rPr>
                <w:rFonts w:ascii="Arial" w:hAnsi="Arial" w:cs="Arial"/>
                <w:sz w:val="20"/>
                <w:szCs w:val="20"/>
              </w:rPr>
            </w:pPr>
            <w:r w:rsidRPr="00D85734">
              <w:rPr>
                <w:rFonts w:ascii="Arial" w:hAnsi="Arial" w:cs="Arial"/>
                <w:sz w:val="20"/>
                <w:szCs w:val="20"/>
              </w:rPr>
              <w:t>Propuesta Metodológica Para Ajustes Razonables Curriculares En La Enseñanza De La Persona En Educación Superior</w:t>
            </w:r>
          </w:p>
        </w:tc>
      </w:tr>
      <w:tr w:rsidR="00EB0A46" w14:paraId="33E88C13" w14:textId="77777777" w:rsidTr="00EB0A46">
        <w:tc>
          <w:tcPr>
            <w:tcW w:w="1129" w:type="dxa"/>
          </w:tcPr>
          <w:p w14:paraId="7F1F3B84" w14:textId="29DE07D5"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21</w:t>
            </w:r>
          </w:p>
        </w:tc>
        <w:tc>
          <w:tcPr>
            <w:tcW w:w="8222" w:type="dxa"/>
          </w:tcPr>
          <w:p w14:paraId="6C3B2432" w14:textId="78B0AF1A" w:rsidR="00EB0A46" w:rsidRPr="00D85734" w:rsidRDefault="00EB0A46" w:rsidP="00465298">
            <w:pPr>
              <w:tabs>
                <w:tab w:val="left" w:pos="1245"/>
              </w:tabs>
              <w:spacing w:line="360" w:lineRule="auto"/>
              <w:jc w:val="both"/>
              <w:rPr>
                <w:rFonts w:ascii="Arial" w:hAnsi="Arial" w:cs="Arial"/>
                <w:sz w:val="20"/>
                <w:szCs w:val="20"/>
              </w:rPr>
            </w:pPr>
            <w:r w:rsidRPr="00D85734">
              <w:rPr>
                <w:rFonts w:ascii="Arial" w:hAnsi="Arial" w:cs="Arial"/>
                <w:sz w:val="20"/>
                <w:szCs w:val="20"/>
              </w:rPr>
              <w:t>Disponibilidad e implementación de estrategias de accesibilidad y ajustes razonables, en los sistemas de educación a distancia (SIED) implementados por las instituciones</w:t>
            </w:r>
          </w:p>
        </w:tc>
      </w:tr>
      <w:tr w:rsidR="00EB0A46" w14:paraId="70C7A071" w14:textId="77777777" w:rsidTr="00EB0A46">
        <w:tc>
          <w:tcPr>
            <w:tcW w:w="1129" w:type="dxa"/>
          </w:tcPr>
          <w:p w14:paraId="7B527CC1" w14:textId="236B8223"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22</w:t>
            </w:r>
          </w:p>
        </w:tc>
        <w:tc>
          <w:tcPr>
            <w:tcW w:w="8222" w:type="dxa"/>
          </w:tcPr>
          <w:p w14:paraId="2688FFBC" w14:textId="65CE8D99" w:rsidR="00EB0A46" w:rsidRPr="00D85734" w:rsidRDefault="00EB0A46" w:rsidP="00465298">
            <w:pPr>
              <w:tabs>
                <w:tab w:val="left" w:pos="1245"/>
              </w:tabs>
              <w:spacing w:line="360" w:lineRule="auto"/>
              <w:jc w:val="both"/>
              <w:rPr>
                <w:rFonts w:ascii="Arial" w:hAnsi="Arial" w:cs="Arial"/>
                <w:sz w:val="20"/>
                <w:szCs w:val="20"/>
              </w:rPr>
            </w:pPr>
            <w:r w:rsidRPr="00D85734">
              <w:rPr>
                <w:rFonts w:ascii="Arial" w:hAnsi="Arial" w:cs="Arial"/>
                <w:sz w:val="20"/>
                <w:szCs w:val="20"/>
              </w:rPr>
              <w:t>Accesibilidad como un aspecto clave para facilitar la inclusión educativa</w:t>
            </w:r>
          </w:p>
        </w:tc>
      </w:tr>
      <w:tr w:rsidR="00EB0A46" w14:paraId="13814982" w14:textId="77777777" w:rsidTr="00EB0A46">
        <w:tc>
          <w:tcPr>
            <w:tcW w:w="1129" w:type="dxa"/>
          </w:tcPr>
          <w:p w14:paraId="35630464" w14:textId="4B4EF2C7"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23</w:t>
            </w:r>
          </w:p>
        </w:tc>
        <w:tc>
          <w:tcPr>
            <w:tcW w:w="8222" w:type="dxa"/>
          </w:tcPr>
          <w:p w14:paraId="32AC3530" w14:textId="65211B4D" w:rsidR="00EB0A46" w:rsidRPr="00D85734" w:rsidRDefault="00EB0A46" w:rsidP="00465298">
            <w:pPr>
              <w:tabs>
                <w:tab w:val="left" w:pos="1245"/>
              </w:tabs>
              <w:spacing w:line="360" w:lineRule="auto"/>
              <w:jc w:val="both"/>
              <w:rPr>
                <w:rFonts w:ascii="Arial" w:hAnsi="Arial" w:cs="Arial"/>
                <w:sz w:val="20"/>
                <w:szCs w:val="20"/>
              </w:rPr>
            </w:pPr>
            <w:r w:rsidRPr="00D85734">
              <w:rPr>
                <w:rFonts w:ascii="Arial" w:hAnsi="Arial" w:cs="Arial"/>
                <w:sz w:val="20"/>
                <w:szCs w:val="20"/>
              </w:rPr>
              <w:t>Diversidad, inclusión y grupos de interés priorizado en la Universidad Católica de Colombia</w:t>
            </w:r>
          </w:p>
        </w:tc>
      </w:tr>
      <w:tr w:rsidR="00EB0A46" w14:paraId="73C8997B" w14:textId="77777777" w:rsidTr="00EB0A46">
        <w:tc>
          <w:tcPr>
            <w:tcW w:w="1129" w:type="dxa"/>
          </w:tcPr>
          <w:p w14:paraId="61EDB640" w14:textId="4613EFC8"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24</w:t>
            </w:r>
          </w:p>
        </w:tc>
        <w:tc>
          <w:tcPr>
            <w:tcW w:w="8222" w:type="dxa"/>
          </w:tcPr>
          <w:p w14:paraId="77758DAA" w14:textId="432E9145" w:rsidR="00EB0A46" w:rsidRPr="00D85734" w:rsidRDefault="00EB0A46" w:rsidP="00465298">
            <w:pPr>
              <w:tabs>
                <w:tab w:val="left" w:pos="1245"/>
              </w:tabs>
              <w:spacing w:line="360" w:lineRule="auto"/>
              <w:jc w:val="both"/>
              <w:rPr>
                <w:rFonts w:ascii="Arial" w:hAnsi="Arial" w:cs="Arial"/>
                <w:sz w:val="20"/>
                <w:szCs w:val="20"/>
              </w:rPr>
            </w:pPr>
            <w:r w:rsidRPr="00D85734">
              <w:rPr>
                <w:rFonts w:ascii="Arial" w:hAnsi="Arial" w:cs="Arial"/>
                <w:sz w:val="20"/>
                <w:szCs w:val="20"/>
              </w:rPr>
              <w:t>La accesibilidad como oportunidad de cambio cultural en la Universidad Provincial de Córdoba</w:t>
            </w:r>
          </w:p>
        </w:tc>
      </w:tr>
      <w:tr w:rsidR="00EB0A46" w14:paraId="7A99AF4C" w14:textId="77777777" w:rsidTr="00EB0A46">
        <w:tc>
          <w:tcPr>
            <w:tcW w:w="1129" w:type="dxa"/>
          </w:tcPr>
          <w:p w14:paraId="71B50515" w14:textId="6571EE19"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25</w:t>
            </w:r>
          </w:p>
        </w:tc>
        <w:tc>
          <w:tcPr>
            <w:tcW w:w="8222" w:type="dxa"/>
          </w:tcPr>
          <w:p w14:paraId="4890EB24" w14:textId="3DE3F662" w:rsidR="00EB0A46" w:rsidRPr="00D85734" w:rsidRDefault="00EB0A46" w:rsidP="00465298">
            <w:pPr>
              <w:tabs>
                <w:tab w:val="left" w:pos="1245"/>
              </w:tabs>
              <w:spacing w:line="360" w:lineRule="auto"/>
              <w:jc w:val="both"/>
              <w:rPr>
                <w:rFonts w:ascii="Arial" w:hAnsi="Arial" w:cs="Arial"/>
                <w:sz w:val="20"/>
                <w:szCs w:val="20"/>
              </w:rPr>
            </w:pPr>
            <w:r w:rsidRPr="00D85734">
              <w:rPr>
                <w:rFonts w:ascii="Arial" w:hAnsi="Arial" w:cs="Arial"/>
                <w:sz w:val="20"/>
                <w:szCs w:val="20"/>
              </w:rPr>
              <w:t>Elementos básicos para la inclusión educativa de estudiantes con discapacidad</w:t>
            </w:r>
          </w:p>
        </w:tc>
      </w:tr>
      <w:tr w:rsidR="00EB0A46" w14:paraId="686C580C" w14:textId="77777777" w:rsidTr="00EB0A46">
        <w:tc>
          <w:tcPr>
            <w:tcW w:w="1129" w:type="dxa"/>
          </w:tcPr>
          <w:p w14:paraId="74E6F409" w14:textId="3CC03C18"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26</w:t>
            </w:r>
          </w:p>
        </w:tc>
        <w:tc>
          <w:tcPr>
            <w:tcW w:w="8222" w:type="dxa"/>
          </w:tcPr>
          <w:p w14:paraId="5B2D002B" w14:textId="58E28456" w:rsidR="00EB0A46" w:rsidRPr="00D85734" w:rsidRDefault="00EB0A46" w:rsidP="00465298">
            <w:pPr>
              <w:tabs>
                <w:tab w:val="left" w:pos="1245"/>
              </w:tabs>
              <w:spacing w:line="360" w:lineRule="auto"/>
              <w:jc w:val="both"/>
              <w:rPr>
                <w:rFonts w:ascii="Arial" w:hAnsi="Arial" w:cs="Arial"/>
                <w:sz w:val="20"/>
                <w:szCs w:val="20"/>
              </w:rPr>
            </w:pPr>
            <w:r w:rsidRPr="00D85734">
              <w:rPr>
                <w:rFonts w:ascii="Arial" w:hAnsi="Arial" w:cs="Arial"/>
                <w:sz w:val="20"/>
                <w:szCs w:val="20"/>
              </w:rPr>
              <w:t>Accesibilidad académica en la educación superior virtual</w:t>
            </w:r>
          </w:p>
        </w:tc>
      </w:tr>
      <w:tr w:rsidR="00EB0A46" w14:paraId="5F9586F8" w14:textId="77777777" w:rsidTr="00EB0A46">
        <w:tc>
          <w:tcPr>
            <w:tcW w:w="1129" w:type="dxa"/>
          </w:tcPr>
          <w:p w14:paraId="1F7AA9D1" w14:textId="45B874CF"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27</w:t>
            </w:r>
          </w:p>
        </w:tc>
        <w:tc>
          <w:tcPr>
            <w:tcW w:w="8222" w:type="dxa"/>
          </w:tcPr>
          <w:p w14:paraId="3FD16827" w14:textId="59CD8965" w:rsidR="00EB0A46" w:rsidRPr="00D85734" w:rsidRDefault="00EB0A46" w:rsidP="00465298">
            <w:pPr>
              <w:tabs>
                <w:tab w:val="left" w:pos="1245"/>
              </w:tabs>
              <w:spacing w:line="360" w:lineRule="auto"/>
              <w:jc w:val="both"/>
              <w:rPr>
                <w:rFonts w:ascii="Arial" w:hAnsi="Arial" w:cs="Arial"/>
                <w:sz w:val="20"/>
                <w:szCs w:val="20"/>
              </w:rPr>
            </w:pPr>
            <w:r w:rsidRPr="00D85734">
              <w:rPr>
                <w:rFonts w:ascii="Arial" w:hAnsi="Arial" w:cs="Arial"/>
                <w:sz w:val="20"/>
                <w:szCs w:val="20"/>
              </w:rPr>
              <w:t>Diseño de espacios y materiales docentes accesibles para su utilización en prácticas de asignaturas de Química Inorgánica</w:t>
            </w:r>
          </w:p>
        </w:tc>
      </w:tr>
      <w:tr w:rsidR="00EB0A46" w14:paraId="5DA260B7" w14:textId="77777777" w:rsidTr="00EB0A46">
        <w:tc>
          <w:tcPr>
            <w:tcW w:w="1129" w:type="dxa"/>
          </w:tcPr>
          <w:p w14:paraId="0667BA07" w14:textId="74B1E6C0"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28</w:t>
            </w:r>
          </w:p>
        </w:tc>
        <w:tc>
          <w:tcPr>
            <w:tcW w:w="8222" w:type="dxa"/>
          </w:tcPr>
          <w:p w14:paraId="54586187" w14:textId="18E105C4" w:rsidR="00EB0A46" w:rsidRPr="00D85734" w:rsidRDefault="00EB0A46" w:rsidP="00465298">
            <w:pPr>
              <w:tabs>
                <w:tab w:val="left" w:pos="1245"/>
              </w:tabs>
              <w:spacing w:line="360" w:lineRule="auto"/>
              <w:jc w:val="both"/>
              <w:rPr>
                <w:rFonts w:ascii="Arial" w:hAnsi="Arial" w:cs="Arial"/>
                <w:sz w:val="20"/>
                <w:szCs w:val="20"/>
              </w:rPr>
            </w:pPr>
            <w:r w:rsidRPr="00D85734">
              <w:rPr>
                <w:rFonts w:ascii="Arial" w:hAnsi="Arial" w:cs="Arial"/>
                <w:sz w:val="20"/>
                <w:szCs w:val="20"/>
              </w:rPr>
              <w:t>Prácticas Educativas Abiertas Accesibles En La Educación Superior</w:t>
            </w:r>
          </w:p>
        </w:tc>
      </w:tr>
      <w:tr w:rsidR="00EB0A46" w14:paraId="1C9D6D2A" w14:textId="77777777" w:rsidTr="00EB0A46">
        <w:tc>
          <w:tcPr>
            <w:tcW w:w="1129" w:type="dxa"/>
          </w:tcPr>
          <w:p w14:paraId="3965432B" w14:textId="3B5CDD4E"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lastRenderedPageBreak/>
              <w:t>29</w:t>
            </w:r>
          </w:p>
        </w:tc>
        <w:tc>
          <w:tcPr>
            <w:tcW w:w="8222" w:type="dxa"/>
          </w:tcPr>
          <w:p w14:paraId="7CCE97AB" w14:textId="3A3E5FDA" w:rsidR="00EB0A46" w:rsidRPr="00D85734" w:rsidRDefault="00D85734" w:rsidP="00465298">
            <w:pPr>
              <w:tabs>
                <w:tab w:val="left" w:pos="1245"/>
              </w:tabs>
              <w:spacing w:line="360" w:lineRule="auto"/>
              <w:jc w:val="both"/>
              <w:rPr>
                <w:rFonts w:ascii="Arial" w:hAnsi="Arial" w:cs="Arial"/>
                <w:sz w:val="20"/>
                <w:szCs w:val="20"/>
              </w:rPr>
            </w:pPr>
            <w:proofErr w:type="spellStart"/>
            <w:r w:rsidRPr="00D85734">
              <w:rPr>
                <w:rFonts w:ascii="Arial" w:hAnsi="Arial" w:cs="Arial"/>
                <w:sz w:val="20"/>
                <w:szCs w:val="20"/>
              </w:rPr>
              <w:t>Accommodations</w:t>
            </w:r>
            <w:proofErr w:type="spellEnd"/>
            <w:r w:rsidRPr="00D85734">
              <w:rPr>
                <w:rFonts w:ascii="Arial" w:hAnsi="Arial" w:cs="Arial"/>
                <w:sz w:val="20"/>
                <w:szCs w:val="20"/>
              </w:rPr>
              <w:t xml:space="preserve"> and Universal </w:t>
            </w:r>
            <w:proofErr w:type="spellStart"/>
            <w:r w:rsidRPr="00D85734">
              <w:rPr>
                <w:rFonts w:ascii="Arial" w:hAnsi="Arial" w:cs="Arial"/>
                <w:sz w:val="20"/>
                <w:szCs w:val="20"/>
              </w:rPr>
              <w:t>Design</w:t>
            </w:r>
            <w:proofErr w:type="spellEnd"/>
            <w:r w:rsidRPr="00D85734">
              <w:rPr>
                <w:rFonts w:ascii="Arial" w:hAnsi="Arial" w:cs="Arial"/>
                <w:sz w:val="20"/>
                <w:szCs w:val="20"/>
              </w:rPr>
              <w:t xml:space="preserve">: </w:t>
            </w:r>
            <w:proofErr w:type="spellStart"/>
            <w:r w:rsidRPr="00D85734">
              <w:rPr>
                <w:rFonts w:ascii="Arial" w:hAnsi="Arial" w:cs="Arial"/>
                <w:sz w:val="20"/>
                <w:szCs w:val="20"/>
              </w:rPr>
              <w:t>Supporting</w:t>
            </w:r>
            <w:proofErr w:type="spellEnd"/>
            <w:r w:rsidRPr="00D85734">
              <w:rPr>
                <w:rFonts w:ascii="Arial" w:hAnsi="Arial" w:cs="Arial"/>
                <w:sz w:val="20"/>
                <w:szCs w:val="20"/>
              </w:rPr>
              <w:t xml:space="preserve"> Access </w:t>
            </w:r>
            <w:proofErr w:type="spellStart"/>
            <w:r w:rsidRPr="00D85734">
              <w:rPr>
                <w:rFonts w:ascii="Arial" w:hAnsi="Arial" w:cs="Arial"/>
                <w:sz w:val="20"/>
                <w:szCs w:val="20"/>
              </w:rPr>
              <w:t>to</w:t>
            </w:r>
            <w:proofErr w:type="spellEnd"/>
            <w:r w:rsidRPr="00D85734">
              <w:rPr>
                <w:rFonts w:ascii="Arial" w:hAnsi="Arial" w:cs="Arial"/>
                <w:sz w:val="20"/>
                <w:szCs w:val="20"/>
              </w:rPr>
              <w:t xml:space="preserve"> </w:t>
            </w:r>
            <w:proofErr w:type="spellStart"/>
            <w:r w:rsidRPr="00D85734">
              <w:rPr>
                <w:rFonts w:ascii="Arial" w:hAnsi="Arial" w:cs="Arial"/>
                <w:sz w:val="20"/>
                <w:szCs w:val="20"/>
              </w:rPr>
              <w:t>Assessments</w:t>
            </w:r>
            <w:proofErr w:type="spellEnd"/>
            <w:r w:rsidRPr="00D85734">
              <w:rPr>
                <w:rFonts w:ascii="Arial" w:hAnsi="Arial" w:cs="Arial"/>
                <w:sz w:val="20"/>
                <w:szCs w:val="20"/>
              </w:rPr>
              <w:t xml:space="preserve"> in </w:t>
            </w:r>
            <w:proofErr w:type="spellStart"/>
            <w:r w:rsidRPr="00D85734">
              <w:rPr>
                <w:rFonts w:ascii="Arial" w:hAnsi="Arial" w:cs="Arial"/>
                <w:sz w:val="20"/>
                <w:szCs w:val="20"/>
              </w:rPr>
              <w:t>Higher</w:t>
            </w:r>
            <w:proofErr w:type="spellEnd"/>
            <w:r w:rsidRPr="00D85734">
              <w:rPr>
                <w:rFonts w:ascii="Arial" w:hAnsi="Arial" w:cs="Arial"/>
                <w:sz w:val="20"/>
                <w:szCs w:val="20"/>
              </w:rPr>
              <w:t xml:space="preserve"> </w:t>
            </w:r>
            <w:proofErr w:type="spellStart"/>
            <w:r w:rsidRPr="00D85734">
              <w:rPr>
                <w:rFonts w:ascii="Arial" w:hAnsi="Arial" w:cs="Arial"/>
                <w:sz w:val="20"/>
                <w:szCs w:val="20"/>
              </w:rPr>
              <w:t>Education</w:t>
            </w:r>
            <w:proofErr w:type="spellEnd"/>
          </w:p>
        </w:tc>
      </w:tr>
      <w:tr w:rsidR="00EB0A46" w14:paraId="643819AE" w14:textId="77777777" w:rsidTr="00EB0A46">
        <w:tc>
          <w:tcPr>
            <w:tcW w:w="1129" w:type="dxa"/>
          </w:tcPr>
          <w:p w14:paraId="5E71A96A" w14:textId="23E5AA08"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30</w:t>
            </w:r>
          </w:p>
        </w:tc>
        <w:tc>
          <w:tcPr>
            <w:tcW w:w="8222" w:type="dxa"/>
          </w:tcPr>
          <w:p w14:paraId="497D3A73" w14:textId="3FE0AD37" w:rsidR="00EB0A46" w:rsidRPr="00D85734" w:rsidRDefault="00D85734" w:rsidP="00465298">
            <w:pPr>
              <w:tabs>
                <w:tab w:val="left" w:pos="1245"/>
              </w:tabs>
              <w:spacing w:line="360" w:lineRule="auto"/>
              <w:jc w:val="both"/>
              <w:rPr>
                <w:rFonts w:ascii="Arial" w:hAnsi="Arial" w:cs="Arial"/>
                <w:sz w:val="20"/>
                <w:szCs w:val="20"/>
              </w:rPr>
            </w:pPr>
            <w:proofErr w:type="spellStart"/>
            <w:r w:rsidRPr="00D85734">
              <w:rPr>
                <w:rFonts w:ascii="Arial" w:hAnsi="Arial" w:cs="Arial"/>
                <w:sz w:val="20"/>
                <w:szCs w:val="20"/>
              </w:rPr>
              <w:t>Adults</w:t>
            </w:r>
            <w:proofErr w:type="spellEnd"/>
            <w:r w:rsidRPr="00D85734">
              <w:rPr>
                <w:rFonts w:ascii="Arial" w:hAnsi="Arial" w:cs="Arial"/>
                <w:sz w:val="20"/>
                <w:szCs w:val="20"/>
              </w:rPr>
              <w:t xml:space="preserve"> </w:t>
            </w:r>
            <w:proofErr w:type="spellStart"/>
            <w:r w:rsidRPr="00D85734">
              <w:rPr>
                <w:rFonts w:ascii="Arial" w:hAnsi="Arial" w:cs="Arial"/>
                <w:sz w:val="20"/>
                <w:szCs w:val="20"/>
              </w:rPr>
              <w:t>with</w:t>
            </w:r>
            <w:proofErr w:type="spellEnd"/>
            <w:r w:rsidRPr="00D85734">
              <w:rPr>
                <w:rFonts w:ascii="Arial" w:hAnsi="Arial" w:cs="Arial"/>
                <w:sz w:val="20"/>
                <w:szCs w:val="20"/>
              </w:rPr>
              <w:t xml:space="preserve"> </w:t>
            </w:r>
            <w:proofErr w:type="spellStart"/>
            <w:r w:rsidRPr="00D85734">
              <w:rPr>
                <w:rFonts w:ascii="Arial" w:hAnsi="Arial" w:cs="Arial"/>
                <w:sz w:val="20"/>
                <w:szCs w:val="20"/>
              </w:rPr>
              <w:t>Disabilities</w:t>
            </w:r>
            <w:proofErr w:type="spellEnd"/>
            <w:r w:rsidRPr="00D85734">
              <w:rPr>
                <w:rFonts w:ascii="Arial" w:hAnsi="Arial" w:cs="Arial"/>
                <w:sz w:val="20"/>
                <w:szCs w:val="20"/>
              </w:rPr>
              <w:t xml:space="preserve"> as </w:t>
            </w:r>
            <w:proofErr w:type="spellStart"/>
            <w:r w:rsidRPr="00D85734">
              <w:rPr>
                <w:rFonts w:ascii="Arial" w:hAnsi="Arial" w:cs="Arial"/>
                <w:sz w:val="20"/>
                <w:szCs w:val="20"/>
              </w:rPr>
              <w:t>Students</w:t>
            </w:r>
            <w:proofErr w:type="spellEnd"/>
            <w:r w:rsidRPr="00D85734">
              <w:rPr>
                <w:rFonts w:ascii="Arial" w:hAnsi="Arial" w:cs="Arial"/>
                <w:sz w:val="20"/>
                <w:szCs w:val="20"/>
              </w:rPr>
              <w:t xml:space="preserve"> at </w:t>
            </w:r>
            <w:proofErr w:type="spellStart"/>
            <w:r w:rsidRPr="00D85734">
              <w:rPr>
                <w:rFonts w:ascii="Arial" w:hAnsi="Arial" w:cs="Arial"/>
                <w:sz w:val="20"/>
                <w:szCs w:val="20"/>
              </w:rPr>
              <w:t>the</w:t>
            </w:r>
            <w:proofErr w:type="spellEnd"/>
            <w:r w:rsidRPr="00D85734">
              <w:rPr>
                <w:rFonts w:ascii="Arial" w:hAnsi="Arial" w:cs="Arial"/>
                <w:sz w:val="20"/>
                <w:szCs w:val="20"/>
              </w:rPr>
              <w:t xml:space="preserve"> </w:t>
            </w:r>
            <w:proofErr w:type="spellStart"/>
            <w:r w:rsidRPr="00D85734">
              <w:rPr>
                <w:rFonts w:ascii="Arial" w:hAnsi="Arial" w:cs="Arial"/>
                <w:sz w:val="20"/>
                <w:szCs w:val="20"/>
              </w:rPr>
              <w:t>University</w:t>
            </w:r>
            <w:proofErr w:type="spellEnd"/>
          </w:p>
        </w:tc>
      </w:tr>
      <w:tr w:rsidR="00EB0A46" w14:paraId="54012BF8" w14:textId="77777777" w:rsidTr="00EB0A46">
        <w:tc>
          <w:tcPr>
            <w:tcW w:w="1129" w:type="dxa"/>
          </w:tcPr>
          <w:p w14:paraId="573E0220" w14:textId="179E558C"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31</w:t>
            </w:r>
          </w:p>
        </w:tc>
        <w:tc>
          <w:tcPr>
            <w:tcW w:w="8222" w:type="dxa"/>
          </w:tcPr>
          <w:p w14:paraId="00E45E45" w14:textId="18E9FC1C" w:rsidR="00EB0A46" w:rsidRPr="00D85734" w:rsidRDefault="00D85734" w:rsidP="00465298">
            <w:pPr>
              <w:tabs>
                <w:tab w:val="left" w:pos="1245"/>
              </w:tabs>
              <w:spacing w:line="360" w:lineRule="auto"/>
              <w:jc w:val="both"/>
              <w:rPr>
                <w:rFonts w:ascii="Arial" w:hAnsi="Arial" w:cs="Arial"/>
                <w:sz w:val="20"/>
                <w:szCs w:val="20"/>
              </w:rPr>
            </w:pPr>
            <w:proofErr w:type="spellStart"/>
            <w:r w:rsidRPr="00D85734">
              <w:rPr>
                <w:rFonts w:ascii="Arial" w:hAnsi="Arial" w:cs="Arial"/>
                <w:sz w:val="20"/>
                <w:szCs w:val="20"/>
              </w:rPr>
              <w:t>Opinions</w:t>
            </w:r>
            <w:proofErr w:type="spellEnd"/>
            <w:r w:rsidRPr="00D85734">
              <w:rPr>
                <w:rFonts w:ascii="Arial" w:hAnsi="Arial" w:cs="Arial"/>
                <w:sz w:val="20"/>
                <w:szCs w:val="20"/>
              </w:rPr>
              <w:t xml:space="preserve"> </w:t>
            </w:r>
            <w:proofErr w:type="spellStart"/>
            <w:r w:rsidRPr="00D85734">
              <w:rPr>
                <w:rFonts w:ascii="Arial" w:hAnsi="Arial" w:cs="Arial"/>
                <w:sz w:val="20"/>
                <w:szCs w:val="20"/>
              </w:rPr>
              <w:t>of</w:t>
            </w:r>
            <w:proofErr w:type="spellEnd"/>
            <w:r w:rsidRPr="00D85734">
              <w:rPr>
                <w:rFonts w:ascii="Arial" w:hAnsi="Arial" w:cs="Arial"/>
                <w:sz w:val="20"/>
                <w:szCs w:val="20"/>
              </w:rPr>
              <w:t xml:space="preserve"> </w:t>
            </w:r>
            <w:proofErr w:type="spellStart"/>
            <w:r w:rsidRPr="00D85734">
              <w:rPr>
                <w:rFonts w:ascii="Arial" w:hAnsi="Arial" w:cs="Arial"/>
                <w:sz w:val="20"/>
                <w:szCs w:val="20"/>
              </w:rPr>
              <w:t>University</w:t>
            </w:r>
            <w:proofErr w:type="spellEnd"/>
            <w:r w:rsidRPr="00D85734">
              <w:rPr>
                <w:rFonts w:ascii="Arial" w:hAnsi="Arial" w:cs="Arial"/>
                <w:sz w:val="20"/>
                <w:szCs w:val="20"/>
              </w:rPr>
              <w:t xml:space="preserve"> </w:t>
            </w:r>
            <w:proofErr w:type="spellStart"/>
            <w:r w:rsidRPr="00D85734">
              <w:rPr>
                <w:rFonts w:ascii="Arial" w:hAnsi="Arial" w:cs="Arial"/>
                <w:sz w:val="20"/>
                <w:szCs w:val="20"/>
              </w:rPr>
              <w:t>Students</w:t>
            </w:r>
            <w:proofErr w:type="spellEnd"/>
            <w:r w:rsidRPr="00D85734">
              <w:rPr>
                <w:rFonts w:ascii="Arial" w:hAnsi="Arial" w:cs="Arial"/>
                <w:sz w:val="20"/>
                <w:szCs w:val="20"/>
              </w:rPr>
              <w:t xml:space="preserve"> </w:t>
            </w:r>
            <w:proofErr w:type="spellStart"/>
            <w:r w:rsidRPr="00D85734">
              <w:rPr>
                <w:rFonts w:ascii="Arial" w:hAnsi="Arial" w:cs="Arial"/>
                <w:sz w:val="20"/>
                <w:szCs w:val="20"/>
              </w:rPr>
              <w:t>with</w:t>
            </w:r>
            <w:proofErr w:type="spellEnd"/>
            <w:r w:rsidRPr="00D85734">
              <w:rPr>
                <w:rFonts w:ascii="Arial" w:hAnsi="Arial" w:cs="Arial"/>
                <w:sz w:val="20"/>
                <w:szCs w:val="20"/>
              </w:rPr>
              <w:t xml:space="preserve"> </w:t>
            </w:r>
            <w:proofErr w:type="spellStart"/>
            <w:r w:rsidRPr="00D85734">
              <w:rPr>
                <w:rFonts w:ascii="Arial" w:hAnsi="Arial" w:cs="Arial"/>
                <w:sz w:val="20"/>
                <w:szCs w:val="20"/>
              </w:rPr>
              <w:t>Disabilities</w:t>
            </w:r>
            <w:proofErr w:type="spellEnd"/>
            <w:r w:rsidRPr="00D85734">
              <w:rPr>
                <w:rFonts w:ascii="Arial" w:hAnsi="Arial" w:cs="Arial"/>
                <w:sz w:val="20"/>
                <w:szCs w:val="20"/>
              </w:rPr>
              <w:t xml:space="preserve"> </w:t>
            </w:r>
            <w:proofErr w:type="spellStart"/>
            <w:r w:rsidRPr="00D85734">
              <w:rPr>
                <w:rFonts w:ascii="Arial" w:hAnsi="Arial" w:cs="Arial"/>
                <w:sz w:val="20"/>
                <w:szCs w:val="20"/>
              </w:rPr>
              <w:t>on</w:t>
            </w:r>
            <w:proofErr w:type="spellEnd"/>
            <w:r w:rsidRPr="00D85734">
              <w:rPr>
                <w:rFonts w:ascii="Arial" w:hAnsi="Arial" w:cs="Arial"/>
                <w:sz w:val="20"/>
                <w:szCs w:val="20"/>
              </w:rPr>
              <w:t xml:space="preserve"> </w:t>
            </w:r>
            <w:proofErr w:type="spellStart"/>
            <w:r w:rsidRPr="00D85734">
              <w:rPr>
                <w:rFonts w:ascii="Arial" w:hAnsi="Arial" w:cs="Arial"/>
                <w:sz w:val="20"/>
                <w:szCs w:val="20"/>
              </w:rPr>
              <w:t>Current</w:t>
            </w:r>
            <w:proofErr w:type="spellEnd"/>
            <w:r w:rsidRPr="00D85734">
              <w:rPr>
                <w:rFonts w:ascii="Arial" w:hAnsi="Arial" w:cs="Arial"/>
                <w:sz w:val="20"/>
                <w:szCs w:val="20"/>
              </w:rPr>
              <w:t xml:space="preserve"> </w:t>
            </w:r>
            <w:proofErr w:type="spellStart"/>
            <w:r w:rsidRPr="00D85734">
              <w:rPr>
                <w:rFonts w:ascii="Arial" w:hAnsi="Arial" w:cs="Arial"/>
                <w:sz w:val="20"/>
                <w:szCs w:val="20"/>
              </w:rPr>
              <w:t>Regulations</w:t>
            </w:r>
            <w:proofErr w:type="spellEnd"/>
            <w:r w:rsidRPr="00D85734">
              <w:rPr>
                <w:rFonts w:ascii="Arial" w:hAnsi="Arial" w:cs="Arial"/>
                <w:sz w:val="20"/>
                <w:szCs w:val="20"/>
              </w:rPr>
              <w:t xml:space="preserve"> and </w:t>
            </w:r>
            <w:proofErr w:type="spellStart"/>
            <w:r w:rsidRPr="00D85734">
              <w:rPr>
                <w:rFonts w:ascii="Arial" w:hAnsi="Arial" w:cs="Arial"/>
                <w:sz w:val="20"/>
                <w:szCs w:val="20"/>
              </w:rPr>
              <w:t>Adaptations</w:t>
            </w:r>
            <w:proofErr w:type="spellEnd"/>
            <w:r w:rsidRPr="00D85734">
              <w:rPr>
                <w:rFonts w:ascii="Arial" w:hAnsi="Arial" w:cs="Arial"/>
                <w:sz w:val="20"/>
                <w:szCs w:val="20"/>
              </w:rPr>
              <w:t xml:space="preserve"> at </w:t>
            </w:r>
            <w:proofErr w:type="spellStart"/>
            <w:r w:rsidRPr="00D85734">
              <w:rPr>
                <w:rFonts w:ascii="Arial" w:hAnsi="Arial" w:cs="Arial"/>
                <w:sz w:val="20"/>
                <w:szCs w:val="20"/>
              </w:rPr>
              <w:t>Higher</w:t>
            </w:r>
            <w:proofErr w:type="spellEnd"/>
            <w:r w:rsidRPr="00D85734">
              <w:rPr>
                <w:rFonts w:ascii="Arial" w:hAnsi="Arial" w:cs="Arial"/>
                <w:sz w:val="20"/>
                <w:szCs w:val="20"/>
              </w:rPr>
              <w:t xml:space="preserve"> </w:t>
            </w:r>
            <w:proofErr w:type="spellStart"/>
            <w:r w:rsidRPr="00D85734">
              <w:rPr>
                <w:rFonts w:ascii="Arial" w:hAnsi="Arial" w:cs="Arial"/>
                <w:sz w:val="20"/>
                <w:szCs w:val="20"/>
              </w:rPr>
              <w:t>Education</w:t>
            </w:r>
            <w:proofErr w:type="spellEnd"/>
            <w:r w:rsidRPr="00D85734">
              <w:rPr>
                <w:rFonts w:ascii="Arial" w:hAnsi="Arial" w:cs="Arial"/>
                <w:sz w:val="20"/>
                <w:szCs w:val="20"/>
              </w:rPr>
              <w:t xml:space="preserve"> </w:t>
            </w:r>
            <w:proofErr w:type="spellStart"/>
            <w:r w:rsidRPr="00D85734">
              <w:rPr>
                <w:rFonts w:ascii="Arial" w:hAnsi="Arial" w:cs="Arial"/>
                <w:sz w:val="20"/>
                <w:szCs w:val="20"/>
              </w:rPr>
              <w:t>Institutions</w:t>
            </w:r>
            <w:proofErr w:type="spellEnd"/>
          </w:p>
        </w:tc>
      </w:tr>
      <w:tr w:rsidR="00EB0A46" w14:paraId="27397629" w14:textId="77777777" w:rsidTr="00EB0A46">
        <w:tc>
          <w:tcPr>
            <w:tcW w:w="1129" w:type="dxa"/>
          </w:tcPr>
          <w:p w14:paraId="4C00BE0F" w14:textId="5158669F"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32</w:t>
            </w:r>
          </w:p>
        </w:tc>
        <w:tc>
          <w:tcPr>
            <w:tcW w:w="8222" w:type="dxa"/>
          </w:tcPr>
          <w:p w14:paraId="53881925" w14:textId="725922F7" w:rsidR="00EB0A46" w:rsidRPr="00D85734" w:rsidRDefault="00D85734" w:rsidP="00465298">
            <w:pPr>
              <w:tabs>
                <w:tab w:val="left" w:pos="1245"/>
              </w:tabs>
              <w:spacing w:line="360" w:lineRule="auto"/>
              <w:jc w:val="both"/>
              <w:rPr>
                <w:rFonts w:ascii="Arial" w:hAnsi="Arial" w:cs="Arial"/>
                <w:sz w:val="20"/>
                <w:szCs w:val="20"/>
              </w:rPr>
            </w:pPr>
            <w:proofErr w:type="spellStart"/>
            <w:r w:rsidRPr="00D85734">
              <w:rPr>
                <w:rFonts w:ascii="Arial" w:hAnsi="Arial" w:cs="Arial"/>
                <w:sz w:val="20"/>
                <w:szCs w:val="20"/>
              </w:rPr>
              <w:t>Accessible</w:t>
            </w:r>
            <w:proofErr w:type="spellEnd"/>
            <w:r w:rsidRPr="00D85734">
              <w:rPr>
                <w:rFonts w:ascii="Arial" w:hAnsi="Arial" w:cs="Arial"/>
                <w:sz w:val="20"/>
                <w:szCs w:val="20"/>
              </w:rPr>
              <w:t xml:space="preserve"> </w:t>
            </w:r>
            <w:proofErr w:type="spellStart"/>
            <w:r w:rsidRPr="00D85734">
              <w:rPr>
                <w:rFonts w:ascii="Arial" w:hAnsi="Arial" w:cs="Arial"/>
                <w:sz w:val="20"/>
                <w:szCs w:val="20"/>
              </w:rPr>
              <w:t>Images</w:t>
            </w:r>
            <w:proofErr w:type="spellEnd"/>
            <w:r w:rsidRPr="00D85734">
              <w:rPr>
                <w:rFonts w:ascii="Arial" w:hAnsi="Arial" w:cs="Arial"/>
                <w:sz w:val="20"/>
                <w:szCs w:val="20"/>
              </w:rPr>
              <w:t xml:space="preserve"> in </w:t>
            </w:r>
            <w:proofErr w:type="spellStart"/>
            <w:r w:rsidRPr="00D85734">
              <w:rPr>
                <w:rFonts w:ascii="Arial" w:hAnsi="Arial" w:cs="Arial"/>
                <w:sz w:val="20"/>
                <w:szCs w:val="20"/>
              </w:rPr>
              <w:t>Computer</w:t>
            </w:r>
            <w:proofErr w:type="spellEnd"/>
            <w:r w:rsidRPr="00D85734">
              <w:rPr>
                <w:rFonts w:ascii="Arial" w:hAnsi="Arial" w:cs="Arial"/>
                <w:sz w:val="20"/>
                <w:szCs w:val="20"/>
              </w:rPr>
              <w:t xml:space="preserve"> </w:t>
            </w:r>
            <w:proofErr w:type="spellStart"/>
            <w:r w:rsidRPr="00D85734">
              <w:rPr>
                <w:rFonts w:ascii="Arial" w:hAnsi="Arial" w:cs="Arial"/>
                <w:sz w:val="20"/>
                <w:szCs w:val="20"/>
              </w:rPr>
              <w:t>Science</w:t>
            </w:r>
            <w:proofErr w:type="spellEnd"/>
            <w:r w:rsidRPr="00D85734">
              <w:rPr>
                <w:rFonts w:ascii="Arial" w:hAnsi="Arial" w:cs="Arial"/>
                <w:sz w:val="20"/>
                <w:szCs w:val="20"/>
              </w:rPr>
              <w:t xml:space="preserve"> </w:t>
            </w:r>
            <w:proofErr w:type="spellStart"/>
            <w:r w:rsidRPr="00D85734">
              <w:rPr>
                <w:rFonts w:ascii="Arial" w:hAnsi="Arial" w:cs="Arial"/>
                <w:sz w:val="20"/>
                <w:szCs w:val="20"/>
              </w:rPr>
              <w:t>Journals</w:t>
            </w:r>
            <w:proofErr w:type="spellEnd"/>
          </w:p>
        </w:tc>
      </w:tr>
      <w:tr w:rsidR="00EB0A46" w14:paraId="75C7A3DA" w14:textId="77777777" w:rsidTr="00EB0A46">
        <w:tc>
          <w:tcPr>
            <w:tcW w:w="1129" w:type="dxa"/>
          </w:tcPr>
          <w:p w14:paraId="6276D4F0" w14:textId="245C5A4F"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33</w:t>
            </w:r>
          </w:p>
        </w:tc>
        <w:tc>
          <w:tcPr>
            <w:tcW w:w="8222" w:type="dxa"/>
          </w:tcPr>
          <w:p w14:paraId="03D3F76C" w14:textId="4F621338" w:rsidR="00EB0A46" w:rsidRPr="00D85734" w:rsidRDefault="00D85734" w:rsidP="00465298">
            <w:pPr>
              <w:tabs>
                <w:tab w:val="left" w:pos="1245"/>
              </w:tabs>
              <w:spacing w:line="360" w:lineRule="auto"/>
              <w:jc w:val="both"/>
              <w:rPr>
                <w:rFonts w:ascii="Arial" w:hAnsi="Arial" w:cs="Arial"/>
                <w:sz w:val="20"/>
                <w:szCs w:val="20"/>
              </w:rPr>
            </w:pPr>
            <w:r w:rsidRPr="00D85734">
              <w:rPr>
                <w:rFonts w:ascii="Arial" w:hAnsi="Arial" w:cs="Arial"/>
                <w:sz w:val="20"/>
                <w:szCs w:val="20"/>
              </w:rPr>
              <w:t xml:space="preserve">A </w:t>
            </w:r>
            <w:proofErr w:type="spellStart"/>
            <w:r w:rsidRPr="00D85734">
              <w:rPr>
                <w:rFonts w:ascii="Arial" w:hAnsi="Arial" w:cs="Arial"/>
                <w:sz w:val="20"/>
                <w:szCs w:val="20"/>
              </w:rPr>
              <w:t>Proposal</w:t>
            </w:r>
            <w:proofErr w:type="spellEnd"/>
            <w:r w:rsidRPr="00D85734">
              <w:rPr>
                <w:rFonts w:ascii="Arial" w:hAnsi="Arial" w:cs="Arial"/>
                <w:sz w:val="20"/>
                <w:szCs w:val="20"/>
              </w:rPr>
              <w:t xml:space="preserve"> </w:t>
            </w:r>
            <w:proofErr w:type="spellStart"/>
            <w:r w:rsidRPr="00D85734">
              <w:rPr>
                <w:rFonts w:ascii="Arial" w:hAnsi="Arial" w:cs="Arial"/>
                <w:sz w:val="20"/>
                <w:szCs w:val="20"/>
              </w:rPr>
              <w:t>for</w:t>
            </w:r>
            <w:proofErr w:type="spellEnd"/>
            <w:r w:rsidRPr="00D85734">
              <w:rPr>
                <w:rFonts w:ascii="Arial" w:hAnsi="Arial" w:cs="Arial"/>
                <w:sz w:val="20"/>
                <w:szCs w:val="20"/>
              </w:rPr>
              <w:t xml:space="preserve"> </w:t>
            </w:r>
            <w:proofErr w:type="spellStart"/>
            <w:r w:rsidRPr="00D85734">
              <w:rPr>
                <w:rFonts w:ascii="Arial" w:hAnsi="Arial" w:cs="Arial"/>
                <w:sz w:val="20"/>
                <w:szCs w:val="20"/>
              </w:rPr>
              <w:t>the</w:t>
            </w:r>
            <w:proofErr w:type="spellEnd"/>
            <w:r w:rsidRPr="00D85734">
              <w:rPr>
                <w:rFonts w:ascii="Arial" w:hAnsi="Arial" w:cs="Arial"/>
                <w:sz w:val="20"/>
                <w:szCs w:val="20"/>
              </w:rPr>
              <w:t xml:space="preserve"> </w:t>
            </w:r>
            <w:proofErr w:type="spellStart"/>
            <w:r w:rsidRPr="00D85734">
              <w:rPr>
                <w:rFonts w:ascii="Arial" w:hAnsi="Arial" w:cs="Arial"/>
                <w:sz w:val="20"/>
                <w:szCs w:val="20"/>
              </w:rPr>
              <w:t>Inclusion</w:t>
            </w:r>
            <w:proofErr w:type="spellEnd"/>
            <w:r w:rsidRPr="00D85734">
              <w:rPr>
                <w:rFonts w:ascii="Arial" w:hAnsi="Arial" w:cs="Arial"/>
                <w:sz w:val="20"/>
                <w:szCs w:val="20"/>
              </w:rPr>
              <w:t xml:space="preserve"> </w:t>
            </w:r>
            <w:proofErr w:type="spellStart"/>
            <w:r w:rsidRPr="00D85734">
              <w:rPr>
                <w:rFonts w:ascii="Arial" w:hAnsi="Arial" w:cs="Arial"/>
                <w:sz w:val="20"/>
                <w:szCs w:val="20"/>
              </w:rPr>
              <w:t>of</w:t>
            </w:r>
            <w:proofErr w:type="spellEnd"/>
            <w:r w:rsidRPr="00D85734">
              <w:rPr>
                <w:rFonts w:ascii="Arial" w:hAnsi="Arial" w:cs="Arial"/>
                <w:sz w:val="20"/>
                <w:szCs w:val="20"/>
              </w:rPr>
              <w:t xml:space="preserve"> </w:t>
            </w:r>
            <w:proofErr w:type="spellStart"/>
            <w:r w:rsidRPr="00D85734">
              <w:rPr>
                <w:rFonts w:ascii="Arial" w:hAnsi="Arial" w:cs="Arial"/>
                <w:sz w:val="20"/>
                <w:szCs w:val="20"/>
              </w:rPr>
              <w:t>Accessibility</w:t>
            </w:r>
            <w:proofErr w:type="spellEnd"/>
            <w:r w:rsidRPr="00D85734">
              <w:rPr>
                <w:rFonts w:ascii="Arial" w:hAnsi="Arial" w:cs="Arial"/>
                <w:sz w:val="20"/>
                <w:szCs w:val="20"/>
              </w:rPr>
              <w:t xml:space="preserve"> </w:t>
            </w:r>
            <w:proofErr w:type="spellStart"/>
            <w:r w:rsidRPr="00D85734">
              <w:rPr>
                <w:rFonts w:ascii="Arial" w:hAnsi="Arial" w:cs="Arial"/>
                <w:sz w:val="20"/>
                <w:szCs w:val="20"/>
              </w:rPr>
              <w:t>Criteria</w:t>
            </w:r>
            <w:proofErr w:type="spellEnd"/>
            <w:r w:rsidRPr="00D85734">
              <w:rPr>
                <w:rFonts w:ascii="Arial" w:hAnsi="Arial" w:cs="Arial"/>
                <w:sz w:val="20"/>
                <w:szCs w:val="20"/>
              </w:rPr>
              <w:t xml:space="preserve"> in </w:t>
            </w:r>
            <w:proofErr w:type="spellStart"/>
            <w:r w:rsidRPr="00D85734">
              <w:rPr>
                <w:rFonts w:ascii="Arial" w:hAnsi="Arial" w:cs="Arial"/>
                <w:sz w:val="20"/>
                <w:szCs w:val="20"/>
              </w:rPr>
              <w:t>the</w:t>
            </w:r>
            <w:proofErr w:type="spellEnd"/>
            <w:r w:rsidRPr="00D85734">
              <w:rPr>
                <w:rFonts w:ascii="Arial" w:hAnsi="Arial" w:cs="Arial"/>
                <w:sz w:val="20"/>
                <w:szCs w:val="20"/>
              </w:rPr>
              <w:t xml:space="preserve"> Publishing </w:t>
            </w:r>
            <w:proofErr w:type="spellStart"/>
            <w:r w:rsidRPr="00D85734">
              <w:rPr>
                <w:rFonts w:ascii="Arial" w:hAnsi="Arial" w:cs="Arial"/>
                <w:sz w:val="20"/>
                <w:szCs w:val="20"/>
              </w:rPr>
              <w:t>Workflow</w:t>
            </w:r>
            <w:proofErr w:type="spellEnd"/>
            <w:r w:rsidRPr="00D85734">
              <w:rPr>
                <w:rFonts w:ascii="Arial" w:hAnsi="Arial" w:cs="Arial"/>
                <w:sz w:val="20"/>
                <w:szCs w:val="20"/>
              </w:rPr>
              <w:t xml:space="preserve"> </w:t>
            </w:r>
            <w:proofErr w:type="spellStart"/>
            <w:r w:rsidRPr="00D85734">
              <w:rPr>
                <w:rFonts w:ascii="Arial" w:hAnsi="Arial" w:cs="Arial"/>
                <w:sz w:val="20"/>
                <w:szCs w:val="20"/>
              </w:rPr>
              <w:t>of</w:t>
            </w:r>
            <w:proofErr w:type="spellEnd"/>
            <w:r w:rsidRPr="00D85734">
              <w:rPr>
                <w:rFonts w:ascii="Arial" w:hAnsi="Arial" w:cs="Arial"/>
                <w:sz w:val="20"/>
                <w:szCs w:val="20"/>
              </w:rPr>
              <w:t xml:space="preserve"> </w:t>
            </w:r>
            <w:proofErr w:type="spellStart"/>
            <w:r w:rsidRPr="00D85734">
              <w:rPr>
                <w:rFonts w:ascii="Arial" w:hAnsi="Arial" w:cs="Arial"/>
                <w:sz w:val="20"/>
                <w:szCs w:val="20"/>
              </w:rPr>
              <w:t>Images</w:t>
            </w:r>
            <w:proofErr w:type="spellEnd"/>
            <w:r w:rsidRPr="00D85734">
              <w:rPr>
                <w:rFonts w:ascii="Arial" w:hAnsi="Arial" w:cs="Arial"/>
                <w:sz w:val="20"/>
                <w:szCs w:val="20"/>
              </w:rPr>
              <w:t xml:space="preserve"> in </w:t>
            </w:r>
            <w:proofErr w:type="spellStart"/>
            <w:r w:rsidRPr="00D85734">
              <w:rPr>
                <w:rFonts w:ascii="Arial" w:hAnsi="Arial" w:cs="Arial"/>
                <w:sz w:val="20"/>
                <w:szCs w:val="20"/>
              </w:rPr>
              <w:t>Biomedical</w:t>
            </w:r>
            <w:proofErr w:type="spellEnd"/>
            <w:r w:rsidRPr="00D85734">
              <w:rPr>
                <w:rFonts w:ascii="Arial" w:hAnsi="Arial" w:cs="Arial"/>
                <w:sz w:val="20"/>
                <w:szCs w:val="20"/>
              </w:rPr>
              <w:t xml:space="preserve"> </w:t>
            </w:r>
            <w:proofErr w:type="spellStart"/>
            <w:r w:rsidRPr="00D85734">
              <w:rPr>
                <w:rFonts w:ascii="Arial" w:hAnsi="Arial" w:cs="Arial"/>
                <w:sz w:val="20"/>
                <w:szCs w:val="20"/>
              </w:rPr>
              <w:t>Academic</w:t>
            </w:r>
            <w:proofErr w:type="spellEnd"/>
            <w:r w:rsidRPr="00D85734">
              <w:rPr>
                <w:rFonts w:ascii="Arial" w:hAnsi="Arial" w:cs="Arial"/>
                <w:sz w:val="20"/>
                <w:szCs w:val="20"/>
              </w:rPr>
              <w:t xml:space="preserve"> </w:t>
            </w:r>
            <w:proofErr w:type="spellStart"/>
            <w:r w:rsidRPr="00D85734">
              <w:rPr>
                <w:rFonts w:ascii="Arial" w:hAnsi="Arial" w:cs="Arial"/>
                <w:sz w:val="20"/>
                <w:szCs w:val="20"/>
              </w:rPr>
              <w:t>Articles</w:t>
            </w:r>
            <w:proofErr w:type="spellEnd"/>
          </w:p>
        </w:tc>
      </w:tr>
      <w:tr w:rsidR="00EB0A46" w14:paraId="29BD30C9" w14:textId="77777777" w:rsidTr="00EB0A46">
        <w:tc>
          <w:tcPr>
            <w:tcW w:w="1129" w:type="dxa"/>
          </w:tcPr>
          <w:p w14:paraId="06E5D630" w14:textId="7C8A6CAF"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34</w:t>
            </w:r>
          </w:p>
        </w:tc>
        <w:tc>
          <w:tcPr>
            <w:tcW w:w="8222" w:type="dxa"/>
          </w:tcPr>
          <w:p w14:paraId="3A56A9CF" w14:textId="09E9D031" w:rsidR="00EB0A46" w:rsidRPr="00D85734" w:rsidRDefault="00D85734" w:rsidP="00465298">
            <w:pPr>
              <w:tabs>
                <w:tab w:val="left" w:pos="1245"/>
              </w:tabs>
              <w:spacing w:line="360" w:lineRule="auto"/>
              <w:jc w:val="both"/>
              <w:rPr>
                <w:rFonts w:ascii="Arial" w:hAnsi="Arial" w:cs="Arial"/>
                <w:sz w:val="20"/>
                <w:szCs w:val="20"/>
              </w:rPr>
            </w:pPr>
            <w:r w:rsidRPr="00D85734">
              <w:rPr>
                <w:rFonts w:ascii="Arial" w:hAnsi="Arial" w:cs="Arial"/>
                <w:sz w:val="20"/>
                <w:szCs w:val="20"/>
              </w:rPr>
              <w:t>Los estudiantes universitarios con diversidad funcional visual. Sus retos</w:t>
            </w:r>
          </w:p>
        </w:tc>
      </w:tr>
      <w:tr w:rsidR="00EB0A46" w14:paraId="40A8DBAF" w14:textId="77777777" w:rsidTr="00EB0A46">
        <w:tc>
          <w:tcPr>
            <w:tcW w:w="1129" w:type="dxa"/>
          </w:tcPr>
          <w:p w14:paraId="5A05468A" w14:textId="57683AC4"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35</w:t>
            </w:r>
          </w:p>
        </w:tc>
        <w:tc>
          <w:tcPr>
            <w:tcW w:w="8222" w:type="dxa"/>
          </w:tcPr>
          <w:p w14:paraId="17700CD4" w14:textId="60ACD705" w:rsidR="00EB0A46" w:rsidRPr="00D85734" w:rsidRDefault="00D85734" w:rsidP="00465298">
            <w:pPr>
              <w:tabs>
                <w:tab w:val="left" w:pos="1245"/>
              </w:tabs>
              <w:spacing w:line="360" w:lineRule="auto"/>
              <w:jc w:val="both"/>
              <w:rPr>
                <w:rFonts w:ascii="Arial" w:hAnsi="Arial" w:cs="Arial"/>
                <w:sz w:val="20"/>
                <w:szCs w:val="20"/>
              </w:rPr>
            </w:pPr>
            <w:proofErr w:type="spellStart"/>
            <w:r w:rsidRPr="00D85734">
              <w:rPr>
                <w:rFonts w:ascii="Arial" w:hAnsi="Arial" w:cs="Arial"/>
                <w:sz w:val="20"/>
                <w:szCs w:val="20"/>
              </w:rPr>
              <w:t>Higher</w:t>
            </w:r>
            <w:proofErr w:type="spellEnd"/>
            <w:r w:rsidRPr="00D85734">
              <w:rPr>
                <w:rFonts w:ascii="Arial" w:hAnsi="Arial" w:cs="Arial"/>
                <w:sz w:val="20"/>
                <w:szCs w:val="20"/>
              </w:rPr>
              <w:t xml:space="preserve"> </w:t>
            </w:r>
            <w:proofErr w:type="spellStart"/>
            <w:r w:rsidRPr="00D85734">
              <w:rPr>
                <w:rFonts w:ascii="Arial" w:hAnsi="Arial" w:cs="Arial"/>
                <w:sz w:val="20"/>
                <w:szCs w:val="20"/>
              </w:rPr>
              <w:t>Education's</w:t>
            </w:r>
            <w:proofErr w:type="spellEnd"/>
            <w:r w:rsidRPr="00D85734">
              <w:rPr>
                <w:rFonts w:ascii="Arial" w:hAnsi="Arial" w:cs="Arial"/>
                <w:sz w:val="20"/>
                <w:szCs w:val="20"/>
              </w:rPr>
              <w:t xml:space="preserve"> Next Great </w:t>
            </w:r>
            <w:proofErr w:type="spellStart"/>
            <w:r w:rsidRPr="00D85734">
              <w:rPr>
                <w:rFonts w:ascii="Arial" w:hAnsi="Arial" w:cs="Arial"/>
                <w:sz w:val="20"/>
                <w:szCs w:val="20"/>
              </w:rPr>
              <w:t>Challenge</w:t>
            </w:r>
            <w:proofErr w:type="spellEnd"/>
            <w:r w:rsidRPr="00D85734">
              <w:rPr>
                <w:rFonts w:ascii="Arial" w:hAnsi="Arial" w:cs="Arial"/>
                <w:sz w:val="20"/>
                <w:szCs w:val="20"/>
              </w:rPr>
              <w:t xml:space="preserve">: </w:t>
            </w:r>
            <w:proofErr w:type="spellStart"/>
            <w:r w:rsidRPr="00D85734">
              <w:rPr>
                <w:rFonts w:ascii="Arial" w:hAnsi="Arial" w:cs="Arial"/>
                <w:sz w:val="20"/>
                <w:szCs w:val="20"/>
              </w:rPr>
              <w:t>Ensuring</w:t>
            </w:r>
            <w:proofErr w:type="spellEnd"/>
            <w:r w:rsidRPr="00D85734">
              <w:rPr>
                <w:rFonts w:ascii="Arial" w:hAnsi="Arial" w:cs="Arial"/>
                <w:sz w:val="20"/>
                <w:szCs w:val="20"/>
              </w:rPr>
              <w:t xml:space="preserve"> Full </w:t>
            </w:r>
            <w:proofErr w:type="spellStart"/>
            <w:r w:rsidRPr="00D85734">
              <w:rPr>
                <w:rFonts w:ascii="Arial" w:hAnsi="Arial" w:cs="Arial"/>
                <w:sz w:val="20"/>
                <w:szCs w:val="20"/>
              </w:rPr>
              <w:t>Inclusion</w:t>
            </w:r>
            <w:proofErr w:type="spellEnd"/>
            <w:r w:rsidRPr="00D85734">
              <w:rPr>
                <w:rFonts w:ascii="Arial" w:hAnsi="Arial" w:cs="Arial"/>
                <w:sz w:val="20"/>
                <w:szCs w:val="20"/>
              </w:rPr>
              <w:t xml:space="preserve"> </w:t>
            </w:r>
            <w:proofErr w:type="spellStart"/>
            <w:r w:rsidRPr="00D85734">
              <w:rPr>
                <w:rFonts w:ascii="Arial" w:hAnsi="Arial" w:cs="Arial"/>
                <w:sz w:val="20"/>
                <w:szCs w:val="20"/>
              </w:rPr>
              <w:t>for</w:t>
            </w:r>
            <w:proofErr w:type="spellEnd"/>
            <w:r w:rsidRPr="00D85734">
              <w:rPr>
                <w:rFonts w:ascii="Arial" w:hAnsi="Arial" w:cs="Arial"/>
                <w:sz w:val="20"/>
                <w:szCs w:val="20"/>
              </w:rPr>
              <w:t xml:space="preserve"> </w:t>
            </w:r>
            <w:proofErr w:type="spellStart"/>
            <w:r w:rsidRPr="00D85734">
              <w:rPr>
                <w:rFonts w:ascii="Arial" w:hAnsi="Arial" w:cs="Arial"/>
                <w:sz w:val="20"/>
                <w:szCs w:val="20"/>
              </w:rPr>
              <w:t>Students</w:t>
            </w:r>
            <w:proofErr w:type="spellEnd"/>
            <w:r w:rsidRPr="00D85734">
              <w:rPr>
                <w:rFonts w:ascii="Arial" w:hAnsi="Arial" w:cs="Arial"/>
                <w:sz w:val="20"/>
                <w:szCs w:val="20"/>
              </w:rPr>
              <w:t xml:space="preserve"> </w:t>
            </w:r>
            <w:proofErr w:type="spellStart"/>
            <w:r w:rsidRPr="00D85734">
              <w:rPr>
                <w:rFonts w:ascii="Arial" w:hAnsi="Arial" w:cs="Arial"/>
                <w:sz w:val="20"/>
                <w:szCs w:val="20"/>
              </w:rPr>
              <w:t>with</w:t>
            </w:r>
            <w:proofErr w:type="spellEnd"/>
            <w:r w:rsidRPr="00D85734">
              <w:rPr>
                <w:rFonts w:ascii="Arial" w:hAnsi="Arial" w:cs="Arial"/>
                <w:sz w:val="20"/>
                <w:szCs w:val="20"/>
              </w:rPr>
              <w:t xml:space="preserve"> </w:t>
            </w:r>
            <w:proofErr w:type="spellStart"/>
            <w:r w:rsidRPr="00D85734">
              <w:rPr>
                <w:rFonts w:ascii="Arial" w:hAnsi="Arial" w:cs="Arial"/>
                <w:sz w:val="20"/>
                <w:szCs w:val="20"/>
              </w:rPr>
              <w:t>Disabilities</w:t>
            </w:r>
            <w:proofErr w:type="spellEnd"/>
          </w:p>
        </w:tc>
      </w:tr>
      <w:tr w:rsidR="00EB0A46" w14:paraId="47F3E587" w14:textId="77777777" w:rsidTr="00EB0A46">
        <w:tc>
          <w:tcPr>
            <w:tcW w:w="1129" w:type="dxa"/>
          </w:tcPr>
          <w:p w14:paraId="2900AB08" w14:textId="18C1C851" w:rsidR="00EB0A46" w:rsidRPr="00D85734" w:rsidRDefault="00EB0A46" w:rsidP="001C2EAE">
            <w:pPr>
              <w:tabs>
                <w:tab w:val="left" w:pos="1245"/>
              </w:tabs>
              <w:spacing w:line="360" w:lineRule="auto"/>
              <w:jc w:val="center"/>
              <w:rPr>
                <w:rFonts w:ascii="Arial" w:hAnsi="Arial" w:cs="Arial"/>
                <w:sz w:val="20"/>
                <w:szCs w:val="20"/>
              </w:rPr>
            </w:pPr>
            <w:r w:rsidRPr="00D85734">
              <w:rPr>
                <w:rFonts w:ascii="Arial" w:hAnsi="Arial" w:cs="Arial"/>
                <w:sz w:val="20"/>
                <w:szCs w:val="20"/>
              </w:rPr>
              <w:t>36</w:t>
            </w:r>
          </w:p>
        </w:tc>
        <w:tc>
          <w:tcPr>
            <w:tcW w:w="8222" w:type="dxa"/>
          </w:tcPr>
          <w:p w14:paraId="19AE1F4F" w14:textId="6F1671FB" w:rsidR="00EB0A46" w:rsidRPr="00D85734" w:rsidRDefault="00D85734" w:rsidP="00465298">
            <w:pPr>
              <w:tabs>
                <w:tab w:val="left" w:pos="1245"/>
              </w:tabs>
              <w:spacing w:line="360" w:lineRule="auto"/>
              <w:jc w:val="both"/>
              <w:rPr>
                <w:rFonts w:ascii="Arial" w:hAnsi="Arial" w:cs="Arial"/>
                <w:sz w:val="20"/>
                <w:szCs w:val="20"/>
              </w:rPr>
            </w:pPr>
            <w:r w:rsidRPr="00D85734">
              <w:rPr>
                <w:rFonts w:ascii="Arial" w:hAnsi="Arial" w:cs="Arial"/>
                <w:sz w:val="20"/>
                <w:szCs w:val="20"/>
              </w:rPr>
              <w:t>Ajustes razonables e inclusión universitaria: revisión de literatura</w:t>
            </w:r>
          </w:p>
        </w:tc>
      </w:tr>
    </w:tbl>
    <w:p w14:paraId="0B78A86E" w14:textId="5C261152" w:rsidR="00465298" w:rsidRDefault="00465298" w:rsidP="00465298">
      <w:pPr>
        <w:tabs>
          <w:tab w:val="left" w:pos="1245"/>
        </w:tabs>
        <w:spacing w:line="360" w:lineRule="auto"/>
        <w:jc w:val="both"/>
        <w:rPr>
          <w:rFonts w:ascii="Arial" w:hAnsi="Arial" w:cs="Arial"/>
          <w:sz w:val="24"/>
          <w:szCs w:val="24"/>
        </w:rPr>
      </w:pPr>
    </w:p>
    <w:p w14:paraId="46B92EF1" w14:textId="4D4D66DC" w:rsidR="00D85734" w:rsidRDefault="00D85734" w:rsidP="00D85734">
      <w:pPr>
        <w:tabs>
          <w:tab w:val="left" w:pos="1245"/>
        </w:tabs>
        <w:spacing w:line="360" w:lineRule="auto"/>
        <w:jc w:val="both"/>
        <w:rPr>
          <w:rFonts w:ascii="Arial" w:hAnsi="Arial" w:cs="Arial"/>
          <w:sz w:val="24"/>
          <w:szCs w:val="24"/>
        </w:rPr>
      </w:pPr>
      <w:r>
        <w:rPr>
          <w:rFonts w:ascii="Arial" w:hAnsi="Arial" w:cs="Arial"/>
          <w:sz w:val="24"/>
          <w:szCs w:val="24"/>
        </w:rPr>
        <w:t>De igual manera se encontraron</w:t>
      </w:r>
      <w:r w:rsidRPr="00465298">
        <w:rPr>
          <w:rFonts w:ascii="Arial" w:hAnsi="Arial" w:cs="Arial"/>
          <w:sz w:val="24"/>
          <w:szCs w:val="24"/>
        </w:rPr>
        <w:t xml:space="preserve"> un total de </w:t>
      </w:r>
      <w:r w:rsidR="002A4A8E">
        <w:rPr>
          <w:rFonts w:ascii="Arial" w:hAnsi="Arial" w:cs="Arial"/>
          <w:sz w:val="24"/>
          <w:szCs w:val="24"/>
        </w:rPr>
        <w:t>19</w:t>
      </w:r>
      <w:r w:rsidRPr="00465298">
        <w:rPr>
          <w:rFonts w:ascii="Arial" w:hAnsi="Arial" w:cs="Arial"/>
          <w:sz w:val="24"/>
          <w:szCs w:val="24"/>
        </w:rPr>
        <w:t xml:space="preserve"> trabajos</w:t>
      </w:r>
      <w:r>
        <w:rPr>
          <w:rFonts w:ascii="Arial" w:hAnsi="Arial" w:cs="Arial"/>
          <w:sz w:val="24"/>
          <w:szCs w:val="24"/>
        </w:rPr>
        <w:t xml:space="preserve"> de literatura </w:t>
      </w:r>
      <w:r w:rsidR="002A4A8E">
        <w:rPr>
          <w:rFonts w:ascii="Arial" w:hAnsi="Arial" w:cs="Arial"/>
          <w:sz w:val="24"/>
          <w:szCs w:val="24"/>
        </w:rPr>
        <w:t>gris</w:t>
      </w:r>
      <w:r w:rsidRPr="00465298">
        <w:rPr>
          <w:rFonts w:ascii="Arial" w:hAnsi="Arial" w:cs="Arial"/>
          <w:sz w:val="24"/>
          <w:szCs w:val="24"/>
        </w:rPr>
        <w:t xml:space="preserve"> </w:t>
      </w:r>
      <w:r w:rsidR="002A4A8E">
        <w:rPr>
          <w:rFonts w:ascii="Arial" w:hAnsi="Arial" w:cs="Arial"/>
          <w:sz w:val="24"/>
          <w:szCs w:val="24"/>
        </w:rPr>
        <w:t>relacionados a estrategias.</w:t>
      </w:r>
    </w:p>
    <w:p w14:paraId="494AA06E" w14:textId="6E14CA16" w:rsidR="00D85734" w:rsidRDefault="00D85734" w:rsidP="00D85734">
      <w:pPr>
        <w:tabs>
          <w:tab w:val="left" w:pos="1245"/>
        </w:tabs>
        <w:spacing w:line="360" w:lineRule="auto"/>
        <w:jc w:val="both"/>
        <w:rPr>
          <w:rFonts w:ascii="Arial" w:hAnsi="Arial" w:cs="Arial"/>
          <w:sz w:val="24"/>
          <w:szCs w:val="24"/>
        </w:rPr>
      </w:pPr>
      <w:r>
        <w:rPr>
          <w:rFonts w:ascii="Arial" w:hAnsi="Arial" w:cs="Arial"/>
          <w:sz w:val="24"/>
          <w:szCs w:val="24"/>
        </w:rPr>
        <w:t xml:space="preserve">En la tabla </w:t>
      </w:r>
      <w:r w:rsidR="002A4A8E">
        <w:rPr>
          <w:rFonts w:ascii="Arial" w:hAnsi="Arial" w:cs="Arial"/>
          <w:sz w:val="24"/>
          <w:szCs w:val="24"/>
        </w:rPr>
        <w:t>2</w:t>
      </w:r>
      <w:r>
        <w:rPr>
          <w:rFonts w:ascii="Arial" w:hAnsi="Arial" w:cs="Arial"/>
          <w:sz w:val="24"/>
          <w:szCs w:val="24"/>
        </w:rPr>
        <w:t xml:space="preserve"> se muestra más acerca de dichos resultados </w:t>
      </w:r>
    </w:p>
    <w:p w14:paraId="08D08665" w14:textId="3CB67AA4" w:rsidR="004713CA" w:rsidRDefault="004713CA" w:rsidP="004713CA">
      <w:pPr>
        <w:pStyle w:val="Descripcin"/>
        <w:keepNext/>
      </w:pPr>
      <w:r>
        <w:t xml:space="preserve">Tabla </w:t>
      </w:r>
      <w:r w:rsidR="00A11C0E">
        <w:fldChar w:fldCharType="begin"/>
      </w:r>
      <w:r w:rsidR="00A11C0E">
        <w:instrText xml:space="preserve"> SEQ Tabla \* ARABIC </w:instrText>
      </w:r>
      <w:r w:rsidR="00A11C0E">
        <w:fldChar w:fldCharType="separate"/>
      </w:r>
      <w:r w:rsidR="001A5AD9">
        <w:rPr>
          <w:noProof/>
        </w:rPr>
        <w:t>2</w:t>
      </w:r>
      <w:r w:rsidR="00A11C0E">
        <w:rPr>
          <w:noProof/>
        </w:rPr>
        <w:fldChar w:fldCharType="end"/>
      </w:r>
      <w:r>
        <w:t xml:space="preserve"> Trabajos relacionados II</w:t>
      </w:r>
    </w:p>
    <w:tbl>
      <w:tblPr>
        <w:tblStyle w:val="Tablaconcuadrcula"/>
        <w:tblW w:w="0" w:type="auto"/>
        <w:tblLook w:val="04A0" w:firstRow="1" w:lastRow="0" w:firstColumn="1" w:lastColumn="0" w:noHBand="0" w:noVBand="1"/>
      </w:tblPr>
      <w:tblGrid>
        <w:gridCol w:w="1271"/>
        <w:gridCol w:w="7557"/>
      </w:tblGrid>
      <w:tr w:rsidR="002A4A8E" w14:paraId="4829A0BE" w14:textId="77777777" w:rsidTr="002A4A8E">
        <w:tc>
          <w:tcPr>
            <w:tcW w:w="1271" w:type="dxa"/>
            <w:shd w:val="clear" w:color="auto" w:fill="D9D9D9" w:themeFill="background1" w:themeFillShade="D9"/>
          </w:tcPr>
          <w:p w14:paraId="064AA888" w14:textId="008930CD" w:rsidR="002A4A8E" w:rsidRPr="002A4A8E" w:rsidRDefault="002A4A8E" w:rsidP="002A4A8E">
            <w:pPr>
              <w:tabs>
                <w:tab w:val="left" w:pos="1245"/>
              </w:tabs>
              <w:spacing w:line="360" w:lineRule="auto"/>
              <w:jc w:val="center"/>
              <w:rPr>
                <w:rFonts w:ascii="Arial" w:hAnsi="Arial" w:cs="Arial"/>
                <w:b/>
                <w:bCs/>
                <w:sz w:val="24"/>
                <w:szCs w:val="24"/>
              </w:rPr>
            </w:pPr>
            <w:r w:rsidRPr="002A4A8E">
              <w:rPr>
                <w:rFonts w:ascii="Arial" w:hAnsi="Arial" w:cs="Arial"/>
                <w:b/>
                <w:bCs/>
                <w:sz w:val="24"/>
                <w:szCs w:val="24"/>
              </w:rPr>
              <w:t>Numero</w:t>
            </w:r>
          </w:p>
        </w:tc>
        <w:tc>
          <w:tcPr>
            <w:tcW w:w="7557" w:type="dxa"/>
            <w:shd w:val="clear" w:color="auto" w:fill="D9D9D9" w:themeFill="background1" w:themeFillShade="D9"/>
          </w:tcPr>
          <w:p w14:paraId="79302C8A" w14:textId="2DFCB83B" w:rsidR="002A4A8E" w:rsidRPr="002A4A8E" w:rsidRDefault="002A4A8E" w:rsidP="002A4A8E">
            <w:pPr>
              <w:tabs>
                <w:tab w:val="left" w:pos="1245"/>
              </w:tabs>
              <w:spacing w:line="360" w:lineRule="auto"/>
              <w:jc w:val="center"/>
              <w:rPr>
                <w:rFonts w:ascii="Arial" w:hAnsi="Arial" w:cs="Arial"/>
                <w:b/>
                <w:bCs/>
                <w:sz w:val="24"/>
                <w:szCs w:val="24"/>
              </w:rPr>
            </w:pPr>
            <w:r w:rsidRPr="002A4A8E">
              <w:rPr>
                <w:rFonts w:ascii="Arial" w:hAnsi="Arial" w:cs="Arial"/>
                <w:b/>
                <w:bCs/>
                <w:sz w:val="24"/>
                <w:szCs w:val="24"/>
              </w:rPr>
              <w:t>Estudio</w:t>
            </w:r>
          </w:p>
        </w:tc>
      </w:tr>
      <w:tr w:rsidR="002A4A8E" w14:paraId="01110F39" w14:textId="77777777" w:rsidTr="002A4A8E">
        <w:tc>
          <w:tcPr>
            <w:tcW w:w="1271" w:type="dxa"/>
          </w:tcPr>
          <w:p w14:paraId="0008878C" w14:textId="223D9920"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1</w:t>
            </w:r>
          </w:p>
        </w:tc>
        <w:tc>
          <w:tcPr>
            <w:tcW w:w="7557" w:type="dxa"/>
          </w:tcPr>
          <w:p w14:paraId="6244B643" w14:textId="61546208" w:rsidR="002A4A8E" w:rsidRPr="004713CA" w:rsidRDefault="002A4A8E" w:rsidP="004713CA">
            <w:pPr>
              <w:tabs>
                <w:tab w:val="left" w:pos="1245"/>
              </w:tabs>
              <w:spacing w:line="360" w:lineRule="auto"/>
              <w:jc w:val="both"/>
              <w:rPr>
                <w:rFonts w:ascii="Arial" w:hAnsi="Arial" w:cs="Arial"/>
                <w:sz w:val="20"/>
                <w:szCs w:val="20"/>
              </w:rPr>
            </w:pPr>
            <w:r w:rsidRPr="004713CA">
              <w:rPr>
                <w:rFonts w:ascii="Arial" w:hAnsi="Arial" w:cs="Arial"/>
                <w:sz w:val="20"/>
                <w:szCs w:val="20"/>
              </w:rPr>
              <w:t>Ajustes Razonables</w:t>
            </w:r>
          </w:p>
        </w:tc>
      </w:tr>
      <w:tr w:rsidR="002A4A8E" w14:paraId="3D0E0D61" w14:textId="77777777" w:rsidTr="002A4A8E">
        <w:tc>
          <w:tcPr>
            <w:tcW w:w="1271" w:type="dxa"/>
          </w:tcPr>
          <w:p w14:paraId="0681A785" w14:textId="30281440"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2</w:t>
            </w:r>
          </w:p>
        </w:tc>
        <w:tc>
          <w:tcPr>
            <w:tcW w:w="7557" w:type="dxa"/>
          </w:tcPr>
          <w:p w14:paraId="37045A6E" w14:textId="7F0A210E" w:rsidR="002A4A8E" w:rsidRPr="004713CA" w:rsidRDefault="002A4A8E" w:rsidP="004713CA">
            <w:pPr>
              <w:tabs>
                <w:tab w:val="left" w:pos="1245"/>
              </w:tabs>
              <w:spacing w:line="360" w:lineRule="auto"/>
              <w:jc w:val="both"/>
              <w:rPr>
                <w:rFonts w:ascii="Arial" w:hAnsi="Arial" w:cs="Arial"/>
                <w:sz w:val="20"/>
                <w:szCs w:val="20"/>
              </w:rPr>
            </w:pPr>
            <w:r w:rsidRPr="004713CA">
              <w:rPr>
                <w:rFonts w:ascii="Arial" w:hAnsi="Arial" w:cs="Arial"/>
                <w:sz w:val="20"/>
                <w:szCs w:val="20"/>
              </w:rPr>
              <w:t>Reglamento para la Inclusión de Personas con Discapacidad</w:t>
            </w:r>
          </w:p>
        </w:tc>
      </w:tr>
      <w:tr w:rsidR="002A4A8E" w14:paraId="77791DC9" w14:textId="77777777" w:rsidTr="002A4A8E">
        <w:tc>
          <w:tcPr>
            <w:tcW w:w="1271" w:type="dxa"/>
          </w:tcPr>
          <w:p w14:paraId="5F240D8A" w14:textId="0C9DBADD"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3</w:t>
            </w:r>
          </w:p>
        </w:tc>
        <w:tc>
          <w:tcPr>
            <w:tcW w:w="7557" w:type="dxa"/>
          </w:tcPr>
          <w:p w14:paraId="05285608" w14:textId="3A1F12DB"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 xml:space="preserve">Los ajustes razonables como garantía complementaria para la igualdad de las personas con discapacidad: tratamiento </w:t>
            </w:r>
            <w:proofErr w:type="spellStart"/>
            <w:r w:rsidRPr="004713CA">
              <w:rPr>
                <w:rFonts w:ascii="Arial" w:hAnsi="Arial" w:cs="Arial"/>
                <w:color w:val="000000"/>
                <w:sz w:val="20"/>
                <w:szCs w:val="20"/>
              </w:rPr>
              <w:t>jurídifico</w:t>
            </w:r>
            <w:proofErr w:type="spellEnd"/>
            <w:r w:rsidRPr="004713CA">
              <w:rPr>
                <w:rFonts w:ascii="Arial" w:hAnsi="Arial" w:cs="Arial"/>
                <w:color w:val="000000"/>
                <w:sz w:val="20"/>
                <w:szCs w:val="20"/>
              </w:rPr>
              <w:t xml:space="preserve"> en el </w:t>
            </w:r>
            <w:proofErr w:type="spellStart"/>
            <w:r w:rsidRPr="004713CA">
              <w:rPr>
                <w:rFonts w:ascii="Arial" w:hAnsi="Arial" w:cs="Arial"/>
                <w:color w:val="000000"/>
                <w:sz w:val="20"/>
                <w:szCs w:val="20"/>
              </w:rPr>
              <w:t>perú</w:t>
            </w:r>
            <w:proofErr w:type="spellEnd"/>
            <w:r w:rsidRPr="004713CA">
              <w:rPr>
                <w:rFonts w:ascii="Arial" w:hAnsi="Arial" w:cs="Arial"/>
                <w:color w:val="000000"/>
                <w:sz w:val="20"/>
                <w:szCs w:val="20"/>
              </w:rPr>
              <w:t xml:space="preserve"> y propuestas para su adecuada regulación. </w:t>
            </w:r>
          </w:p>
        </w:tc>
      </w:tr>
      <w:tr w:rsidR="002A4A8E" w14:paraId="4287AF7D" w14:textId="77777777" w:rsidTr="002A4A8E">
        <w:tc>
          <w:tcPr>
            <w:tcW w:w="1271" w:type="dxa"/>
          </w:tcPr>
          <w:p w14:paraId="7C78A0A7" w14:textId="1A165B12"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4</w:t>
            </w:r>
          </w:p>
        </w:tc>
        <w:tc>
          <w:tcPr>
            <w:tcW w:w="7557" w:type="dxa"/>
          </w:tcPr>
          <w:p w14:paraId="3AB81197" w14:textId="3DDD5D91"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Percepción de los docentes sobre la aplicación del plan individual de ajustes razonables, en educación básica</w:t>
            </w:r>
          </w:p>
        </w:tc>
      </w:tr>
      <w:tr w:rsidR="002A4A8E" w14:paraId="048D272B" w14:textId="77777777" w:rsidTr="002A4A8E">
        <w:tc>
          <w:tcPr>
            <w:tcW w:w="1271" w:type="dxa"/>
          </w:tcPr>
          <w:p w14:paraId="6A641BE2" w14:textId="66B09083"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5</w:t>
            </w:r>
          </w:p>
        </w:tc>
        <w:tc>
          <w:tcPr>
            <w:tcW w:w="7557" w:type="dxa"/>
          </w:tcPr>
          <w:p w14:paraId="1D8EA643" w14:textId="705B5412"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 xml:space="preserve">Disponibilidad e implementación de estrategias de accesibilidad y ajustes razonables, en los sistemas de educación a </w:t>
            </w:r>
            <w:proofErr w:type="gramStart"/>
            <w:r w:rsidRPr="004713CA">
              <w:rPr>
                <w:rFonts w:ascii="Arial" w:hAnsi="Arial" w:cs="Arial"/>
                <w:color w:val="000000"/>
                <w:sz w:val="20"/>
                <w:szCs w:val="20"/>
              </w:rPr>
              <w:t>distancia(</w:t>
            </w:r>
            <w:proofErr w:type="gramEnd"/>
            <w:r w:rsidRPr="004713CA">
              <w:rPr>
                <w:rFonts w:ascii="Arial" w:hAnsi="Arial" w:cs="Arial"/>
                <w:color w:val="000000"/>
                <w:sz w:val="20"/>
                <w:szCs w:val="20"/>
              </w:rPr>
              <w:t>SIED) implementados por las instituciones universitarias nacionales y provinciales.</w:t>
            </w:r>
          </w:p>
        </w:tc>
      </w:tr>
      <w:tr w:rsidR="002A4A8E" w14:paraId="5B3B18B1" w14:textId="77777777" w:rsidTr="002A4A8E">
        <w:tc>
          <w:tcPr>
            <w:tcW w:w="1271" w:type="dxa"/>
          </w:tcPr>
          <w:p w14:paraId="36245365" w14:textId="1EA4DCAA"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6</w:t>
            </w:r>
          </w:p>
        </w:tc>
        <w:tc>
          <w:tcPr>
            <w:tcW w:w="7557" w:type="dxa"/>
          </w:tcPr>
          <w:p w14:paraId="2AA01B11" w14:textId="7AB532EB"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Orientaciones complementarias para la atención de estudiantes con discapacidad visual en el marco de la educación superior inclusiva.</w:t>
            </w:r>
          </w:p>
        </w:tc>
      </w:tr>
      <w:tr w:rsidR="002A4A8E" w14:paraId="635DF808" w14:textId="77777777" w:rsidTr="002A4A8E">
        <w:tc>
          <w:tcPr>
            <w:tcW w:w="1271" w:type="dxa"/>
          </w:tcPr>
          <w:p w14:paraId="052F1D04" w14:textId="35B22EE4"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7</w:t>
            </w:r>
          </w:p>
        </w:tc>
        <w:tc>
          <w:tcPr>
            <w:tcW w:w="7557" w:type="dxa"/>
          </w:tcPr>
          <w:p w14:paraId="7B78C657" w14:textId="146F4F4B"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Referentes sobre inclusión educativa para personas con discapacidad: líneas para pensar su potencial en el ámbito escolar</w:t>
            </w:r>
          </w:p>
        </w:tc>
      </w:tr>
      <w:tr w:rsidR="002A4A8E" w14:paraId="417FBAF8" w14:textId="77777777" w:rsidTr="002A4A8E">
        <w:tc>
          <w:tcPr>
            <w:tcW w:w="1271" w:type="dxa"/>
          </w:tcPr>
          <w:p w14:paraId="0AAB8F09" w14:textId="0FBD9F19"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8</w:t>
            </w:r>
          </w:p>
        </w:tc>
        <w:tc>
          <w:tcPr>
            <w:tcW w:w="7557" w:type="dxa"/>
          </w:tcPr>
          <w:p w14:paraId="729B0E47" w14:textId="410B9BB4"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Educación superior y discapacidad: análisis desde la experiencia de algunas universidades colombianas</w:t>
            </w:r>
          </w:p>
        </w:tc>
      </w:tr>
      <w:tr w:rsidR="002A4A8E" w14:paraId="53082837" w14:textId="77777777" w:rsidTr="002A4A8E">
        <w:tc>
          <w:tcPr>
            <w:tcW w:w="1271" w:type="dxa"/>
          </w:tcPr>
          <w:p w14:paraId="5C349BA0" w14:textId="788D3362"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9</w:t>
            </w:r>
          </w:p>
        </w:tc>
        <w:tc>
          <w:tcPr>
            <w:tcW w:w="7557" w:type="dxa"/>
          </w:tcPr>
          <w:p w14:paraId="694339AA" w14:textId="75611A82"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Lineamientos para un sistema educativo inclusivo en el Paraguay.</w:t>
            </w:r>
          </w:p>
        </w:tc>
      </w:tr>
      <w:tr w:rsidR="002A4A8E" w14:paraId="6DF4243A" w14:textId="77777777" w:rsidTr="002A4A8E">
        <w:tc>
          <w:tcPr>
            <w:tcW w:w="1271" w:type="dxa"/>
          </w:tcPr>
          <w:p w14:paraId="7AFBB0AD" w14:textId="7FF52E65"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10</w:t>
            </w:r>
          </w:p>
        </w:tc>
        <w:tc>
          <w:tcPr>
            <w:tcW w:w="7557" w:type="dxa"/>
          </w:tcPr>
          <w:p w14:paraId="24B5CFDD" w14:textId="58235361"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Estudio de plan de ajustes razonables (PIAR) y el diseño universal para el aprendizaje (DUA): grandes herramientas que permiten la reflexión en la educación superior</w:t>
            </w:r>
          </w:p>
        </w:tc>
      </w:tr>
      <w:tr w:rsidR="002A4A8E" w14:paraId="199C0051" w14:textId="77777777" w:rsidTr="002A4A8E">
        <w:tc>
          <w:tcPr>
            <w:tcW w:w="1271" w:type="dxa"/>
          </w:tcPr>
          <w:p w14:paraId="4A1EC832" w14:textId="6B9795A2"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11</w:t>
            </w:r>
          </w:p>
        </w:tc>
        <w:tc>
          <w:tcPr>
            <w:tcW w:w="7557" w:type="dxa"/>
          </w:tcPr>
          <w:p w14:paraId="19F2FB36" w14:textId="63C9C151"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Espacios accesibles en la escuela inclusiva</w:t>
            </w:r>
          </w:p>
        </w:tc>
      </w:tr>
      <w:tr w:rsidR="002A4A8E" w14:paraId="0521DEE7" w14:textId="77777777" w:rsidTr="002A4A8E">
        <w:tc>
          <w:tcPr>
            <w:tcW w:w="1271" w:type="dxa"/>
          </w:tcPr>
          <w:p w14:paraId="10C4D1A9" w14:textId="09B6660D"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12</w:t>
            </w:r>
          </w:p>
        </w:tc>
        <w:tc>
          <w:tcPr>
            <w:tcW w:w="7557" w:type="dxa"/>
          </w:tcPr>
          <w:p w14:paraId="69ABF6A4" w14:textId="41A95723"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Comisión de Inclusión de Personas con Discapacidad UBP</w:t>
            </w:r>
          </w:p>
        </w:tc>
      </w:tr>
      <w:tr w:rsidR="002A4A8E" w14:paraId="5D74417C" w14:textId="77777777" w:rsidTr="002A4A8E">
        <w:tc>
          <w:tcPr>
            <w:tcW w:w="1271" w:type="dxa"/>
          </w:tcPr>
          <w:p w14:paraId="7F70F7EA" w14:textId="7DE28D77"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lastRenderedPageBreak/>
              <w:t>13</w:t>
            </w:r>
          </w:p>
        </w:tc>
        <w:tc>
          <w:tcPr>
            <w:tcW w:w="7557" w:type="dxa"/>
          </w:tcPr>
          <w:p w14:paraId="2BE3CE76" w14:textId="3DCD8606"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Guía de apoyo para la educación inclusiva</w:t>
            </w:r>
          </w:p>
        </w:tc>
      </w:tr>
      <w:tr w:rsidR="002A4A8E" w14:paraId="185D4E0F" w14:textId="77777777" w:rsidTr="002A4A8E">
        <w:tc>
          <w:tcPr>
            <w:tcW w:w="1271" w:type="dxa"/>
          </w:tcPr>
          <w:p w14:paraId="500109DD" w14:textId="54DFEA62"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14</w:t>
            </w:r>
          </w:p>
        </w:tc>
        <w:tc>
          <w:tcPr>
            <w:tcW w:w="7557" w:type="dxa"/>
          </w:tcPr>
          <w:p w14:paraId="52E438A1" w14:textId="0320659C"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Acciones para la implementación de procesos inclusivos en instituciones de Educación Superior</w:t>
            </w:r>
          </w:p>
        </w:tc>
      </w:tr>
      <w:tr w:rsidR="002A4A8E" w14:paraId="478F9BAF" w14:textId="77777777" w:rsidTr="002A4A8E">
        <w:tc>
          <w:tcPr>
            <w:tcW w:w="1271" w:type="dxa"/>
          </w:tcPr>
          <w:p w14:paraId="4E88598F" w14:textId="15D12B09"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15</w:t>
            </w:r>
          </w:p>
        </w:tc>
        <w:tc>
          <w:tcPr>
            <w:tcW w:w="7557" w:type="dxa"/>
          </w:tcPr>
          <w:p w14:paraId="5FE0A10F" w14:textId="622D442F"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ACCESIBILIDAD ACADÉMICA E INCLUSIÓN UNIVERSITARIA A LA POBLACIÓN CON DISCAPACIDAD</w:t>
            </w:r>
          </w:p>
        </w:tc>
      </w:tr>
      <w:tr w:rsidR="002A4A8E" w14:paraId="094F8A57" w14:textId="77777777" w:rsidTr="002A4A8E">
        <w:tc>
          <w:tcPr>
            <w:tcW w:w="1271" w:type="dxa"/>
          </w:tcPr>
          <w:p w14:paraId="1E1B4EFF" w14:textId="6C15C2C0"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16</w:t>
            </w:r>
          </w:p>
        </w:tc>
        <w:tc>
          <w:tcPr>
            <w:tcW w:w="7557" w:type="dxa"/>
          </w:tcPr>
          <w:p w14:paraId="18B2400A" w14:textId="0E15C1B9"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Estrategia de equidad e inclusión en la educación básica: para alumnos con discapacidad, aptitudes sobresalientes y dificultades severas de aprendizaje, conducta o comunicación</w:t>
            </w:r>
          </w:p>
        </w:tc>
      </w:tr>
      <w:tr w:rsidR="002A4A8E" w14:paraId="45257A01" w14:textId="77777777" w:rsidTr="002A4A8E">
        <w:tc>
          <w:tcPr>
            <w:tcW w:w="1271" w:type="dxa"/>
          </w:tcPr>
          <w:p w14:paraId="4B7AE2C1" w14:textId="534AFAAB"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17</w:t>
            </w:r>
          </w:p>
        </w:tc>
        <w:tc>
          <w:tcPr>
            <w:tcW w:w="7557" w:type="dxa"/>
          </w:tcPr>
          <w:p w14:paraId="4459D3F7" w14:textId="6047DCFD"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Guía de Buenas Prácticas para la Atención de Personas con Discapacidad en la Universidad</w:t>
            </w:r>
          </w:p>
        </w:tc>
      </w:tr>
      <w:tr w:rsidR="002A4A8E" w14:paraId="4AC8B5DC" w14:textId="77777777" w:rsidTr="002A4A8E">
        <w:tc>
          <w:tcPr>
            <w:tcW w:w="1271" w:type="dxa"/>
          </w:tcPr>
          <w:p w14:paraId="49C658F2" w14:textId="770771B7"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18</w:t>
            </w:r>
          </w:p>
        </w:tc>
        <w:tc>
          <w:tcPr>
            <w:tcW w:w="7557" w:type="dxa"/>
          </w:tcPr>
          <w:p w14:paraId="594F1AEC" w14:textId="3FF5AD47" w:rsidR="002A4A8E" w:rsidRPr="004713CA" w:rsidRDefault="002A4A8E" w:rsidP="004713CA">
            <w:pPr>
              <w:jc w:val="both"/>
              <w:rPr>
                <w:rFonts w:ascii="Arial" w:hAnsi="Arial" w:cs="Arial"/>
                <w:color w:val="000000"/>
                <w:sz w:val="20"/>
                <w:szCs w:val="20"/>
              </w:rPr>
            </w:pPr>
            <w:r w:rsidRPr="004713CA">
              <w:rPr>
                <w:rFonts w:ascii="Arial" w:hAnsi="Arial" w:cs="Arial"/>
                <w:color w:val="000000"/>
                <w:sz w:val="20"/>
                <w:szCs w:val="20"/>
              </w:rPr>
              <w:t>GUÍA DE ACCESIBILIDAD DIGITAL PARA LA DOCENCIA ONLINE</w:t>
            </w:r>
          </w:p>
        </w:tc>
      </w:tr>
      <w:tr w:rsidR="002A4A8E" w14:paraId="559FC4B9" w14:textId="77777777" w:rsidTr="002A4A8E">
        <w:trPr>
          <w:trHeight w:val="73"/>
        </w:trPr>
        <w:tc>
          <w:tcPr>
            <w:tcW w:w="1271" w:type="dxa"/>
          </w:tcPr>
          <w:p w14:paraId="10F5A8DE" w14:textId="380F63C2" w:rsidR="002A4A8E" w:rsidRPr="004713CA" w:rsidRDefault="002A4A8E" w:rsidP="004713CA">
            <w:pPr>
              <w:tabs>
                <w:tab w:val="left" w:pos="1245"/>
              </w:tabs>
              <w:spacing w:line="360" w:lineRule="auto"/>
              <w:jc w:val="center"/>
              <w:rPr>
                <w:rFonts w:ascii="Arial" w:hAnsi="Arial" w:cs="Arial"/>
                <w:sz w:val="20"/>
                <w:szCs w:val="20"/>
              </w:rPr>
            </w:pPr>
            <w:r w:rsidRPr="004713CA">
              <w:rPr>
                <w:rFonts w:ascii="Arial" w:hAnsi="Arial" w:cs="Arial"/>
                <w:sz w:val="20"/>
                <w:szCs w:val="20"/>
              </w:rPr>
              <w:t>19</w:t>
            </w:r>
          </w:p>
        </w:tc>
        <w:tc>
          <w:tcPr>
            <w:tcW w:w="7557" w:type="dxa"/>
          </w:tcPr>
          <w:p w14:paraId="3B5C0E5C" w14:textId="4F054EB0" w:rsidR="002A4A8E" w:rsidRPr="004713CA" w:rsidRDefault="004713CA" w:rsidP="004713CA">
            <w:pPr>
              <w:jc w:val="both"/>
              <w:rPr>
                <w:rFonts w:ascii="Arial" w:hAnsi="Arial" w:cs="Arial"/>
                <w:color w:val="000000"/>
                <w:sz w:val="20"/>
                <w:szCs w:val="20"/>
              </w:rPr>
            </w:pPr>
            <w:r w:rsidRPr="004713CA">
              <w:rPr>
                <w:rFonts w:ascii="Arial" w:hAnsi="Arial" w:cs="Arial"/>
                <w:color w:val="000000"/>
                <w:sz w:val="20"/>
                <w:szCs w:val="20"/>
              </w:rPr>
              <w:t>LINEAMIENTOS EN MATERIA DE AJUSTES RAZONABLES Y AYUDAS TÉCNICAS PARA PERSONAS CON DISCAPACIDAD QUE ASPIRAN A INGRESAR, REVALIDAR, O SOLICITAR EQUIVALENCIA DE ESTUDIOS DE TIPO MEDIO SUPERIOR Y LICENCIATURA QUE SE IMPARTEN EN LA UAEM</w:t>
            </w:r>
          </w:p>
        </w:tc>
      </w:tr>
    </w:tbl>
    <w:p w14:paraId="090D409F" w14:textId="21708EFF" w:rsidR="001C2EAE" w:rsidRPr="00465298" w:rsidRDefault="001C2EAE" w:rsidP="00465298">
      <w:pPr>
        <w:tabs>
          <w:tab w:val="left" w:pos="1245"/>
        </w:tabs>
        <w:spacing w:line="360" w:lineRule="auto"/>
        <w:jc w:val="both"/>
        <w:rPr>
          <w:rFonts w:ascii="Arial" w:hAnsi="Arial" w:cs="Arial"/>
          <w:sz w:val="24"/>
          <w:szCs w:val="24"/>
        </w:rPr>
      </w:pPr>
    </w:p>
    <w:p w14:paraId="24F05DF0" w14:textId="77777777" w:rsidR="00182F4C" w:rsidRDefault="00182F4C" w:rsidP="00182F4C">
      <w:pPr>
        <w:jc w:val="both"/>
        <w:rPr>
          <w:rFonts w:ascii="Arial" w:hAnsi="Arial" w:cs="Arial"/>
          <w:sz w:val="24"/>
          <w:szCs w:val="24"/>
        </w:rPr>
      </w:pPr>
      <w:r w:rsidRPr="00182F4C">
        <w:rPr>
          <w:rFonts w:ascii="Arial" w:hAnsi="Arial" w:cs="Arial"/>
          <w:sz w:val="24"/>
          <w:szCs w:val="24"/>
        </w:rPr>
        <w:t>De igual forma se encontraron 34 hallazgos de literatura blanca, en donde se mencionan las áreas que se involucran en un procedimiento de ajustes razonables</w:t>
      </w:r>
      <w:r>
        <w:rPr>
          <w:rFonts w:ascii="Arial" w:hAnsi="Arial" w:cs="Arial"/>
          <w:sz w:val="24"/>
          <w:szCs w:val="24"/>
        </w:rPr>
        <w:t>.</w:t>
      </w:r>
    </w:p>
    <w:p w14:paraId="2984097F" w14:textId="1D2E022B" w:rsidR="00DE184F" w:rsidRDefault="00DE184F" w:rsidP="00DE184F">
      <w:pPr>
        <w:pStyle w:val="Descripcin"/>
        <w:keepNext/>
      </w:pPr>
      <w:r>
        <w:t xml:space="preserve">Tabla </w:t>
      </w:r>
      <w:r w:rsidR="00A11C0E">
        <w:fldChar w:fldCharType="begin"/>
      </w:r>
      <w:r w:rsidR="00A11C0E">
        <w:instrText xml:space="preserve"> SEQ Tabla \* ARABIC </w:instrText>
      </w:r>
      <w:r w:rsidR="00A11C0E">
        <w:fldChar w:fldCharType="separate"/>
      </w:r>
      <w:r w:rsidR="001A5AD9">
        <w:rPr>
          <w:noProof/>
        </w:rPr>
        <w:t>3</w:t>
      </w:r>
      <w:r w:rsidR="00A11C0E">
        <w:rPr>
          <w:noProof/>
        </w:rPr>
        <w:fldChar w:fldCharType="end"/>
      </w:r>
      <w:r>
        <w:t xml:space="preserve"> Trabajos relacionados III</w:t>
      </w:r>
    </w:p>
    <w:tbl>
      <w:tblPr>
        <w:tblStyle w:val="Tablaconcuadrcula"/>
        <w:tblW w:w="0" w:type="auto"/>
        <w:tblLook w:val="04A0" w:firstRow="1" w:lastRow="0" w:firstColumn="1" w:lastColumn="0" w:noHBand="0" w:noVBand="1"/>
      </w:tblPr>
      <w:tblGrid>
        <w:gridCol w:w="1271"/>
        <w:gridCol w:w="7557"/>
      </w:tblGrid>
      <w:tr w:rsidR="00182F4C" w14:paraId="7D351958" w14:textId="77777777" w:rsidTr="00182F4C">
        <w:tc>
          <w:tcPr>
            <w:tcW w:w="1271" w:type="dxa"/>
            <w:shd w:val="clear" w:color="auto" w:fill="D9D9D9" w:themeFill="background1" w:themeFillShade="D9"/>
          </w:tcPr>
          <w:p w14:paraId="3388BCB1" w14:textId="385E6C8A" w:rsidR="00182F4C" w:rsidRPr="001F02E0" w:rsidRDefault="00182F4C" w:rsidP="00182F4C">
            <w:pPr>
              <w:jc w:val="center"/>
              <w:rPr>
                <w:rFonts w:ascii="Arial" w:hAnsi="Arial" w:cs="Arial"/>
                <w:b/>
                <w:bCs/>
                <w:sz w:val="24"/>
                <w:szCs w:val="24"/>
              </w:rPr>
            </w:pPr>
            <w:r w:rsidRPr="001F02E0">
              <w:rPr>
                <w:rFonts w:ascii="Arial" w:hAnsi="Arial" w:cs="Arial"/>
                <w:b/>
                <w:bCs/>
                <w:sz w:val="24"/>
                <w:szCs w:val="24"/>
              </w:rPr>
              <w:t>Numero</w:t>
            </w:r>
          </w:p>
        </w:tc>
        <w:tc>
          <w:tcPr>
            <w:tcW w:w="7557" w:type="dxa"/>
            <w:shd w:val="clear" w:color="auto" w:fill="D9D9D9" w:themeFill="background1" w:themeFillShade="D9"/>
          </w:tcPr>
          <w:p w14:paraId="1FBBA852" w14:textId="2E4E480A" w:rsidR="00182F4C" w:rsidRPr="001F02E0" w:rsidRDefault="00182F4C" w:rsidP="00182F4C">
            <w:pPr>
              <w:jc w:val="center"/>
              <w:rPr>
                <w:rFonts w:ascii="Arial" w:hAnsi="Arial" w:cs="Arial"/>
                <w:b/>
                <w:bCs/>
                <w:sz w:val="24"/>
                <w:szCs w:val="24"/>
              </w:rPr>
            </w:pPr>
            <w:r w:rsidRPr="001F02E0">
              <w:rPr>
                <w:rFonts w:ascii="Arial" w:hAnsi="Arial" w:cs="Arial"/>
                <w:b/>
                <w:bCs/>
                <w:sz w:val="24"/>
                <w:szCs w:val="24"/>
              </w:rPr>
              <w:t>Estudio</w:t>
            </w:r>
          </w:p>
        </w:tc>
      </w:tr>
      <w:tr w:rsidR="00182F4C" w14:paraId="2F492C16" w14:textId="77777777" w:rsidTr="00182F4C">
        <w:tc>
          <w:tcPr>
            <w:tcW w:w="1271" w:type="dxa"/>
          </w:tcPr>
          <w:p w14:paraId="791A30B6" w14:textId="028A61D9" w:rsidR="00182F4C" w:rsidRPr="00DE184F" w:rsidRDefault="00685510" w:rsidP="00685510">
            <w:pPr>
              <w:jc w:val="center"/>
              <w:rPr>
                <w:rFonts w:ascii="Arial" w:hAnsi="Arial" w:cs="Arial"/>
                <w:sz w:val="20"/>
                <w:szCs w:val="20"/>
              </w:rPr>
            </w:pPr>
            <w:r w:rsidRPr="00DE184F">
              <w:rPr>
                <w:rFonts w:ascii="Arial" w:hAnsi="Arial" w:cs="Arial"/>
                <w:sz w:val="20"/>
                <w:szCs w:val="20"/>
              </w:rPr>
              <w:t>1</w:t>
            </w:r>
          </w:p>
        </w:tc>
        <w:tc>
          <w:tcPr>
            <w:tcW w:w="7557" w:type="dxa"/>
          </w:tcPr>
          <w:p w14:paraId="7CCBBE1C" w14:textId="67289DDE"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Evaluación de necesidades de apoyo en universitarios con diversidad funcional de origen físico: un estudio de caso</w:t>
            </w:r>
          </w:p>
        </w:tc>
      </w:tr>
      <w:tr w:rsidR="00182F4C" w14:paraId="3F295E1D" w14:textId="77777777" w:rsidTr="00182F4C">
        <w:tc>
          <w:tcPr>
            <w:tcW w:w="1271" w:type="dxa"/>
          </w:tcPr>
          <w:p w14:paraId="252D21D5" w14:textId="11D860A1" w:rsidR="00182F4C" w:rsidRPr="00DE184F" w:rsidRDefault="00685510" w:rsidP="00685510">
            <w:pPr>
              <w:jc w:val="center"/>
              <w:rPr>
                <w:rFonts w:ascii="Arial" w:hAnsi="Arial" w:cs="Arial"/>
                <w:sz w:val="20"/>
                <w:szCs w:val="20"/>
              </w:rPr>
            </w:pPr>
            <w:r w:rsidRPr="00DE184F">
              <w:rPr>
                <w:rFonts w:ascii="Arial" w:hAnsi="Arial" w:cs="Arial"/>
                <w:sz w:val="20"/>
                <w:szCs w:val="20"/>
              </w:rPr>
              <w:t>2</w:t>
            </w:r>
          </w:p>
        </w:tc>
        <w:tc>
          <w:tcPr>
            <w:tcW w:w="7557" w:type="dxa"/>
          </w:tcPr>
          <w:p w14:paraId="4F77BA0D" w14:textId="7F1F19AA"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Diversidad funcional e inclusión en Instituciones de Educación Superior (IES) en Medellín</w:t>
            </w:r>
          </w:p>
        </w:tc>
      </w:tr>
      <w:tr w:rsidR="00182F4C" w14:paraId="00C2B333" w14:textId="77777777" w:rsidTr="00182F4C">
        <w:tc>
          <w:tcPr>
            <w:tcW w:w="1271" w:type="dxa"/>
          </w:tcPr>
          <w:p w14:paraId="310C4CC3" w14:textId="34FFCD11" w:rsidR="00182F4C" w:rsidRPr="00DE184F" w:rsidRDefault="00685510" w:rsidP="00685510">
            <w:pPr>
              <w:jc w:val="center"/>
              <w:rPr>
                <w:rFonts w:ascii="Arial" w:hAnsi="Arial" w:cs="Arial"/>
                <w:sz w:val="20"/>
                <w:szCs w:val="20"/>
              </w:rPr>
            </w:pPr>
            <w:r w:rsidRPr="00DE184F">
              <w:rPr>
                <w:rFonts w:ascii="Arial" w:hAnsi="Arial" w:cs="Arial"/>
                <w:sz w:val="20"/>
                <w:szCs w:val="20"/>
              </w:rPr>
              <w:t>3</w:t>
            </w:r>
          </w:p>
        </w:tc>
        <w:tc>
          <w:tcPr>
            <w:tcW w:w="7557" w:type="dxa"/>
          </w:tcPr>
          <w:p w14:paraId="3FE9A098" w14:textId="2A5AF96A"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Condiciones para la docencia inclusiva: análisis desde las barreras y los facilitadores</w:t>
            </w:r>
          </w:p>
        </w:tc>
      </w:tr>
      <w:tr w:rsidR="00182F4C" w14:paraId="7205CED8" w14:textId="77777777" w:rsidTr="00182F4C">
        <w:tc>
          <w:tcPr>
            <w:tcW w:w="1271" w:type="dxa"/>
          </w:tcPr>
          <w:p w14:paraId="4861660C" w14:textId="546AE815" w:rsidR="00182F4C" w:rsidRPr="00DE184F" w:rsidRDefault="00685510" w:rsidP="00685510">
            <w:pPr>
              <w:jc w:val="center"/>
              <w:rPr>
                <w:rFonts w:ascii="Arial" w:hAnsi="Arial" w:cs="Arial"/>
                <w:sz w:val="20"/>
                <w:szCs w:val="20"/>
              </w:rPr>
            </w:pPr>
            <w:r w:rsidRPr="00DE184F">
              <w:rPr>
                <w:rFonts w:ascii="Arial" w:hAnsi="Arial" w:cs="Arial"/>
                <w:sz w:val="20"/>
                <w:szCs w:val="20"/>
              </w:rPr>
              <w:t>4</w:t>
            </w:r>
          </w:p>
        </w:tc>
        <w:tc>
          <w:tcPr>
            <w:tcW w:w="7557" w:type="dxa"/>
          </w:tcPr>
          <w:p w14:paraId="5B94AEE1" w14:textId="28F3862E"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Accesibilidad al proceso educativo en el entorno universitario</w:t>
            </w:r>
          </w:p>
        </w:tc>
      </w:tr>
      <w:tr w:rsidR="00182F4C" w14:paraId="431F0508" w14:textId="77777777" w:rsidTr="00182F4C">
        <w:tc>
          <w:tcPr>
            <w:tcW w:w="1271" w:type="dxa"/>
          </w:tcPr>
          <w:p w14:paraId="63DD1DE4" w14:textId="24563E7B" w:rsidR="00182F4C" w:rsidRPr="00DE184F" w:rsidRDefault="00685510" w:rsidP="00685510">
            <w:pPr>
              <w:jc w:val="center"/>
              <w:rPr>
                <w:rFonts w:ascii="Arial" w:hAnsi="Arial" w:cs="Arial"/>
                <w:sz w:val="20"/>
                <w:szCs w:val="20"/>
              </w:rPr>
            </w:pPr>
            <w:r w:rsidRPr="00DE184F">
              <w:rPr>
                <w:rFonts w:ascii="Arial" w:hAnsi="Arial" w:cs="Arial"/>
                <w:sz w:val="20"/>
                <w:szCs w:val="20"/>
              </w:rPr>
              <w:t>5</w:t>
            </w:r>
          </w:p>
        </w:tc>
        <w:tc>
          <w:tcPr>
            <w:tcW w:w="7557" w:type="dxa"/>
          </w:tcPr>
          <w:p w14:paraId="34D0A38C" w14:textId="375091BB"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La inclusión de los estudiantes con discapacidad en dos universidades públicas mexicanas</w:t>
            </w:r>
          </w:p>
        </w:tc>
      </w:tr>
      <w:tr w:rsidR="00182F4C" w14:paraId="49ED6C0D" w14:textId="77777777" w:rsidTr="00182F4C">
        <w:tc>
          <w:tcPr>
            <w:tcW w:w="1271" w:type="dxa"/>
          </w:tcPr>
          <w:p w14:paraId="1810CF36" w14:textId="1BA7A7CA" w:rsidR="00182F4C" w:rsidRPr="00DE184F" w:rsidRDefault="00685510" w:rsidP="00685510">
            <w:pPr>
              <w:jc w:val="center"/>
              <w:rPr>
                <w:rFonts w:ascii="Arial" w:hAnsi="Arial" w:cs="Arial"/>
                <w:sz w:val="20"/>
                <w:szCs w:val="20"/>
              </w:rPr>
            </w:pPr>
            <w:r w:rsidRPr="00DE184F">
              <w:rPr>
                <w:rFonts w:ascii="Arial" w:hAnsi="Arial" w:cs="Arial"/>
                <w:sz w:val="20"/>
                <w:szCs w:val="20"/>
              </w:rPr>
              <w:t>6</w:t>
            </w:r>
          </w:p>
        </w:tc>
        <w:tc>
          <w:tcPr>
            <w:tcW w:w="7557" w:type="dxa"/>
          </w:tcPr>
          <w:p w14:paraId="57EA1326" w14:textId="216F64FC"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La universidad Manuela Beltrán, Evolucionando hacia una universidad más inclusiva</w:t>
            </w:r>
          </w:p>
        </w:tc>
      </w:tr>
      <w:tr w:rsidR="00182F4C" w14:paraId="6124CEFA" w14:textId="77777777" w:rsidTr="00182F4C">
        <w:tc>
          <w:tcPr>
            <w:tcW w:w="1271" w:type="dxa"/>
          </w:tcPr>
          <w:p w14:paraId="345700FF" w14:textId="09DC9F37" w:rsidR="00182F4C" w:rsidRPr="00DE184F" w:rsidRDefault="00685510" w:rsidP="00685510">
            <w:pPr>
              <w:jc w:val="center"/>
              <w:rPr>
                <w:rFonts w:ascii="Arial" w:hAnsi="Arial" w:cs="Arial"/>
                <w:sz w:val="20"/>
                <w:szCs w:val="20"/>
              </w:rPr>
            </w:pPr>
            <w:r w:rsidRPr="00DE184F">
              <w:rPr>
                <w:rFonts w:ascii="Arial" w:hAnsi="Arial" w:cs="Arial"/>
                <w:sz w:val="20"/>
                <w:szCs w:val="20"/>
              </w:rPr>
              <w:t>7</w:t>
            </w:r>
          </w:p>
        </w:tc>
        <w:tc>
          <w:tcPr>
            <w:tcW w:w="7557" w:type="dxa"/>
          </w:tcPr>
          <w:p w14:paraId="08CDFB0D" w14:textId="4981DBF5"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Accesibilidad en el proceso de admisión a la Universidad de Costa Rica, de la población estudiantil con necesidades educativas especiales asociadas o no a discapacidad</w:t>
            </w:r>
          </w:p>
        </w:tc>
      </w:tr>
      <w:tr w:rsidR="00182F4C" w14:paraId="3B8917FC" w14:textId="77777777" w:rsidTr="00182F4C">
        <w:tc>
          <w:tcPr>
            <w:tcW w:w="1271" w:type="dxa"/>
          </w:tcPr>
          <w:p w14:paraId="0DC03CC5" w14:textId="6FD4C89C" w:rsidR="00182F4C" w:rsidRPr="00DE184F" w:rsidRDefault="00685510" w:rsidP="00685510">
            <w:pPr>
              <w:jc w:val="center"/>
              <w:rPr>
                <w:rFonts w:ascii="Arial" w:hAnsi="Arial" w:cs="Arial"/>
                <w:sz w:val="20"/>
                <w:szCs w:val="20"/>
              </w:rPr>
            </w:pPr>
            <w:r w:rsidRPr="00DE184F">
              <w:rPr>
                <w:rFonts w:ascii="Arial" w:hAnsi="Arial" w:cs="Arial"/>
                <w:sz w:val="20"/>
                <w:szCs w:val="20"/>
              </w:rPr>
              <w:t>8</w:t>
            </w:r>
          </w:p>
        </w:tc>
        <w:tc>
          <w:tcPr>
            <w:tcW w:w="7557" w:type="dxa"/>
          </w:tcPr>
          <w:p w14:paraId="22E80EB6" w14:textId="15E019A0"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Prácticas inclusivas para la población estudiantil en condición de discapacidad visual en el entorno universitario</w:t>
            </w:r>
          </w:p>
        </w:tc>
      </w:tr>
      <w:tr w:rsidR="00182F4C" w14:paraId="7FB46046" w14:textId="77777777" w:rsidTr="00182F4C">
        <w:tc>
          <w:tcPr>
            <w:tcW w:w="1271" w:type="dxa"/>
          </w:tcPr>
          <w:p w14:paraId="1569FD69" w14:textId="5120FB63" w:rsidR="00182F4C" w:rsidRPr="00DE184F" w:rsidRDefault="00685510" w:rsidP="00685510">
            <w:pPr>
              <w:jc w:val="center"/>
              <w:rPr>
                <w:rFonts w:ascii="Arial" w:hAnsi="Arial" w:cs="Arial"/>
                <w:sz w:val="20"/>
                <w:szCs w:val="20"/>
              </w:rPr>
            </w:pPr>
            <w:r w:rsidRPr="00DE184F">
              <w:rPr>
                <w:rFonts w:ascii="Arial" w:hAnsi="Arial" w:cs="Arial"/>
                <w:sz w:val="20"/>
                <w:szCs w:val="20"/>
              </w:rPr>
              <w:t>9</w:t>
            </w:r>
          </w:p>
        </w:tc>
        <w:tc>
          <w:tcPr>
            <w:tcW w:w="7557" w:type="dxa"/>
          </w:tcPr>
          <w:p w14:paraId="1E2B56F9" w14:textId="5143DDE0"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La evaluación educativa en estudiantes en situación de discapacidad en la universidad: desafíos y propuestas</w:t>
            </w:r>
          </w:p>
        </w:tc>
      </w:tr>
      <w:tr w:rsidR="00182F4C" w14:paraId="6BEFFF42" w14:textId="77777777" w:rsidTr="00182F4C">
        <w:tc>
          <w:tcPr>
            <w:tcW w:w="1271" w:type="dxa"/>
          </w:tcPr>
          <w:p w14:paraId="45DE6B1E" w14:textId="61F2504C" w:rsidR="00182F4C" w:rsidRPr="00DE184F" w:rsidRDefault="00685510" w:rsidP="00685510">
            <w:pPr>
              <w:jc w:val="center"/>
              <w:rPr>
                <w:rFonts w:ascii="Arial" w:hAnsi="Arial" w:cs="Arial"/>
                <w:sz w:val="20"/>
                <w:szCs w:val="20"/>
              </w:rPr>
            </w:pPr>
            <w:r w:rsidRPr="00DE184F">
              <w:rPr>
                <w:rFonts w:ascii="Arial" w:hAnsi="Arial" w:cs="Arial"/>
                <w:sz w:val="20"/>
                <w:szCs w:val="20"/>
              </w:rPr>
              <w:t>10</w:t>
            </w:r>
          </w:p>
        </w:tc>
        <w:tc>
          <w:tcPr>
            <w:tcW w:w="7557" w:type="dxa"/>
          </w:tcPr>
          <w:p w14:paraId="00C04A53" w14:textId="33A3B08B"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Las prácticas realizadas por la Universidad de Costa Rica, para garantizar la educación superior de las personas con discapacidad</w:t>
            </w:r>
          </w:p>
        </w:tc>
      </w:tr>
      <w:tr w:rsidR="00182F4C" w14:paraId="0F5D0A8B" w14:textId="77777777" w:rsidTr="00182F4C">
        <w:tc>
          <w:tcPr>
            <w:tcW w:w="1271" w:type="dxa"/>
          </w:tcPr>
          <w:p w14:paraId="71206E27" w14:textId="500AADA1" w:rsidR="00182F4C" w:rsidRPr="00DE184F" w:rsidRDefault="00685510" w:rsidP="00685510">
            <w:pPr>
              <w:jc w:val="center"/>
              <w:rPr>
                <w:rFonts w:ascii="Arial" w:hAnsi="Arial" w:cs="Arial"/>
                <w:sz w:val="20"/>
                <w:szCs w:val="20"/>
              </w:rPr>
            </w:pPr>
            <w:r w:rsidRPr="00DE184F">
              <w:rPr>
                <w:rFonts w:ascii="Arial" w:hAnsi="Arial" w:cs="Arial"/>
                <w:sz w:val="20"/>
                <w:szCs w:val="20"/>
              </w:rPr>
              <w:t>11</w:t>
            </w:r>
          </w:p>
        </w:tc>
        <w:tc>
          <w:tcPr>
            <w:tcW w:w="7557" w:type="dxa"/>
          </w:tcPr>
          <w:p w14:paraId="042EB832" w14:textId="1BA34CCE"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Percepciones sobre discapacidad: Implicaciones para la atención educativa del estudiantado de la Universidad Nacional de Costa Rica</w:t>
            </w:r>
          </w:p>
        </w:tc>
      </w:tr>
      <w:tr w:rsidR="00182F4C" w14:paraId="1C464E50" w14:textId="77777777" w:rsidTr="00182F4C">
        <w:tc>
          <w:tcPr>
            <w:tcW w:w="1271" w:type="dxa"/>
          </w:tcPr>
          <w:p w14:paraId="7F6A28B2" w14:textId="43B8F86D" w:rsidR="00182F4C" w:rsidRPr="00DE184F" w:rsidRDefault="00685510" w:rsidP="00685510">
            <w:pPr>
              <w:jc w:val="center"/>
              <w:rPr>
                <w:rFonts w:ascii="Arial" w:hAnsi="Arial" w:cs="Arial"/>
                <w:sz w:val="20"/>
                <w:szCs w:val="20"/>
              </w:rPr>
            </w:pPr>
            <w:r w:rsidRPr="00DE184F">
              <w:rPr>
                <w:rFonts w:ascii="Arial" w:hAnsi="Arial" w:cs="Arial"/>
                <w:sz w:val="20"/>
                <w:szCs w:val="20"/>
              </w:rPr>
              <w:t>12</w:t>
            </w:r>
          </w:p>
        </w:tc>
        <w:tc>
          <w:tcPr>
            <w:tcW w:w="7557" w:type="dxa"/>
          </w:tcPr>
          <w:p w14:paraId="26A82954" w14:textId="62C62A1D"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Profesorado universitario y educación inclusiva: respondiendo a sus necesidades de información</w:t>
            </w:r>
          </w:p>
        </w:tc>
      </w:tr>
      <w:tr w:rsidR="00182F4C" w14:paraId="3E378B51" w14:textId="77777777" w:rsidTr="00182F4C">
        <w:tc>
          <w:tcPr>
            <w:tcW w:w="1271" w:type="dxa"/>
          </w:tcPr>
          <w:p w14:paraId="503721E3" w14:textId="0D7D1FEE" w:rsidR="00182F4C" w:rsidRPr="00DE184F" w:rsidRDefault="00685510" w:rsidP="00685510">
            <w:pPr>
              <w:jc w:val="center"/>
              <w:rPr>
                <w:rFonts w:ascii="Arial" w:hAnsi="Arial" w:cs="Arial"/>
                <w:sz w:val="20"/>
                <w:szCs w:val="20"/>
              </w:rPr>
            </w:pPr>
            <w:r w:rsidRPr="00DE184F">
              <w:rPr>
                <w:rFonts w:ascii="Arial" w:hAnsi="Arial" w:cs="Arial"/>
                <w:sz w:val="20"/>
                <w:szCs w:val="20"/>
              </w:rPr>
              <w:t>13</w:t>
            </w:r>
          </w:p>
        </w:tc>
        <w:tc>
          <w:tcPr>
            <w:tcW w:w="7557" w:type="dxa"/>
          </w:tcPr>
          <w:p w14:paraId="6E1BDE99" w14:textId="051F44E9"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Estudio cualitativo del proceso de adaptación e inclusión de un grupo de estudiantes de educación superior con discapacidad de la universidad de magallanes</w:t>
            </w:r>
          </w:p>
        </w:tc>
      </w:tr>
      <w:tr w:rsidR="00182F4C" w14:paraId="1B40938C" w14:textId="77777777" w:rsidTr="00182F4C">
        <w:tc>
          <w:tcPr>
            <w:tcW w:w="1271" w:type="dxa"/>
          </w:tcPr>
          <w:p w14:paraId="73E88674" w14:textId="446E494E" w:rsidR="00182F4C" w:rsidRPr="00DE184F" w:rsidRDefault="00685510" w:rsidP="00685510">
            <w:pPr>
              <w:jc w:val="center"/>
              <w:rPr>
                <w:rFonts w:ascii="Arial" w:hAnsi="Arial" w:cs="Arial"/>
                <w:sz w:val="20"/>
                <w:szCs w:val="20"/>
              </w:rPr>
            </w:pPr>
            <w:r w:rsidRPr="00DE184F">
              <w:rPr>
                <w:rFonts w:ascii="Arial" w:hAnsi="Arial" w:cs="Arial"/>
                <w:sz w:val="20"/>
                <w:szCs w:val="20"/>
              </w:rPr>
              <w:t>14</w:t>
            </w:r>
          </w:p>
        </w:tc>
        <w:tc>
          <w:tcPr>
            <w:tcW w:w="7557" w:type="dxa"/>
          </w:tcPr>
          <w:p w14:paraId="3A7AFCCA" w14:textId="3F38E7BE"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Experiencia de inclusión en educación superior de estudiantes en situación de discapacidad sensorial</w:t>
            </w:r>
          </w:p>
        </w:tc>
      </w:tr>
      <w:tr w:rsidR="00182F4C" w14:paraId="1DFD1BA4" w14:textId="77777777" w:rsidTr="00182F4C">
        <w:tc>
          <w:tcPr>
            <w:tcW w:w="1271" w:type="dxa"/>
          </w:tcPr>
          <w:p w14:paraId="17692440" w14:textId="33AE51C4" w:rsidR="00182F4C" w:rsidRPr="00DE184F" w:rsidRDefault="00685510" w:rsidP="00685510">
            <w:pPr>
              <w:jc w:val="center"/>
              <w:rPr>
                <w:rFonts w:ascii="Arial" w:hAnsi="Arial" w:cs="Arial"/>
                <w:sz w:val="20"/>
                <w:szCs w:val="20"/>
              </w:rPr>
            </w:pPr>
            <w:r w:rsidRPr="00DE184F">
              <w:rPr>
                <w:rFonts w:ascii="Arial" w:hAnsi="Arial" w:cs="Arial"/>
                <w:sz w:val="20"/>
                <w:szCs w:val="20"/>
              </w:rPr>
              <w:t>15</w:t>
            </w:r>
          </w:p>
        </w:tc>
        <w:tc>
          <w:tcPr>
            <w:tcW w:w="7557" w:type="dxa"/>
          </w:tcPr>
          <w:p w14:paraId="37A05C2E" w14:textId="2572C694"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Inclusión social de la población con limitación auditiva en la Educación Superior Colombiana.</w:t>
            </w:r>
          </w:p>
        </w:tc>
      </w:tr>
      <w:tr w:rsidR="00182F4C" w14:paraId="7D53E328" w14:textId="77777777" w:rsidTr="00182F4C">
        <w:tc>
          <w:tcPr>
            <w:tcW w:w="1271" w:type="dxa"/>
          </w:tcPr>
          <w:p w14:paraId="5341E001" w14:textId="6E1EF85C" w:rsidR="00182F4C" w:rsidRPr="00DE184F" w:rsidRDefault="00685510" w:rsidP="00685510">
            <w:pPr>
              <w:jc w:val="center"/>
              <w:rPr>
                <w:rFonts w:ascii="Arial" w:hAnsi="Arial" w:cs="Arial"/>
                <w:sz w:val="20"/>
                <w:szCs w:val="20"/>
              </w:rPr>
            </w:pPr>
            <w:r w:rsidRPr="00DE184F">
              <w:rPr>
                <w:rFonts w:ascii="Arial" w:hAnsi="Arial" w:cs="Arial"/>
                <w:sz w:val="20"/>
                <w:szCs w:val="20"/>
              </w:rPr>
              <w:lastRenderedPageBreak/>
              <w:t>16</w:t>
            </w:r>
          </w:p>
        </w:tc>
        <w:tc>
          <w:tcPr>
            <w:tcW w:w="7557" w:type="dxa"/>
          </w:tcPr>
          <w:p w14:paraId="213B5C62" w14:textId="599432EE"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El trabajo docente en el marco de las políticas de educación inclusiva. Aproximación a partir de un estudio de caso</w:t>
            </w:r>
          </w:p>
        </w:tc>
      </w:tr>
      <w:tr w:rsidR="00182F4C" w14:paraId="53FD9D13" w14:textId="77777777" w:rsidTr="00182F4C">
        <w:tc>
          <w:tcPr>
            <w:tcW w:w="1271" w:type="dxa"/>
          </w:tcPr>
          <w:p w14:paraId="163E6148" w14:textId="49AE4268" w:rsidR="00182F4C" w:rsidRPr="00DE184F" w:rsidRDefault="00685510" w:rsidP="00685510">
            <w:pPr>
              <w:jc w:val="center"/>
              <w:rPr>
                <w:rFonts w:ascii="Arial" w:hAnsi="Arial" w:cs="Arial"/>
                <w:sz w:val="20"/>
                <w:szCs w:val="20"/>
              </w:rPr>
            </w:pPr>
            <w:r w:rsidRPr="00DE184F">
              <w:rPr>
                <w:rFonts w:ascii="Arial" w:hAnsi="Arial" w:cs="Arial"/>
                <w:sz w:val="20"/>
                <w:szCs w:val="20"/>
              </w:rPr>
              <w:t>17</w:t>
            </w:r>
          </w:p>
        </w:tc>
        <w:tc>
          <w:tcPr>
            <w:tcW w:w="7557" w:type="dxa"/>
          </w:tcPr>
          <w:p w14:paraId="7226C26C" w14:textId="18C40BD1"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 xml:space="preserve">Ajustes razonables en la universidad. Creencias, prácticas y dificultades para llevarlos a cabo desde la voz de docentes inclusivos </w:t>
            </w:r>
          </w:p>
        </w:tc>
      </w:tr>
      <w:tr w:rsidR="00182F4C" w14:paraId="4A2E2D1D" w14:textId="77777777" w:rsidTr="00182F4C">
        <w:tc>
          <w:tcPr>
            <w:tcW w:w="1271" w:type="dxa"/>
          </w:tcPr>
          <w:p w14:paraId="437FB4D9" w14:textId="6A56B7C0" w:rsidR="00182F4C" w:rsidRPr="00DE184F" w:rsidRDefault="00685510" w:rsidP="00685510">
            <w:pPr>
              <w:jc w:val="center"/>
              <w:rPr>
                <w:rFonts w:ascii="Arial" w:hAnsi="Arial" w:cs="Arial"/>
                <w:sz w:val="20"/>
                <w:szCs w:val="20"/>
              </w:rPr>
            </w:pPr>
            <w:r w:rsidRPr="00DE184F">
              <w:rPr>
                <w:rFonts w:ascii="Arial" w:hAnsi="Arial" w:cs="Arial"/>
                <w:sz w:val="20"/>
                <w:szCs w:val="20"/>
              </w:rPr>
              <w:t>18</w:t>
            </w:r>
          </w:p>
        </w:tc>
        <w:tc>
          <w:tcPr>
            <w:tcW w:w="7557" w:type="dxa"/>
          </w:tcPr>
          <w:p w14:paraId="1549C599" w14:textId="0A70532F"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Estudiantes En Situación De Discapacidad, Apoyos Y Ajustes Razonables Bajo La Mirada Inclusiva De La Universidad Andrés Bello</w:t>
            </w:r>
          </w:p>
        </w:tc>
      </w:tr>
      <w:tr w:rsidR="00182F4C" w14:paraId="7CE04082" w14:textId="77777777" w:rsidTr="00182F4C">
        <w:tc>
          <w:tcPr>
            <w:tcW w:w="1271" w:type="dxa"/>
          </w:tcPr>
          <w:p w14:paraId="688583A8" w14:textId="063995D8" w:rsidR="00182F4C" w:rsidRPr="00DE184F" w:rsidRDefault="00685510" w:rsidP="00685510">
            <w:pPr>
              <w:jc w:val="center"/>
              <w:rPr>
                <w:rFonts w:ascii="Arial" w:hAnsi="Arial" w:cs="Arial"/>
                <w:sz w:val="20"/>
                <w:szCs w:val="20"/>
              </w:rPr>
            </w:pPr>
            <w:r w:rsidRPr="00DE184F">
              <w:rPr>
                <w:rFonts w:ascii="Arial" w:hAnsi="Arial" w:cs="Arial"/>
                <w:sz w:val="20"/>
                <w:szCs w:val="20"/>
              </w:rPr>
              <w:t>19</w:t>
            </w:r>
          </w:p>
        </w:tc>
        <w:tc>
          <w:tcPr>
            <w:tcW w:w="7557" w:type="dxa"/>
          </w:tcPr>
          <w:p w14:paraId="6518A0DE" w14:textId="1233EA6C" w:rsidR="00182F4C" w:rsidRPr="00DE184F" w:rsidRDefault="00685510" w:rsidP="00182F4C">
            <w:pPr>
              <w:jc w:val="both"/>
              <w:rPr>
                <w:rFonts w:ascii="Arial" w:hAnsi="Arial" w:cs="Arial"/>
                <w:color w:val="000000"/>
                <w:sz w:val="20"/>
                <w:szCs w:val="20"/>
              </w:rPr>
            </w:pPr>
            <w:r w:rsidRPr="00DE184F">
              <w:rPr>
                <w:rFonts w:ascii="Arial" w:hAnsi="Arial" w:cs="Arial"/>
                <w:color w:val="000000"/>
                <w:sz w:val="20"/>
                <w:szCs w:val="20"/>
              </w:rPr>
              <w:t>Propuesta Metodológica Para Ajustes Razonables Curriculares En La Enseñanza De La Persona En Educación Superior</w:t>
            </w:r>
          </w:p>
        </w:tc>
      </w:tr>
      <w:tr w:rsidR="00182F4C" w14:paraId="2D767163" w14:textId="77777777" w:rsidTr="00182F4C">
        <w:tc>
          <w:tcPr>
            <w:tcW w:w="1271" w:type="dxa"/>
          </w:tcPr>
          <w:p w14:paraId="4217AF97" w14:textId="3D30555F" w:rsidR="00182F4C" w:rsidRPr="00DE184F" w:rsidRDefault="00685510" w:rsidP="00685510">
            <w:pPr>
              <w:jc w:val="center"/>
              <w:rPr>
                <w:rFonts w:ascii="Arial" w:hAnsi="Arial" w:cs="Arial"/>
                <w:sz w:val="20"/>
                <w:szCs w:val="20"/>
              </w:rPr>
            </w:pPr>
            <w:r w:rsidRPr="00DE184F">
              <w:rPr>
                <w:rFonts w:ascii="Arial" w:hAnsi="Arial" w:cs="Arial"/>
                <w:sz w:val="20"/>
                <w:szCs w:val="20"/>
              </w:rPr>
              <w:t>20</w:t>
            </w:r>
          </w:p>
        </w:tc>
        <w:tc>
          <w:tcPr>
            <w:tcW w:w="7557" w:type="dxa"/>
          </w:tcPr>
          <w:p w14:paraId="21B81125" w14:textId="31E556A3" w:rsidR="00182F4C" w:rsidRPr="00DE184F" w:rsidRDefault="00DE184F" w:rsidP="00182F4C">
            <w:pPr>
              <w:jc w:val="both"/>
              <w:rPr>
                <w:rFonts w:ascii="Arial" w:hAnsi="Arial" w:cs="Arial"/>
                <w:color w:val="000000"/>
                <w:sz w:val="20"/>
                <w:szCs w:val="20"/>
              </w:rPr>
            </w:pPr>
            <w:r w:rsidRPr="00DE184F">
              <w:rPr>
                <w:rFonts w:ascii="Arial" w:hAnsi="Arial" w:cs="Arial"/>
                <w:color w:val="000000"/>
                <w:sz w:val="20"/>
                <w:szCs w:val="20"/>
              </w:rPr>
              <w:t>Disponibilidad e implementación de estrategias de accesibilidad y ajustes razonables, en los sistemas de educación a distancia (SIED) implementados por las instituciones universitarias nacionales y provinciales</w:t>
            </w:r>
          </w:p>
        </w:tc>
      </w:tr>
      <w:tr w:rsidR="00182F4C" w14:paraId="2540CDFE" w14:textId="77777777" w:rsidTr="00182F4C">
        <w:tc>
          <w:tcPr>
            <w:tcW w:w="1271" w:type="dxa"/>
          </w:tcPr>
          <w:p w14:paraId="33E8BE9A" w14:textId="1B0C0A59" w:rsidR="00182F4C" w:rsidRPr="00DE184F" w:rsidRDefault="00685510" w:rsidP="00685510">
            <w:pPr>
              <w:jc w:val="center"/>
              <w:rPr>
                <w:rFonts w:ascii="Arial" w:hAnsi="Arial" w:cs="Arial"/>
                <w:sz w:val="20"/>
                <w:szCs w:val="20"/>
              </w:rPr>
            </w:pPr>
            <w:r w:rsidRPr="00DE184F">
              <w:rPr>
                <w:rFonts w:ascii="Arial" w:hAnsi="Arial" w:cs="Arial"/>
                <w:sz w:val="20"/>
                <w:szCs w:val="20"/>
              </w:rPr>
              <w:t>21</w:t>
            </w:r>
          </w:p>
        </w:tc>
        <w:tc>
          <w:tcPr>
            <w:tcW w:w="7557" w:type="dxa"/>
          </w:tcPr>
          <w:p w14:paraId="02E4F968" w14:textId="7BA510F3" w:rsidR="00182F4C" w:rsidRPr="00DE184F" w:rsidRDefault="00DE184F" w:rsidP="00182F4C">
            <w:pPr>
              <w:jc w:val="both"/>
              <w:rPr>
                <w:rFonts w:ascii="Arial" w:hAnsi="Arial" w:cs="Arial"/>
                <w:color w:val="000000"/>
                <w:sz w:val="20"/>
                <w:szCs w:val="20"/>
              </w:rPr>
            </w:pPr>
            <w:r w:rsidRPr="00DE184F">
              <w:rPr>
                <w:rFonts w:ascii="Arial" w:hAnsi="Arial" w:cs="Arial"/>
                <w:color w:val="000000"/>
                <w:sz w:val="20"/>
                <w:szCs w:val="20"/>
              </w:rPr>
              <w:t>Accesibilidad como un aspecto clave para facilitar la inclusión educativa</w:t>
            </w:r>
          </w:p>
        </w:tc>
      </w:tr>
      <w:tr w:rsidR="00182F4C" w14:paraId="4586C5C4" w14:textId="77777777" w:rsidTr="00182F4C">
        <w:tc>
          <w:tcPr>
            <w:tcW w:w="1271" w:type="dxa"/>
          </w:tcPr>
          <w:p w14:paraId="422B607E" w14:textId="68FD93A7" w:rsidR="00182F4C" w:rsidRPr="00DE184F" w:rsidRDefault="00685510" w:rsidP="00685510">
            <w:pPr>
              <w:jc w:val="center"/>
              <w:rPr>
                <w:rFonts w:ascii="Arial" w:hAnsi="Arial" w:cs="Arial"/>
                <w:sz w:val="20"/>
                <w:szCs w:val="20"/>
              </w:rPr>
            </w:pPr>
            <w:r w:rsidRPr="00DE184F">
              <w:rPr>
                <w:rFonts w:ascii="Arial" w:hAnsi="Arial" w:cs="Arial"/>
                <w:sz w:val="20"/>
                <w:szCs w:val="20"/>
              </w:rPr>
              <w:t>22</w:t>
            </w:r>
          </w:p>
        </w:tc>
        <w:tc>
          <w:tcPr>
            <w:tcW w:w="7557" w:type="dxa"/>
          </w:tcPr>
          <w:p w14:paraId="15219CBD" w14:textId="1BE13972" w:rsidR="00182F4C" w:rsidRPr="00DE184F" w:rsidRDefault="00DE184F" w:rsidP="00182F4C">
            <w:pPr>
              <w:jc w:val="both"/>
              <w:rPr>
                <w:rFonts w:ascii="Arial" w:hAnsi="Arial" w:cs="Arial"/>
                <w:color w:val="000000"/>
                <w:sz w:val="20"/>
                <w:szCs w:val="20"/>
              </w:rPr>
            </w:pPr>
            <w:r w:rsidRPr="00DE184F">
              <w:rPr>
                <w:rFonts w:ascii="Arial" w:hAnsi="Arial" w:cs="Arial"/>
                <w:color w:val="000000"/>
                <w:sz w:val="20"/>
                <w:szCs w:val="20"/>
              </w:rPr>
              <w:t>Elementos básicos para la inclusión educativa de estudiantes con discapacidad</w:t>
            </w:r>
          </w:p>
        </w:tc>
      </w:tr>
      <w:tr w:rsidR="00182F4C" w14:paraId="43ED2369" w14:textId="77777777" w:rsidTr="00182F4C">
        <w:tc>
          <w:tcPr>
            <w:tcW w:w="1271" w:type="dxa"/>
          </w:tcPr>
          <w:p w14:paraId="5E5DD880" w14:textId="6D62629D" w:rsidR="00182F4C" w:rsidRPr="00DE184F" w:rsidRDefault="00685510" w:rsidP="00685510">
            <w:pPr>
              <w:jc w:val="center"/>
              <w:rPr>
                <w:rFonts w:ascii="Arial" w:hAnsi="Arial" w:cs="Arial"/>
                <w:sz w:val="20"/>
                <w:szCs w:val="20"/>
              </w:rPr>
            </w:pPr>
            <w:r w:rsidRPr="00DE184F">
              <w:rPr>
                <w:rFonts w:ascii="Arial" w:hAnsi="Arial" w:cs="Arial"/>
                <w:sz w:val="20"/>
                <w:szCs w:val="20"/>
              </w:rPr>
              <w:t>23</w:t>
            </w:r>
          </w:p>
        </w:tc>
        <w:tc>
          <w:tcPr>
            <w:tcW w:w="7557" w:type="dxa"/>
          </w:tcPr>
          <w:p w14:paraId="5147A0B5" w14:textId="4A118BCA" w:rsidR="00182F4C" w:rsidRPr="00DE184F" w:rsidRDefault="00DE184F" w:rsidP="00182F4C">
            <w:pPr>
              <w:jc w:val="both"/>
              <w:rPr>
                <w:rFonts w:ascii="Arial" w:hAnsi="Arial" w:cs="Arial"/>
                <w:color w:val="000000"/>
                <w:sz w:val="20"/>
                <w:szCs w:val="20"/>
              </w:rPr>
            </w:pPr>
            <w:r w:rsidRPr="00DE184F">
              <w:rPr>
                <w:rFonts w:ascii="Arial" w:hAnsi="Arial" w:cs="Arial"/>
                <w:color w:val="000000"/>
                <w:sz w:val="20"/>
                <w:szCs w:val="20"/>
              </w:rPr>
              <w:t>Accesibilidad académica en la educación superior virtual</w:t>
            </w:r>
          </w:p>
        </w:tc>
      </w:tr>
      <w:tr w:rsidR="00182F4C" w14:paraId="4E228621" w14:textId="77777777" w:rsidTr="00182F4C">
        <w:tc>
          <w:tcPr>
            <w:tcW w:w="1271" w:type="dxa"/>
          </w:tcPr>
          <w:p w14:paraId="7B743CF2" w14:textId="047144C2" w:rsidR="00182F4C" w:rsidRPr="00DE184F" w:rsidRDefault="00685510" w:rsidP="00685510">
            <w:pPr>
              <w:jc w:val="center"/>
              <w:rPr>
                <w:rFonts w:ascii="Arial" w:hAnsi="Arial" w:cs="Arial"/>
                <w:sz w:val="20"/>
                <w:szCs w:val="20"/>
              </w:rPr>
            </w:pPr>
            <w:r w:rsidRPr="00DE184F">
              <w:rPr>
                <w:rFonts w:ascii="Arial" w:hAnsi="Arial" w:cs="Arial"/>
                <w:sz w:val="20"/>
                <w:szCs w:val="20"/>
              </w:rPr>
              <w:t>24</w:t>
            </w:r>
          </w:p>
        </w:tc>
        <w:tc>
          <w:tcPr>
            <w:tcW w:w="7557" w:type="dxa"/>
          </w:tcPr>
          <w:p w14:paraId="35530CE5" w14:textId="08D17902" w:rsidR="00182F4C" w:rsidRPr="00DE184F" w:rsidRDefault="00DE184F" w:rsidP="00182F4C">
            <w:pPr>
              <w:jc w:val="both"/>
              <w:rPr>
                <w:rFonts w:ascii="Arial" w:hAnsi="Arial" w:cs="Arial"/>
                <w:color w:val="000000"/>
                <w:sz w:val="20"/>
                <w:szCs w:val="20"/>
              </w:rPr>
            </w:pPr>
            <w:r w:rsidRPr="00DE184F">
              <w:rPr>
                <w:rFonts w:ascii="Arial" w:hAnsi="Arial" w:cs="Arial"/>
                <w:color w:val="000000"/>
                <w:sz w:val="20"/>
                <w:szCs w:val="20"/>
              </w:rPr>
              <w:t>La inclusión educativa en la enseñanza superior: retos y demandas</w:t>
            </w:r>
          </w:p>
        </w:tc>
      </w:tr>
      <w:tr w:rsidR="00182F4C" w14:paraId="5A5C5C52" w14:textId="77777777" w:rsidTr="00182F4C">
        <w:tc>
          <w:tcPr>
            <w:tcW w:w="1271" w:type="dxa"/>
          </w:tcPr>
          <w:p w14:paraId="1D809122" w14:textId="04B89793" w:rsidR="00182F4C" w:rsidRPr="00DE184F" w:rsidRDefault="00685510" w:rsidP="00685510">
            <w:pPr>
              <w:jc w:val="center"/>
              <w:rPr>
                <w:rFonts w:ascii="Arial" w:hAnsi="Arial" w:cs="Arial"/>
                <w:sz w:val="20"/>
                <w:szCs w:val="20"/>
              </w:rPr>
            </w:pPr>
            <w:r w:rsidRPr="00DE184F">
              <w:rPr>
                <w:rFonts w:ascii="Arial" w:hAnsi="Arial" w:cs="Arial"/>
                <w:sz w:val="20"/>
                <w:szCs w:val="20"/>
              </w:rPr>
              <w:t>25</w:t>
            </w:r>
          </w:p>
        </w:tc>
        <w:tc>
          <w:tcPr>
            <w:tcW w:w="7557" w:type="dxa"/>
          </w:tcPr>
          <w:p w14:paraId="684C8377" w14:textId="3B961C89" w:rsidR="00182F4C" w:rsidRPr="00DE184F" w:rsidRDefault="00DE184F" w:rsidP="00182F4C">
            <w:pPr>
              <w:jc w:val="both"/>
              <w:rPr>
                <w:rFonts w:ascii="Arial" w:hAnsi="Arial" w:cs="Arial"/>
                <w:color w:val="000000"/>
                <w:sz w:val="20"/>
                <w:szCs w:val="20"/>
              </w:rPr>
            </w:pPr>
            <w:r w:rsidRPr="00DE184F">
              <w:rPr>
                <w:rFonts w:ascii="Arial" w:hAnsi="Arial" w:cs="Arial"/>
                <w:color w:val="000000"/>
                <w:sz w:val="20"/>
                <w:szCs w:val="20"/>
              </w:rPr>
              <w:t>Diseño de espacios y materiales docentes accesibles para su utilización en prácticas de asignaturas de Química Inorgánica</w:t>
            </w:r>
          </w:p>
        </w:tc>
      </w:tr>
      <w:tr w:rsidR="00182F4C" w14:paraId="1D17B62D" w14:textId="77777777" w:rsidTr="00182F4C">
        <w:tc>
          <w:tcPr>
            <w:tcW w:w="1271" w:type="dxa"/>
          </w:tcPr>
          <w:p w14:paraId="244EABCE" w14:textId="44FC9CF6" w:rsidR="00182F4C" w:rsidRPr="00DE184F" w:rsidRDefault="00685510" w:rsidP="00685510">
            <w:pPr>
              <w:jc w:val="center"/>
              <w:rPr>
                <w:rFonts w:ascii="Arial" w:hAnsi="Arial" w:cs="Arial"/>
                <w:sz w:val="20"/>
                <w:szCs w:val="20"/>
              </w:rPr>
            </w:pPr>
            <w:r w:rsidRPr="00DE184F">
              <w:rPr>
                <w:rFonts w:ascii="Arial" w:hAnsi="Arial" w:cs="Arial"/>
                <w:sz w:val="20"/>
                <w:szCs w:val="20"/>
              </w:rPr>
              <w:t>26</w:t>
            </w:r>
          </w:p>
        </w:tc>
        <w:tc>
          <w:tcPr>
            <w:tcW w:w="7557" w:type="dxa"/>
          </w:tcPr>
          <w:p w14:paraId="7921B488" w14:textId="29304364" w:rsidR="00182F4C" w:rsidRPr="00DE184F" w:rsidRDefault="00DE184F" w:rsidP="00182F4C">
            <w:pPr>
              <w:jc w:val="both"/>
              <w:rPr>
                <w:rFonts w:ascii="Arial" w:hAnsi="Arial" w:cs="Arial"/>
                <w:color w:val="000000"/>
                <w:sz w:val="20"/>
                <w:szCs w:val="20"/>
              </w:rPr>
            </w:pPr>
            <w:r w:rsidRPr="00DE184F">
              <w:rPr>
                <w:rFonts w:ascii="Arial" w:hAnsi="Arial" w:cs="Arial"/>
                <w:color w:val="000000"/>
                <w:sz w:val="20"/>
                <w:szCs w:val="20"/>
              </w:rPr>
              <w:t>Prácticas Educativas Abiertas Accesibles En La Educación Superior</w:t>
            </w:r>
          </w:p>
        </w:tc>
      </w:tr>
      <w:tr w:rsidR="00182F4C" w14:paraId="7077D7C4" w14:textId="77777777" w:rsidTr="00182F4C">
        <w:tc>
          <w:tcPr>
            <w:tcW w:w="1271" w:type="dxa"/>
          </w:tcPr>
          <w:p w14:paraId="31B49E10" w14:textId="69C28615" w:rsidR="00182F4C" w:rsidRPr="00DE184F" w:rsidRDefault="00685510" w:rsidP="00685510">
            <w:pPr>
              <w:jc w:val="center"/>
              <w:rPr>
                <w:rFonts w:ascii="Arial" w:hAnsi="Arial" w:cs="Arial"/>
                <w:sz w:val="20"/>
                <w:szCs w:val="20"/>
              </w:rPr>
            </w:pPr>
            <w:r w:rsidRPr="00DE184F">
              <w:rPr>
                <w:rFonts w:ascii="Arial" w:hAnsi="Arial" w:cs="Arial"/>
                <w:sz w:val="20"/>
                <w:szCs w:val="20"/>
              </w:rPr>
              <w:t>27</w:t>
            </w:r>
          </w:p>
        </w:tc>
        <w:tc>
          <w:tcPr>
            <w:tcW w:w="7557" w:type="dxa"/>
          </w:tcPr>
          <w:p w14:paraId="79208AC0" w14:textId="106C6375" w:rsidR="00182F4C" w:rsidRPr="00DE184F" w:rsidRDefault="00DE184F" w:rsidP="00182F4C">
            <w:pPr>
              <w:jc w:val="both"/>
              <w:rPr>
                <w:rFonts w:ascii="Arial" w:hAnsi="Arial" w:cs="Arial"/>
                <w:color w:val="000000"/>
                <w:sz w:val="20"/>
                <w:szCs w:val="20"/>
              </w:rPr>
            </w:pPr>
            <w:proofErr w:type="spellStart"/>
            <w:r w:rsidRPr="00DE184F">
              <w:rPr>
                <w:rFonts w:ascii="Arial" w:hAnsi="Arial" w:cs="Arial"/>
                <w:color w:val="000000"/>
                <w:sz w:val="20"/>
                <w:szCs w:val="20"/>
              </w:rPr>
              <w:t>Accommodations</w:t>
            </w:r>
            <w:proofErr w:type="spellEnd"/>
            <w:r w:rsidRPr="00DE184F">
              <w:rPr>
                <w:rFonts w:ascii="Arial" w:hAnsi="Arial" w:cs="Arial"/>
                <w:color w:val="000000"/>
                <w:sz w:val="20"/>
                <w:szCs w:val="20"/>
              </w:rPr>
              <w:t xml:space="preserve"> and Universal </w:t>
            </w:r>
            <w:proofErr w:type="spellStart"/>
            <w:r w:rsidRPr="00DE184F">
              <w:rPr>
                <w:rFonts w:ascii="Arial" w:hAnsi="Arial" w:cs="Arial"/>
                <w:color w:val="000000"/>
                <w:sz w:val="20"/>
                <w:szCs w:val="20"/>
              </w:rPr>
              <w:t>Design</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Supporting</w:t>
            </w:r>
            <w:proofErr w:type="spellEnd"/>
            <w:r w:rsidRPr="00DE184F">
              <w:rPr>
                <w:rFonts w:ascii="Arial" w:hAnsi="Arial" w:cs="Arial"/>
                <w:color w:val="000000"/>
                <w:sz w:val="20"/>
                <w:szCs w:val="20"/>
              </w:rPr>
              <w:t xml:space="preserve"> Access </w:t>
            </w:r>
            <w:proofErr w:type="spellStart"/>
            <w:r w:rsidRPr="00DE184F">
              <w:rPr>
                <w:rFonts w:ascii="Arial" w:hAnsi="Arial" w:cs="Arial"/>
                <w:color w:val="000000"/>
                <w:sz w:val="20"/>
                <w:szCs w:val="20"/>
              </w:rPr>
              <w:t>to</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Assessments</w:t>
            </w:r>
            <w:proofErr w:type="spellEnd"/>
            <w:r w:rsidRPr="00DE184F">
              <w:rPr>
                <w:rFonts w:ascii="Arial" w:hAnsi="Arial" w:cs="Arial"/>
                <w:color w:val="000000"/>
                <w:sz w:val="20"/>
                <w:szCs w:val="20"/>
              </w:rPr>
              <w:t xml:space="preserve"> in </w:t>
            </w:r>
            <w:proofErr w:type="spellStart"/>
            <w:r w:rsidRPr="00DE184F">
              <w:rPr>
                <w:rFonts w:ascii="Arial" w:hAnsi="Arial" w:cs="Arial"/>
                <w:color w:val="000000"/>
                <w:sz w:val="20"/>
                <w:szCs w:val="20"/>
              </w:rPr>
              <w:t>Higher</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Education</w:t>
            </w:r>
            <w:proofErr w:type="spellEnd"/>
          </w:p>
        </w:tc>
      </w:tr>
      <w:tr w:rsidR="00182F4C" w14:paraId="79BD0154" w14:textId="77777777" w:rsidTr="00182F4C">
        <w:tc>
          <w:tcPr>
            <w:tcW w:w="1271" w:type="dxa"/>
          </w:tcPr>
          <w:p w14:paraId="409D6952" w14:textId="70F02093" w:rsidR="00182F4C" w:rsidRPr="00DE184F" w:rsidRDefault="00685510" w:rsidP="00685510">
            <w:pPr>
              <w:jc w:val="center"/>
              <w:rPr>
                <w:rFonts w:ascii="Arial" w:hAnsi="Arial" w:cs="Arial"/>
                <w:sz w:val="20"/>
                <w:szCs w:val="20"/>
              </w:rPr>
            </w:pPr>
            <w:r w:rsidRPr="00DE184F">
              <w:rPr>
                <w:rFonts w:ascii="Arial" w:hAnsi="Arial" w:cs="Arial"/>
                <w:sz w:val="20"/>
                <w:szCs w:val="20"/>
              </w:rPr>
              <w:t>28</w:t>
            </w:r>
          </w:p>
        </w:tc>
        <w:tc>
          <w:tcPr>
            <w:tcW w:w="7557" w:type="dxa"/>
          </w:tcPr>
          <w:p w14:paraId="71DE5703" w14:textId="35F4EE72" w:rsidR="00182F4C" w:rsidRPr="00DE184F" w:rsidRDefault="00DE184F" w:rsidP="00182F4C">
            <w:pPr>
              <w:jc w:val="both"/>
              <w:rPr>
                <w:rFonts w:ascii="Arial" w:hAnsi="Arial" w:cs="Arial"/>
                <w:color w:val="000000"/>
                <w:sz w:val="20"/>
                <w:szCs w:val="20"/>
              </w:rPr>
            </w:pPr>
            <w:proofErr w:type="spellStart"/>
            <w:r w:rsidRPr="00DE184F">
              <w:rPr>
                <w:rFonts w:ascii="Arial" w:hAnsi="Arial" w:cs="Arial"/>
                <w:color w:val="000000"/>
                <w:sz w:val="20"/>
                <w:szCs w:val="20"/>
              </w:rPr>
              <w:t>Adults</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with</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Disabilities</w:t>
            </w:r>
            <w:proofErr w:type="spellEnd"/>
            <w:r w:rsidRPr="00DE184F">
              <w:rPr>
                <w:rFonts w:ascii="Arial" w:hAnsi="Arial" w:cs="Arial"/>
                <w:color w:val="000000"/>
                <w:sz w:val="20"/>
                <w:szCs w:val="20"/>
              </w:rPr>
              <w:t xml:space="preserve"> as </w:t>
            </w:r>
            <w:proofErr w:type="spellStart"/>
            <w:r w:rsidRPr="00DE184F">
              <w:rPr>
                <w:rFonts w:ascii="Arial" w:hAnsi="Arial" w:cs="Arial"/>
                <w:color w:val="000000"/>
                <w:sz w:val="20"/>
                <w:szCs w:val="20"/>
              </w:rPr>
              <w:t>Students</w:t>
            </w:r>
            <w:proofErr w:type="spellEnd"/>
            <w:r w:rsidRPr="00DE184F">
              <w:rPr>
                <w:rFonts w:ascii="Arial" w:hAnsi="Arial" w:cs="Arial"/>
                <w:color w:val="000000"/>
                <w:sz w:val="20"/>
                <w:szCs w:val="20"/>
              </w:rPr>
              <w:t xml:space="preserve"> at </w:t>
            </w:r>
            <w:proofErr w:type="spellStart"/>
            <w:r w:rsidRPr="00DE184F">
              <w:rPr>
                <w:rFonts w:ascii="Arial" w:hAnsi="Arial" w:cs="Arial"/>
                <w:color w:val="000000"/>
                <w:sz w:val="20"/>
                <w:szCs w:val="20"/>
              </w:rPr>
              <w:t>the</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University</w:t>
            </w:r>
            <w:proofErr w:type="spellEnd"/>
          </w:p>
        </w:tc>
      </w:tr>
      <w:tr w:rsidR="00182F4C" w14:paraId="57D79BA3" w14:textId="77777777" w:rsidTr="00182F4C">
        <w:tc>
          <w:tcPr>
            <w:tcW w:w="1271" w:type="dxa"/>
          </w:tcPr>
          <w:p w14:paraId="62E8DB70" w14:textId="79D227F0" w:rsidR="00182F4C" w:rsidRPr="00DE184F" w:rsidRDefault="00685510" w:rsidP="00685510">
            <w:pPr>
              <w:jc w:val="center"/>
              <w:rPr>
                <w:rFonts w:ascii="Arial" w:hAnsi="Arial" w:cs="Arial"/>
                <w:sz w:val="20"/>
                <w:szCs w:val="20"/>
              </w:rPr>
            </w:pPr>
            <w:r w:rsidRPr="00DE184F">
              <w:rPr>
                <w:rFonts w:ascii="Arial" w:hAnsi="Arial" w:cs="Arial"/>
                <w:sz w:val="20"/>
                <w:szCs w:val="20"/>
              </w:rPr>
              <w:t>29</w:t>
            </w:r>
          </w:p>
        </w:tc>
        <w:tc>
          <w:tcPr>
            <w:tcW w:w="7557" w:type="dxa"/>
          </w:tcPr>
          <w:p w14:paraId="1A37557F" w14:textId="240D86B1" w:rsidR="00182F4C" w:rsidRPr="00DE184F" w:rsidRDefault="00DE184F" w:rsidP="00182F4C">
            <w:pPr>
              <w:jc w:val="both"/>
              <w:rPr>
                <w:rFonts w:ascii="Arial" w:hAnsi="Arial" w:cs="Arial"/>
                <w:color w:val="000000"/>
                <w:sz w:val="20"/>
                <w:szCs w:val="20"/>
              </w:rPr>
            </w:pPr>
            <w:proofErr w:type="spellStart"/>
            <w:r w:rsidRPr="00DE184F">
              <w:rPr>
                <w:rFonts w:ascii="Arial" w:hAnsi="Arial" w:cs="Arial"/>
                <w:color w:val="000000"/>
                <w:sz w:val="20"/>
                <w:szCs w:val="20"/>
              </w:rPr>
              <w:t>Opinions</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of</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University</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Students</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with</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Disabilities</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on</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Current</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Regulations</w:t>
            </w:r>
            <w:proofErr w:type="spellEnd"/>
            <w:r w:rsidRPr="00DE184F">
              <w:rPr>
                <w:rFonts w:ascii="Arial" w:hAnsi="Arial" w:cs="Arial"/>
                <w:color w:val="000000"/>
                <w:sz w:val="20"/>
                <w:szCs w:val="20"/>
              </w:rPr>
              <w:t xml:space="preserve"> and </w:t>
            </w:r>
            <w:proofErr w:type="spellStart"/>
            <w:r w:rsidRPr="00DE184F">
              <w:rPr>
                <w:rFonts w:ascii="Arial" w:hAnsi="Arial" w:cs="Arial"/>
                <w:color w:val="000000"/>
                <w:sz w:val="20"/>
                <w:szCs w:val="20"/>
              </w:rPr>
              <w:t>Adaptations</w:t>
            </w:r>
            <w:proofErr w:type="spellEnd"/>
            <w:r w:rsidRPr="00DE184F">
              <w:rPr>
                <w:rFonts w:ascii="Arial" w:hAnsi="Arial" w:cs="Arial"/>
                <w:color w:val="000000"/>
                <w:sz w:val="20"/>
                <w:szCs w:val="20"/>
              </w:rPr>
              <w:t xml:space="preserve"> at </w:t>
            </w:r>
            <w:proofErr w:type="spellStart"/>
            <w:r w:rsidRPr="00DE184F">
              <w:rPr>
                <w:rFonts w:ascii="Arial" w:hAnsi="Arial" w:cs="Arial"/>
                <w:color w:val="000000"/>
                <w:sz w:val="20"/>
                <w:szCs w:val="20"/>
              </w:rPr>
              <w:t>Higher</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Education</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Institutions</w:t>
            </w:r>
            <w:proofErr w:type="spellEnd"/>
          </w:p>
        </w:tc>
      </w:tr>
      <w:tr w:rsidR="00182F4C" w14:paraId="4644E008" w14:textId="77777777" w:rsidTr="00182F4C">
        <w:tc>
          <w:tcPr>
            <w:tcW w:w="1271" w:type="dxa"/>
          </w:tcPr>
          <w:p w14:paraId="057AA664" w14:textId="251096E0" w:rsidR="00182F4C" w:rsidRPr="00DE184F" w:rsidRDefault="00685510" w:rsidP="00685510">
            <w:pPr>
              <w:jc w:val="center"/>
              <w:rPr>
                <w:rFonts w:ascii="Arial" w:hAnsi="Arial" w:cs="Arial"/>
                <w:sz w:val="20"/>
                <w:szCs w:val="20"/>
              </w:rPr>
            </w:pPr>
            <w:r w:rsidRPr="00DE184F">
              <w:rPr>
                <w:rFonts w:ascii="Arial" w:hAnsi="Arial" w:cs="Arial"/>
                <w:sz w:val="20"/>
                <w:szCs w:val="20"/>
              </w:rPr>
              <w:t>30</w:t>
            </w:r>
          </w:p>
        </w:tc>
        <w:tc>
          <w:tcPr>
            <w:tcW w:w="7557" w:type="dxa"/>
          </w:tcPr>
          <w:p w14:paraId="4D4E0C90" w14:textId="2B061983" w:rsidR="00182F4C" w:rsidRPr="00DE184F" w:rsidRDefault="00DE184F" w:rsidP="00182F4C">
            <w:pPr>
              <w:jc w:val="both"/>
              <w:rPr>
                <w:rFonts w:ascii="Arial" w:hAnsi="Arial" w:cs="Arial"/>
                <w:color w:val="000000"/>
                <w:sz w:val="20"/>
                <w:szCs w:val="20"/>
              </w:rPr>
            </w:pPr>
            <w:proofErr w:type="spellStart"/>
            <w:r w:rsidRPr="00DE184F">
              <w:rPr>
                <w:rFonts w:ascii="Arial" w:hAnsi="Arial" w:cs="Arial"/>
                <w:color w:val="000000"/>
                <w:sz w:val="20"/>
                <w:szCs w:val="20"/>
              </w:rPr>
              <w:t>Accessible</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Images</w:t>
            </w:r>
            <w:proofErr w:type="spellEnd"/>
            <w:r w:rsidRPr="00DE184F">
              <w:rPr>
                <w:rFonts w:ascii="Arial" w:hAnsi="Arial" w:cs="Arial"/>
                <w:color w:val="000000"/>
                <w:sz w:val="20"/>
                <w:szCs w:val="20"/>
              </w:rPr>
              <w:t xml:space="preserve"> in </w:t>
            </w:r>
            <w:proofErr w:type="spellStart"/>
            <w:r w:rsidRPr="00DE184F">
              <w:rPr>
                <w:rFonts w:ascii="Arial" w:hAnsi="Arial" w:cs="Arial"/>
                <w:color w:val="000000"/>
                <w:sz w:val="20"/>
                <w:szCs w:val="20"/>
              </w:rPr>
              <w:t>Computer</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Science</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Journals</w:t>
            </w:r>
            <w:proofErr w:type="spellEnd"/>
          </w:p>
        </w:tc>
      </w:tr>
      <w:tr w:rsidR="00182F4C" w14:paraId="28A42192" w14:textId="77777777" w:rsidTr="00182F4C">
        <w:tc>
          <w:tcPr>
            <w:tcW w:w="1271" w:type="dxa"/>
          </w:tcPr>
          <w:p w14:paraId="5B536613" w14:textId="2C542D9A" w:rsidR="00182F4C" w:rsidRPr="00DE184F" w:rsidRDefault="00685510" w:rsidP="00685510">
            <w:pPr>
              <w:jc w:val="center"/>
              <w:rPr>
                <w:rFonts w:ascii="Arial" w:hAnsi="Arial" w:cs="Arial"/>
                <w:sz w:val="20"/>
                <w:szCs w:val="20"/>
              </w:rPr>
            </w:pPr>
            <w:r w:rsidRPr="00DE184F">
              <w:rPr>
                <w:rFonts w:ascii="Arial" w:hAnsi="Arial" w:cs="Arial"/>
                <w:sz w:val="20"/>
                <w:szCs w:val="20"/>
              </w:rPr>
              <w:t>31</w:t>
            </w:r>
          </w:p>
        </w:tc>
        <w:tc>
          <w:tcPr>
            <w:tcW w:w="7557" w:type="dxa"/>
          </w:tcPr>
          <w:p w14:paraId="297FD892" w14:textId="4D3CA801" w:rsidR="00182F4C" w:rsidRPr="00DE184F" w:rsidRDefault="00DE184F" w:rsidP="00182F4C">
            <w:pPr>
              <w:jc w:val="both"/>
              <w:rPr>
                <w:rFonts w:ascii="Arial" w:hAnsi="Arial" w:cs="Arial"/>
                <w:color w:val="000000"/>
                <w:sz w:val="20"/>
                <w:szCs w:val="20"/>
              </w:rPr>
            </w:pPr>
            <w:r w:rsidRPr="00DE184F">
              <w:rPr>
                <w:rFonts w:ascii="Arial" w:hAnsi="Arial" w:cs="Arial"/>
                <w:color w:val="000000"/>
                <w:sz w:val="20"/>
                <w:szCs w:val="20"/>
              </w:rPr>
              <w:t xml:space="preserve">A </w:t>
            </w:r>
            <w:proofErr w:type="spellStart"/>
            <w:r w:rsidRPr="00DE184F">
              <w:rPr>
                <w:rFonts w:ascii="Arial" w:hAnsi="Arial" w:cs="Arial"/>
                <w:color w:val="000000"/>
                <w:sz w:val="20"/>
                <w:szCs w:val="20"/>
              </w:rPr>
              <w:t>Proposal</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for</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the</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Inclusion</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of</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Accessibility</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Criteria</w:t>
            </w:r>
            <w:proofErr w:type="spellEnd"/>
            <w:r w:rsidRPr="00DE184F">
              <w:rPr>
                <w:rFonts w:ascii="Arial" w:hAnsi="Arial" w:cs="Arial"/>
                <w:color w:val="000000"/>
                <w:sz w:val="20"/>
                <w:szCs w:val="20"/>
              </w:rPr>
              <w:t xml:space="preserve"> in </w:t>
            </w:r>
            <w:proofErr w:type="spellStart"/>
            <w:r w:rsidRPr="00DE184F">
              <w:rPr>
                <w:rFonts w:ascii="Arial" w:hAnsi="Arial" w:cs="Arial"/>
                <w:color w:val="000000"/>
                <w:sz w:val="20"/>
                <w:szCs w:val="20"/>
              </w:rPr>
              <w:t>the</w:t>
            </w:r>
            <w:proofErr w:type="spellEnd"/>
            <w:r w:rsidRPr="00DE184F">
              <w:rPr>
                <w:rFonts w:ascii="Arial" w:hAnsi="Arial" w:cs="Arial"/>
                <w:color w:val="000000"/>
                <w:sz w:val="20"/>
                <w:szCs w:val="20"/>
              </w:rPr>
              <w:t xml:space="preserve"> Publishing </w:t>
            </w:r>
            <w:proofErr w:type="spellStart"/>
            <w:r w:rsidRPr="00DE184F">
              <w:rPr>
                <w:rFonts w:ascii="Arial" w:hAnsi="Arial" w:cs="Arial"/>
                <w:color w:val="000000"/>
                <w:sz w:val="20"/>
                <w:szCs w:val="20"/>
              </w:rPr>
              <w:t>Workflow</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of</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Images</w:t>
            </w:r>
            <w:proofErr w:type="spellEnd"/>
            <w:r w:rsidRPr="00DE184F">
              <w:rPr>
                <w:rFonts w:ascii="Arial" w:hAnsi="Arial" w:cs="Arial"/>
                <w:color w:val="000000"/>
                <w:sz w:val="20"/>
                <w:szCs w:val="20"/>
              </w:rPr>
              <w:t xml:space="preserve"> in </w:t>
            </w:r>
            <w:proofErr w:type="spellStart"/>
            <w:r w:rsidRPr="00DE184F">
              <w:rPr>
                <w:rFonts w:ascii="Arial" w:hAnsi="Arial" w:cs="Arial"/>
                <w:color w:val="000000"/>
                <w:sz w:val="20"/>
                <w:szCs w:val="20"/>
              </w:rPr>
              <w:t>Biomedical</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Academic</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Articles</w:t>
            </w:r>
            <w:proofErr w:type="spellEnd"/>
          </w:p>
        </w:tc>
      </w:tr>
      <w:tr w:rsidR="00685510" w14:paraId="5B768236" w14:textId="77777777" w:rsidTr="00182F4C">
        <w:tc>
          <w:tcPr>
            <w:tcW w:w="1271" w:type="dxa"/>
          </w:tcPr>
          <w:p w14:paraId="7848F68C" w14:textId="1E16834F" w:rsidR="00685510" w:rsidRPr="00DE184F" w:rsidRDefault="00685510" w:rsidP="00685510">
            <w:pPr>
              <w:jc w:val="center"/>
              <w:rPr>
                <w:rFonts w:ascii="Arial" w:hAnsi="Arial" w:cs="Arial"/>
                <w:sz w:val="20"/>
                <w:szCs w:val="20"/>
              </w:rPr>
            </w:pPr>
            <w:r w:rsidRPr="00DE184F">
              <w:rPr>
                <w:rFonts w:ascii="Arial" w:hAnsi="Arial" w:cs="Arial"/>
                <w:sz w:val="20"/>
                <w:szCs w:val="20"/>
              </w:rPr>
              <w:t>32</w:t>
            </w:r>
          </w:p>
        </w:tc>
        <w:tc>
          <w:tcPr>
            <w:tcW w:w="7557" w:type="dxa"/>
          </w:tcPr>
          <w:p w14:paraId="22275F0F" w14:textId="23ED64A9" w:rsidR="00685510" w:rsidRPr="00DE184F" w:rsidRDefault="00DE184F" w:rsidP="00182F4C">
            <w:pPr>
              <w:jc w:val="both"/>
              <w:rPr>
                <w:rFonts w:ascii="Arial" w:hAnsi="Arial" w:cs="Arial"/>
                <w:color w:val="000000"/>
                <w:sz w:val="20"/>
                <w:szCs w:val="20"/>
              </w:rPr>
            </w:pPr>
            <w:r w:rsidRPr="00DE184F">
              <w:rPr>
                <w:rFonts w:ascii="Arial" w:hAnsi="Arial" w:cs="Arial"/>
                <w:color w:val="000000"/>
                <w:sz w:val="20"/>
                <w:szCs w:val="20"/>
              </w:rPr>
              <w:t>Los estudiantes universitarios con diversidad funcional visual. Sus retos</w:t>
            </w:r>
          </w:p>
        </w:tc>
      </w:tr>
      <w:tr w:rsidR="00685510" w14:paraId="16D9128F" w14:textId="77777777" w:rsidTr="00182F4C">
        <w:tc>
          <w:tcPr>
            <w:tcW w:w="1271" w:type="dxa"/>
          </w:tcPr>
          <w:p w14:paraId="6C6E418F" w14:textId="1378C60A" w:rsidR="00685510" w:rsidRPr="00DE184F" w:rsidRDefault="00685510" w:rsidP="00685510">
            <w:pPr>
              <w:jc w:val="center"/>
              <w:rPr>
                <w:rFonts w:ascii="Arial" w:hAnsi="Arial" w:cs="Arial"/>
                <w:sz w:val="20"/>
                <w:szCs w:val="20"/>
              </w:rPr>
            </w:pPr>
            <w:r w:rsidRPr="00DE184F">
              <w:rPr>
                <w:rFonts w:ascii="Arial" w:hAnsi="Arial" w:cs="Arial"/>
                <w:sz w:val="20"/>
                <w:szCs w:val="20"/>
              </w:rPr>
              <w:t>33</w:t>
            </w:r>
          </w:p>
        </w:tc>
        <w:tc>
          <w:tcPr>
            <w:tcW w:w="7557" w:type="dxa"/>
          </w:tcPr>
          <w:p w14:paraId="5CD5F306" w14:textId="4DD835A1" w:rsidR="00685510" w:rsidRPr="00DE184F" w:rsidRDefault="00DE184F" w:rsidP="00182F4C">
            <w:pPr>
              <w:jc w:val="both"/>
              <w:rPr>
                <w:rFonts w:ascii="Arial" w:hAnsi="Arial" w:cs="Arial"/>
                <w:color w:val="000000"/>
                <w:sz w:val="20"/>
                <w:szCs w:val="20"/>
              </w:rPr>
            </w:pPr>
            <w:proofErr w:type="spellStart"/>
            <w:r w:rsidRPr="00DE184F">
              <w:rPr>
                <w:rFonts w:ascii="Arial" w:hAnsi="Arial" w:cs="Arial"/>
                <w:color w:val="000000"/>
                <w:sz w:val="20"/>
                <w:szCs w:val="20"/>
              </w:rPr>
              <w:t>Higher</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Education's</w:t>
            </w:r>
            <w:proofErr w:type="spellEnd"/>
            <w:r w:rsidRPr="00DE184F">
              <w:rPr>
                <w:rFonts w:ascii="Arial" w:hAnsi="Arial" w:cs="Arial"/>
                <w:color w:val="000000"/>
                <w:sz w:val="20"/>
                <w:szCs w:val="20"/>
              </w:rPr>
              <w:t xml:space="preserve"> Next Great </w:t>
            </w:r>
            <w:proofErr w:type="spellStart"/>
            <w:r w:rsidRPr="00DE184F">
              <w:rPr>
                <w:rFonts w:ascii="Arial" w:hAnsi="Arial" w:cs="Arial"/>
                <w:color w:val="000000"/>
                <w:sz w:val="20"/>
                <w:szCs w:val="20"/>
              </w:rPr>
              <w:t>Challenge</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Ensuring</w:t>
            </w:r>
            <w:proofErr w:type="spellEnd"/>
            <w:r w:rsidRPr="00DE184F">
              <w:rPr>
                <w:rFonts w:ascii="Arial" w:hAnsi="Arial" w:cs="Arial"/>
                <w:color w:val="000000"/>
                <w:sz w:val="20"/>
                <w:szCs w:val="20"/>
              </w:rPr>
              <w:t xml:space="preserve"> Full </w:t>
            </w:r>
            <w:proofErr w:type="spellStart"/>
            <w:r w:rsidRPr="00DE184F">
              <w:rPr>
                <w:rFonts w:ascii="Arial" w:hAnsi="Arial" w:cs="Arial"/>
                <w:color w:val="000000"/>
                <w:sz w:val="20"/>
                <w:szCs w:val="20"/>
              </w:rPr>
              <w:t>Inclusion</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for</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Students</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with</w:t>
            </w:r>
            <w:proofErr w:type="spellEnd"/>
            <w:r w:rsidRPr="00DE184F">
              <w:rPr>
                <w:rFonts w:ascii="Arial" w:hAnsi="Arial" w:cs="Arial"/>
                <w:color w:val="000000"/>
                <w:sz w:val="20"/>
                <w:szCs w:val="20"/>
              </w:rPr>
              <w:t xml:space="preserve"> </w:t>
            </w:r>
            <w:proofErr w:type="spellStart"/>
            <w:r w:rsidRPr="00DE184F">
              <w:rPr>
                <w:rFonts w:ascii="Arial" w:hAnsi="Arial" w:cs="Arial"/>
                <w:color w:val="000000"/>
                <w:sz w:val="20"/>
                <w:szCs w:val="20"/>
              </w:rPr>
              <w:t>Disabilities</w:t>
            </w:r>
            <w:proofErr w:type="spellEnd"/>
          </w:p>
        </w:tc>
      </w:tr>
      <w:tr w:rsidR="00685510" w14:paraId="56ED85EC" w14:textId="77777777" w:rsidTr="00182F4C">
        <w:tc>
          <w:tcPr>
            <w:tcW w:w="1271" w:type="dxa"/>
          </w:tcPr>
          <w:p w14:paraId="20A9C893" w14:textId="5F57D49C" w:rsidR="00685510" w:rsidRPr="00DE184F" w:rsidRDefault="00685510" w:rsidP="00685510">
            <w:pPr>
              <w:jc w:val="center"/>
              <w:rPr>
                <w:rFonts w:ascii="Arial" w:hAnsi="Arial" w:cs="Arial"/>
                <w:sz w:val="20"/>
                <w:szCs w:val="20"/>
              </w:rPr>
            </w:pPr>
            <w:r w:rsidRPr="00DE184F">
              <w:rPr>
                <w:rFonts w:ascii="Arial" w:hAnsi="Arial" w:cs="Arial"/>
                <w:sz w:val="20"/>
                <w:szCs w:val="20"/>
              </w:rPr>
              <w:t>34</w:t>
            </w:r>
          </w:p>
        </w:tc>
        <w:tc>
          <w:tcPr>
            <w:tcW w:w="7557" w:type="dxa"/>
          </w:tcPr>
          <w:p w14:paraId="2C8073F7" w14:textId="79B01F7A" w:rsidR="00685510" w:rsidRPr="00DE184F" w:rsidRDefault="00DE184F" w:rsidP="00182F4C">
            <w:pPr>
              <w:jc w:val="both"/>
              <w:rPr>
                <w:rFonts w:ascii="Arial" w:hAnsi="Arial" w:cs="Arial"/>
                <w:color w:val="000000"/>
                <w:sz w:val="20"/>
                <w:szCs w:val="20"/>
              </w:rPr>
            </w:pPr>
            <w:r w:rsidRPr="00DE184F">
              <w:rPr>
                <w:rFonts w:ascii="Arial" w:hAnsi="Arial" w:cs="Arial"/>
                <w:color w:val="000000"/>
                <w:sz w:val="20"/>
                <w:szCs w:val="20"/>
              </w:rPr>
              <w:t>Ajustes razonables e inclusión universitaria: revisión de literatura</w:t>
            </w:r>
          </w:p>
        </w:tc>
      </w:tr>
    </w:tbl>
    <w:p w14:paraId="2749ABD4" w14:textId="1AF91B50" w:rsidR="00E94167" w:rsidRDefault="00182F4C" w:rsidP="00182F4C">
      <w:pPr>
        <w:jc w:val="both"/>
        <w:rPr>
          <w:rFonts w:ascii="Arial" w:hAnsi="Arial" w:cs="Arial"/>
          <w:sz w:val="24"/>
          <w:szCs w:val="24"/>
        </w:rPr>
      </w:pPr>
      <w:r w:rsidRPr="00182F4C">
        <w:rPr>
          <w:rFonts w:ascii="Arial" w:hAnsi="Arial" w:cs="Arial"/>
          <w:sz w:val="24"/>
          <w:szCs w:val="24"/>
        </w:rPr>
        <w:t xml:space="preserve"> </w:t>
      </w:r>
    </w:p>
    <w:p w14:paraId="61997B7E" w14:textId="1D70E695" w:rsidR="00DE184F" w:rsidRDefault="00DE184F" w:rsidP="00182F4C">
      <w:pPr>
        <w:jc w:val="both"/>
        <w:rPr>
          <w:rFonts w:ascii="Arial" w:hAnsi="Arial" w:cs="Arial"/>
          <w:sz w:val="24"/>
          <w:szCs w:val="24"/>
        </w:rPr>
      </w:pPr>
      <w:r>
        <w:rPr>
          <w:rFonts w:ascii="Arial" w:hAnsi="Arial" w:cs="Arial"/>
          <w:sz w:val="24"/>
          <w:szCs w:val="24"/>
        </w:rPr>
        <w:t>Y por parte la literatura gris se encontraron 15 hallazgos</w:t>
      </w:r>
    </w:p>
    <w:p w14:paraId="13A8B307" w14:textId="73311B16" w:rsidR="00091BDF" w:rsidRDefault="00091BDF" w:rsidP="00091BDF">
      <w:pPr>
        <w:pStyle w:val="Descripcin"/>
        <w:keepNext/>
      </w:pPr>
      <w:r>
        <w:t xml:space="preserve">Tabla </w:t>
      </w:r>
      <w:r w:rsidR="00A11C0E">
        <w:fldChar w:fldCharType="begin"/>
      </w:r>
      <w:r w:rsidR="00A11C0E">
        <w:instrText xml:space="preserve"> SEQ Tabla \* ARABIC </w:instrText>
      </w:r>
      <w:r w:rsidR="00A11C0E">
        <w:fldChar w:fldCharType="separate"/>
      </w:r>
      <w:r w:rsidR="001A5AD9">
        <w:rPr>
          <w:noProof/>
        </w:rPr>
        <w:t>4</w:t>
      </w:r>
      <w:r w:rsidR="00A11C0E">
        <w:rPr>
          <w:noProof/>
        </w:rPr>
        <w:fldChar w:fldCharType="end"/>
      </w:r>
      <w:r>
        <w:t xml:space="preserve"> Trabajos relacionados IV</w:t>
      </w:r>
    </w:p>
    <w:tbl>
      <w:tblPr>
        <w:tblStyle w:val="Tablaconcuadrcula"/>
        <w:tblW w:w="0" w:type="auto"/>
        <w:tblLook w:val="04A0" w:firstRow="1" w:lastRow="0" w:firstColumn="1" w:lastColumn="0" w:noHBand="0" w:noVBand="1"/>
      </w:tblPr>
      <w:tblGrid>
        <w:gridCol w:w="1271"/>
        <w:gridCol w:w="7557"/>
      </w:tblGrid>
      <w:tr w:rsidR="00DE184F" w14:paraId="279E1F24" w14:textId="77777777" w:rsidTr="00DE184F">
        <w:tc>
          <w:tcPr>
            <w:tcW w:w="1271" w:type="dxa"/>
            <w:shd w:val="clear" w:color="auto" w:fill="D9D9D9" w:themeFill="background1" w:themeFillShade="D9"/>
          </w:tcPr>
          <w:p w14:paraId="0CDA6081" w14:textId="369CB041" w:rsidR="00DE184F" w:rsidRPr="001F02E0" w:rsidRDefault="00DE184F" w:rsidP="00DE184F">
            <w:pPr>
              <w:jc w:val="center"/>
              <w:rPr>
                <w:rFonts w:ascii="Arial" w:hAnsi="Arial" w:cs="Arial"/>
                <w:b/>
                <w:bCs/>
                <w:sz w:val="24"/>
                <w:szCs w:val="24"/>
              </w:rPr>
            </w:pPr>
            <w:r w:rsidRPr="001F02E0">
              <w:rPr>
                <w:rFonts w:ascii="Arial" w:hAnsi="Arial" w:cs="Arial"/>
                <w:b/>
                <w:bCs/>
                <w:sz w:val="24"/>
                <w:szCs w:val="24"/>
              </w:rPr>
              <w:t>Numero</w:t>
            </w:r>
          </w:p>
        </w:tc>
        <w:tc>
          <w:tcPr>
            <w:tcW w:w="7557" w:type="dxa"/>
            <w:shd w:val="clear" w:color="auto" w:fill="D9D9D9" w:themeFill="background1" w:themeFillShade="D9"/>
          </w:tcPr>
          <w:p w14:paraId="30B4EABD" w14:textId="7DDEBBB2" w:rsidR="00DE184F" w:rsidRPr="001F02E0" w:rsidRDefault="00DE184F" w:rsidP="00DE184F">
            <w:pPr>
              <w:jc w:val="center"/>
              <w:rPr>
                <w:rFonts w:ascii="Arial" w:hAnsi="Arial" w:cs="Arial"/>
                <w:b/>
                <w:bCs/>
                <w:sz w:val="24"/>
                <w:szCs w:val="24"/>
              </w:rPr>
            </w:pPr>
            <w:r w:rsidRPr="001F02E0">
              <w:rPr>
                <w:rFonts w:ascii="Arial" w:hAnsi="Arial" w:cs="Arial"/>
                <w:b/>
                <w:bCs/>
                <w:sz w:val="24"/>
                <w:szCs w:val="24"/>
              </w:rPr>
              <w:t>Estudio</w:t>
            </w:r>
          </w:p>
        </w:tc>
      </w:tr>
      <w:tr w:rsidR="00DE184F" w14:paraId="5FFBEA88" w14:textId="77777777" w:rsidTr="00DE184F">
        <w:tc>
          <w:tcPr>
            <w:tcW w:w="1271" w:type="dxa"/>
          </w:tcPr>
          <w:p w14:paraId="781D70AE" w14:textId="64D39040" w:rsidR="00DE184F" w:rsidRPr="00FF0652" w:rsidRDefault="00DE184F" w:rsidP="00FF0652">
            <w:pPr>
              <w:jc w:val="center"/>
              <w:rPr>
                <w:rFonts w:ascii="Arial" w:hAnsi="Arial" w:cs="Arial"/>
                <w:sz w:val="20"/>
                <w:szCs w:val="20"/>
              </w:rPr>
            </w:pPr>
            <w:r w:rsidRPr="00FF0652">
              <w:rPr>
                <w:rFonts w:ascii="Arial" w:hAnsi="Arial" w:cs="Arial"/>
                <w:sz w:val="20"/>
                <w:szCs w:val="20"/>
              </w:rPr>
              <w:t>1</w:t>
            </w:r>
          </w:p>
        </w:tc>
        <w:tc>
          <w:tcPr>
            <w:tcW w:w="7557" w:type="dxa"/>
          </w:tcPr>
          <w:p w14:paraId="1C78C3CA" w14:textId="2D73A5D4"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Ajustes Razonables</w:t>
            </w:r>
          </w:p>
        </w:tc>
      </w:tr>
      <w:tr w:rsidR="00DE184F" w14:paraId="28EFB315" w14:textId="77777777" w:rsidTr="00DE184F">
        <w:tc>
          <w:tcPr>
            <w:tcW w:w="1271" w:type="dxa"/>
          </w:tcPr>
          <w:p w14:paraId="5E614E8D" w14:textId="2351D95E" w:rsidR="00DE184F" w:rsidRPr="00FF0652" w:rsidRDefault="00DE184F" w:rsidP="00FF0652">
            <w:pPr>
              <w:jc w:val="center"/>
              <w:rPr>
                <w:rFonts w:ascii="Arial" w:hAnsi="Arial" w:cs="Arial"/>
                <w:sz w:val="20"/>
                <w:szCs w:val="20"/>
              </w:rPr>
            </w:pPr>
            <w:r w:rsidRPr="00FF0652">
              <w:rPr>
                <w:rFonts w:ascii="Arial" w:hAnsi="Arial" w:cs="Arial"/>
                <w:sz w:val="20"/>
                <w:szCs w:val="20"/>
              </w:rPr>
              <w:t>2</w:t>
            </w:r>
          </w:p>
        </w:tc>
        <w:tc>
          <w:tcPr>
            <w:tcW w:w="7557" w:type="dxa"/>
          </w:tcPr>
          <w:p w14:paraId="560F6DAF" w14:textId="48AD801F"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Reglamento para la Inclusión de Personas con Discapacidad</w:t>
            </w:r>
          </w:p>
        </w:tc>
      </w:tr>
      <w:tr w:rsidR="00DE184F" w14:paraId="1A744BB8" w14:textId="77777777" w:rsidTr="00DE184F">
        <w:tc>
          <w:tcPr>
            <w:tcW w:w="1271" w:type="dxa"/>
          </w:tcPr>
          <w:p w14:paraId="0EB604AC" w14:textId="160CB721" w:rsidR="00DE184F" w:rsidRPr="00FF0652" w:rsidRDefault="00DE184F" w:rsidP="00FF0652">
            <w:pPr>
              <w:jc w:val="center"/>
              <w:rPr>
                <w:rFonts w:ascii="Arial" w:hAnsi="Arial" w:cs="Arial"/>
                <w:sz w:val="20"/>
                <w:szCs w:val="20"/>
              </w:rPr>
            </w:pPr>
            <w:r w:rsidRPr="00FF0652">
              <w:rPr>
                <w:rFonts w:ascii="Arial" w:hAnsi="Arial" w:cs="Arial"/>
                <w:sz w:val="20"/>
                <w:szCs w:val="20"/>
              </w:rPr>
              <w:t>3</w:t>
            </w:r>
          </w:p>
        </w:tc>
        <w:tc>
          <w:tcPr>
            <w:tcW w:w="7557" w:type="dxa"/>
          </w:tcPr>
          <w:p w14:paraId="77DDFE5E" w14:textId="4318F164"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 xml:space="preserve">Disponibilidad e implementación de estrategias de accesibilidad y ajustes razonables, en los sistemas de educación a </w:t>
            </w:r>
            <w:proofErr w:type="gramStart"/>
            <w:r w:rsidRPr="00FF0652">
              <w:rPr>
                <w:rFonts w:ascii="Arial" w:hAnsi="Arial" w:cs="Arial"/>
                <w:color w:val="000000"/>
                <w:sz w:val="20"/>
                <w:szCs w:val="20"/>
              </w:rPr>
              <w:t>distancia(</w:t>
            </w:r>
            <w:proofErr w:type="gramEnd"/>
            <w:r w:rsidRPr="00FF0652">
              <w:rPr>
                <w:rFonts w:ascii="Arial" w:hAnsi="Arial" w:cs="Arial"/>
                <w:color w:val="000000"/>
                <w:sz w:val="20"/>
                <w:szCs w:val="20"/>
              </w:rPr>
              <w:t>SIED) implementados por las instituciones universitarias nacionales y provinciales.</w:t>
            </w:r>
          </w:p>
        </w:tc>
      </w:tr>
      <w:tr w:rsidR="00DE184F" w14:paraId="2AE0363C" w14:textId="77777777" w:rsidTr="00DE184F">
        <w:tc>
          <w:tcPr>
            <w:tcW w:w="1271" w:type="dxa"/>
          </w:tcPr>
          <w:p w14:paraId="7A899726" w14:textId="00DA2783" w:rsidR="00DE184F" w:rsidRPr="00FF0652" w:rsidRDefault="00DE184F" w:rsidP="00FF0652">
            <w:pPr>
              <w:jc w:val="center"/>
              <w:rPr>
                <w:rFonts w:ascii="Arial" w:hAnsi="Arial" w:cs="Arial"/>
                <w:sz w:val="20"/>
                <w:szCs w:val="20"/>
              </w:rPr>
            </w:pPr>
            <w:r w:rsidRPr="00FF0652">
              <w:rPr>
                <w:rFonts w:ascii="Arial" w:hAnsi="Arial" w:cs="Arial"/>
                <w:sz w:val="20"/>
                <w:szCs w:val="20"/>
              </w:rPr>
              <w:t>4</w:t>
            </w:r>
          </w:p>
        </w:tc>
        <w:tc>
          <w:tcPr>
            <w:tcW w:w="7557" w:type="dxa"/>
          </w:tcPr>
          <w:p w14:paraId="0B788DAF" w14:textId="2EF151C9"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Orientaciones complementarias para la atención de estudiantes con discapacidad visual en el marco de la educación superior inclusiva.</w:t>
            </w:r>
          </w:p>
        </w:tc>
      </w:tr>
      <w:tr w:rsidR="00DE184F" w14:paraId="0B62CDBB" w14:textId="77777777" w:rsidTr="00DE184F">
        <w:tc>
          <w:tcPr>
            <w:tcW w:w="1271" w:type="dxa"/>
          </w:tcPr>
          <w:p w14:paraId="768D7675" w14:textId="4C2A7ABF" w:rsidR="00DE184F" w:rsidRPr="00FF0652" w:rsidRDefault="00DE184F" w:rsidP="00FF0652">
            <w:pPr>
              <w:jc w:val="center"/>
              <w:rPr>
                <w:rFonts w:ascii="Arial" w:hAnsi="Arial" w:cs="Arial"/>
                <w:sz w:val="20"/>
                <w:szCs w:val="20"/>
              </w:rPr>
            </w:pPr>
            <w:r w:rsidRPr="00FF0652">
              <w:rPr>
                <w:rFonts w:ascii="Arial" w:hAnsi="Arial" w:cs="Arial"/>
                <w:sz w:val="20"/>
                <w:szCs w:val="20"/>
              </w:rPr>
              <w:t>5</w:t>
            </w:r>
          </w:p>
        </w:tc>
        <w:tc>
          <w:tcPr>
            <w:tcW w:w="7557" w:type="dxa"/>
          </w:tcPr>
          <w:p w14:paraId="2C065E77" w14:textId="7ADB584B"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Lineamientos para un sistema educativo inclusivo en el Paraguay.</w:t>
            </w:r>
          </w:p>
        </w:tc>
      </w:tr>
      <w:tr w:rsidR="00DE184F" w14:paraId="7830C114" w14:textId="77777777" w:rsidTr="00DE184F">
        <w:tc>
          <w:tcPr>
            <w:tcW w:w="1271" w:type="dxa"/>
          </w:tcPr>
          <w:p w14:paraId="687B31E2" w14:textId="14B3C709" w:rsidR="00DE184F" w:rsidRPr="00FF0652" w:rsidRDefault="00DE184F" w:rsidP="00FF0652">
            <w:pPr>
              <w:jc w:val="center"/>
              <w:rPr>
                <w:rFonts w:ascii="Arial" w:hAnsi="Arial" w:cs="Arial"/>
                <w:sz w:val="20"/>
                <w:szCs w:val="20"/>
              </w:rPr>
            </w:pPr>
            <w:r w:rsidRPr="00FF0652">
              <w:rPr>
                <w:rFonts w:ascii="Arial" w:hAnsi="Arial" w:cs="Arial"/>
                <w:sz w:val="20"/>
                <w:szCs w:val="20"/>
              </w:rPr>
              <w:t>6</w:t>
            </w:r>
          </w:p>
        </w:tc>
        <w:tc>
          <w:tcPr>
            <w:tcW w:w="7557" w:type="dxa"/>
          </w:tcPr>
          <w:p w14:paraId="593598B8" w14:textId="4BD73200"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Guía de apoyo para la educación inclusiva</w:t>
            </w:r>
          </w:p>
        </w:tc>
      </w:tr>
      <w:tr w:rsidR="00DE184F" w14:paraId="0203C7BE" w14:textId="77777777" w:rsidTr="00DE184F">
        <w:tc>
          <w:tcPr>
            <w:tcW w:w="1271" w:type="dxa"/>
          </w:tcPr>
          <w:p w14:paraId="016C0E3C" w14:textId="4FE75473" w:rsidR="00DE184F" w:rsidRPr="00FF0652" w:rsidRDefault="00DE184F" w:rsidP="00FF0652">
            <w:pPr>
              <w:jc w:val="center"/>
              <w:rPr>
                <w:rFonts w:ascii="Arial" w:hAnsi="Arial" w:cs="Arial"/>
                <w:sz w:val="20"/>
                <w:szCs w:val="20"/>
              </w:rPr>
            </w:pPr>
            <w:r w:rsidRPr="00FF0652">
              <w:rPr>
                <w:rFonts w:ascii="Arial" w:hAnsi="Arial" w:cs="Arial"/>
                <w:sz w:val="20"/>
                <w:szCs w:val="20"/>
              </w:rPr>
              <w:t>7</w:t>
            </w:r>
          </w:p>
        </w:tc>
        <w:tc>
          <w:tcPr>
            <w:tcW w:w="7557" w:type="dxa"/>
          </w:tcPr>
          <w:p w14:paraId="296AD1EA" w14:textId="19A6147A"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Acciones para la implementación de procesos inclusivos en instituciones de Educación Superior</w:t>
            </w:r>
          </w:p>
        </w:tc>
      </w:tr>
      <w:tr w:rsidR="00DE184F" w14:paraId="25192B18" w14:textId="77777777" w:rsidTr="00DE184F">
        <w:tc>
          <w:tcPr>
            <w:tcW w:w="1271" w:type="dxa"/>
          </w:tcPr>
          <w:p w14:paraId="6B201AF9" w14:textId="789F91BF" w:rsidR="00DE184F" w:rsidRPr="00FF0652" w:rsidRDefault="00DE184F" w:rsidP="00FF0652">
            <w:pPr>
              <w:jc w:val="center"/>
              <w:rPr>
                <w:rFonts w:ascii="Arial" w:hAnsi="Arial" w:cs="Arial"/>
                <w:sz w:val="20"/>
                <w:szCs w:val="20"/>
              </w:rPr>
            </w:pPr>
            <w:r w:rsidRPr="00FF0652">
              <w:rPr>
                <w:rFonts w:ascii="Arial" w:hAnsi="Arial" w:cs="Arial"/>
                <w:sz w:val="20"/>
                <w:szCs w:val="20"/>
              </w:rPr>
              <w:t>8</w:t>
            </w:r>
          </w:p>
        </w:tc>
        <w:tc>
          <w:tcPr>
            <w:tcW w:w="7557" w:type="dxa"/>
          </w:tcPr>
          <w:p w14:paraId="49B7A3F1" w14:textId="136C4412"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Orientaciones Inclusivas Para la Atención Académica de Estudiantes en Situación de Discapacidad de la Universidad de Playa Ancha</w:t>
            </w:r>
          </w:p>
        </w:tc>
      </w:tr>
      <w:tr w:rsidR="00DE184F" w14:paraId="17377AA2" w14:textId="77777777" w:rsidTr="00DE184F">
        <w:tc>
          <w:tcPr>
            <w:tcW w:w="1271" w:type="dxa"/>
          </w:tcPr>
          <w:p w14:paraId="519709B1" w14:textId="1CA741A7" w:rsidR="00DE184F" w:rsidRPr="00FF0652" w:rsidRDefault="00DE184F" w:rsidP="00FF0652">
            <w:pPr>
              <w:jc w:val="center"/>
              <w:rPr>
                <w:rFonts w:ascii="Arial" w:hAnsi="Arial" w:cs="Arial"/>
                <w:sz w:val="20"/>
                <w:szCs w:val="20"/>
              </w:rPr>
            </w:pPr>
            <w:r w:rsidRPr="00FF0652">
              <w:rPr>
                <w:rFonts w:ascii="Arial" w:hAnsi="Arial" w:cs="Arial"/>
                <w:sz w:val="20"/>
                <w:szCs w:val="20"/>
              </w:rPr>
              <w:t>9</w:t>
            </w:r>
          </w:p>
        </w:tc>
        <w:tc>
          <w:tcPr>
            <w:tcW w:w="7557" w:type="dxa"/>
          </w:tcPr>
          <w:p w14:paraId="2A5B9A34" w14:textId="3B7C1F69"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Políticas de inclusión</w:t>
            </w:r>
          </w:p>
        </w:tc>
      </w:tr>
      <w:tr w:rsidR="00DE184F" w14:paraId="635CC937" w14:textId="77777777" w:rsidTr="00DE184F">
        <w:tc>
          <w:tcPr>
            <w:tcW w:w="1271" w:type="dxa"/>
          </w:tcPr>
          <w:p w14:paraId="4668661A" w14:textId="0C3EA645" w:rsidR="00DE184F" w:rsidRPr="00FF0652" w:rsidRDefault="00DE184F" w:rsidP="00FF0652">
            <w:pPr>
              <w:jc w:val="center"/>
              <w:rPr>
                <w:rFonts w:ascii="Arial" w:hAnsi="Arial" w:cs="Arial"/>
                <w:sz w:val="20"/>
                <w:szCs w:val="20"/>
              </w:rPr>
            </w:pPr>
            <w:r w:rsidRPr="00FF0652">
              <w:rPr>
                <w:rFonts w:ascii="Arial" w:hAnsi="Arial" w:cs="Arial"/>
                <w:sz w:val="20"/>
                <w:szCs w:val="20"/>
              </w:rPr>
              <w:t>10</w:t>
            </w:r>
          </w:p>
        </w:tc>
        <w:tc>
          <w:tcPr>
            <w:tcW w:w="7557" w:type="dxa"/>
          </w:tcPr>
          <w:p w14:paraId="2E21D7B3" w14:textId="23CDD3D1"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SERVICIOS DE ATENCIÓN Y APOYO PARA PERSONAS CON DISCAPACIDAD EN LA UNIVERSIDAD DE GUANAJUATO</w:t>
            </w:r>
          </w:p>
        </w:tc>
      </w:tr>
      <w:tr w:rsidR="00DE184F" w14:paraId="227A36AA" w14:textId="77777777" w:rsidTr="00DE184F">
        <w:tc>
          <w:tcPr>
            <w:tcW w:w="1271" w:type="dxa"/>
          </w:tcPr>
          <w:p w14:paraId="79A01EFD" w14:textId="16AC134F" w:rsidR="00DE184F" w:rsidRPr="00FF0652" w:rsidRDefault="00DE184F" w:rsidP="00FF0652">
            <w:pPr>
              <w:jc w:val="center"/>
              <w:rPr>
                <w:rFonts w:ascii="Arial" w:hAnsi="Arial" w:cs="Arial"/>
                <w:sz w:val="20"/>
                <w:szCs w:val="20"/>
              </w:rPr>
            </w:pPr>
            <w:r w:rsidRPr="00FF0652">
              <w:rPr>
                <w:rFonts w:ascii="Arial" w:hAnsi="Arial" w:cs="Arial"/>
                <w:sz w:val="20"/>
                <w:szCs w:val="20"/>
              </w:rPr>
              <w:t>11</w:t>
            </w:r>
          </w:p>
        </w:tc>
        <w:tc>
          <w:tcPr>
            <w:tcW w:w="7557" w:type="dxa"/>
          </w:tcPr>
          <w:p w14:paraId="0ED1D237" w14:textId="2A43B625"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ACCESIBILIDAD ACADÉMICA E INCLUSIÓN UNIVERSITARIA A LA POBLACIÓN CON DISCAPACIDAD</w:t>
            </w:r>
          </w:p>
        </w:tc>
      </w:tr>
      <w:tr w:rsidR="00DE184F" w14:paraId="2B5EBFE9" w14:textId="77777777" w:rsidTr="00DE184F">
        <w:tc>
          <w:tcPr>
            <w:tcW w:w="1271" w:type="dxa"/>
          </w:tcPr>
          <w:p w14:paraId="458FD174" w14:textId="1B67DF5A" w:rsidR="00DE184F" w:rsidRPr="00FF0652" w:rsidRDefault="00DE184F" w:rsidP="00FF0652">
            <w:pPr>
              <w:jc w:val="center"/>
              <w:rPr>
                <w:rFonts w:ascii="Arial" w:hAnsi="Arial" w:cs="Arial"/>
                <w:sz w:val="20"/>
                <w:szCs w:val="20"/>
              </w:rPr>
            </w:pPr>
            <w:r w:rsidRPr="00FF0652">
              <w:rPr>
                <w:rFonts w:ascii="Arial" w:hAnsi="Arial" w:cs="Arial"/>
                <w:sz w:val="20"/>
                <w:szCs w:val="20"/>
              </w:rPr>
              <w:lastRenderedPageBreak/>
              <w:t>12</w:t>
            </w:r>
          </w:p>
        </w:tc>
        <w:tc>
          <w:tcPr>
            <w:tcW w:w="7557" w:type="dxa"/>
          </w:tcPr>
          <w:p w14:paraId="396323BC" w14:textId="02AF6C48"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Estrategia de equidad e inclusión en la educación básica: para alumnos con discapacidad, aptitudes sobresalientes y dificultades severas de aprendizaje, conducta o comunicación</w:t>
            </w:r>
          </w:p>
        </w:tc>
      </w:tr>
      <w:tr w:rsidR="00DE184F" w14:paraId="34AADCF0" w14:textId="77777777" w:rsidTr="00DE184F">
        <w:tc>
          <w:tcPr>
            <w:tcW w:w="1271" w:type="dxa"/>
          </w:tcPr>
          <w:p w14:paraId="6CF51499" w14:textId="6B74F5D4" w:rsidR="00DE184F" w:rsidRPr="00FF0652" w:rsidRDefault="00DE184F" w:rsidP="00FF0652">
            <w:pPr>
              <w:jc w:val="center"/>
              <w:rPr>
                <w:rFonts w:ascii="Arial" w:hAnsi="Arial" w:cs="Arial"/>
                <w:sz w:val="20"/>
                <w:szCs w:val="20"/>
              </w:rPr>
            </w:pPr>
            <w:r w:rsidRPr="00FF0652">
              <w:rPr>
                <w:rFonts w:ascii="Arial" w:hAnsi="Arial" w:cs="Arial"/>
                <w:sz w:val="20"/>
                <w:szCs w:val="20"/>
              </w:rPr>
              <w:t>13</w:t>
            </w:r>
          </w:p>
        </w:tc>
        <w:tc>
          <w:tcPr>
            <w:tcW w:w="7557" w:type="dxa"/>
          </w:tcPr>
          <w:p w14:paraId="11243250" w14:textId="1ED9BA89"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Guía de Buenas Prácticas para la Atención de Personas con Discapacidad en la Universidad</w:t>
            </w:r>
          </w:p>
        </w:tc>
      </w:tr>
      <w:tr w:rsidR="00DE184F" w14:paraId="598756C8" w14:textId="77777777" w:rsidTr="00DE184F">
        <w:tc>
          <w:tcPr>
            <w:tcW w:w="1271" w:type="dxa"/>
          </w:tcPr>
          <w:p w14:paraId="19EAADAB" w14:textId="1E35D32B" w:rsidR="00DE184F" w:rsidRPr="00FF0652" w:rsidRDefault="00DE184F" w:rsidP="00FF0652">
            <w:pPr>
              <w:jc w:val="center"/>
              <w:rPr>
                <w:rFonts w:ascii="Arial" w:hAnsi="Arial" w:cs="Arial"/>
                <w:sz w:val="20"/>
                <w:szCs w:val="20"/>
              </w:rPr>
            </w:pPr>
            <w:r w:rsidRPr="00FF0652">
              <w:rPr>
                <w:rFonts w:ascii="Arial" w:hAnsi="Arial" w:cs="Arial"/>
                <w:sz w:val="20"/>
                <w:szCs w:val="20"/>
              </w:rPr>
              <w:t>14</w:t>
            </w:r>
          </w:p>
        </w:tc>
        <w:tc>
          <w:tcPr>
            <w:tcW w:w="7557" w:type="dxa"/>
          </w:tcPr>
          <w:p w14:paraId="5B1541BA" w14:textId="21D5CBFA"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GUÍA DE ACCESIBILIDAD DIGITAL PARA LA DOCENCIA ONLINE</w:t>
            </w:r>
          </w:p>
        </w:tc>
      </w:tr>
      <w:tr w:rsidR="00DE184F" w14:paraId="065C84AB" w14:textId="77777777" w:rsidTr="00DE184F">
        <w:tc>
          <w:tcPr>
            <w:tcW w:w="1271" w:type="dxa"/>
          </w:tcPr>
          <w:p w14:paraId="38192B2C" w14:textId="2C1C4648" w:rsidR="00DE184F" w:rsidRPr="00FF0652" w:rsidRDefault="00DE184F" w:rsidP="00FF0652">
            <w:pPr>
              <w:jc w:val="center"/>
              <w:rPr>
                <w:rFonts w:ascii="Arial" w:hAnsi="Arial" w:cs="Arial"/>
                <w:sz w:val="20"/>
                <w:szCs w:val="20"/>
              </w:rPr>
            </w:pPr>
            <w:r w:rsidRPr="00FF0652">
              <w:rPr>
                <w:rFonts w:ascii="Arial" w:hAnsi="Arial" w:cs="Arial"/>
                <w:sz w:val="20"/>
                <w:szCs w:val="20"/>
              </w:rPr>
              <w:t>15</w:t>
            </w:r>
          </w:p>
        </w:tc>
        <w:tc>
          <w:tcPr>
            <w:tcW w:w="7557" w:type="dxa"/>
          </w:tcPr>
          <w:p w14:paraId="3899FBC5" w14:textId="21FEF4C3" w:rsidR="00DE184F" w:rsidRPr="001F02E0" w:rsidRDefault="00FF0652" w:rsidP="00182F4C">
            <w:pPr>
              <w:jc w:val="both"/>
              <w:rPr>
                <w:rFonts w:ascii="Arial" w:hAnsi="Arial" w:cs="Arial"/>
                <w:color w:val="000000"/>
                <w:sz w:val="20"/>
                <w:szCs w:val="20"/>
              </w:rPr>
            </w:pPr>
            <w:r w:rsidRPr="00FF0652">
              <w:rPr>
                <w:rFonts w:ascii="Arial" w:hAnsi="Arial" w:cs="Arial"/>
                <w:color w:val="000000"/>
                <w:sz w:val="20"/>
                <w:szCs w:val="20"/>
              </w:rPr>
              <w:t>LINEAMIENTOS EN MATERIA DE AJUSTES RAZONABLES Y AYUDAS TÉCNICAS PARA PERSONAS CON DISCAPACIDAD QUE ASPIRAN A INGRESAR, REVALIDAR, O SOLICITAR EQUIVALENCIA DE ESTUDIOS DE TIPO MEDIO SUPERIOR Y LICENCIATURA QUE SE IMPARTEN EN LA UAEM</w:t>
            </w:r>
          </w:p>
        </w:tc>
      </w:tr>
    </w:tbl>
    <w:p w14:paraId="106E201A" w14:textId="7DF7670F" w:rsidR="00DE184F" w:rsidRDefault="00DE184F" w:rsidP="00182F4C">
      <w:pPr>
        <w:jc w:val="both"/>
        <w:rPr>
          <w:rFonts w:ascii="Arial" w:hAnsi="Arial" w:cs="Arial"/>
          <w:sz w:val="24"/>
          <w:szCs w:val="24"/>
        </w:rPr>
      </w:pPr>
    </w:p>
    <w:p w14:paraId="1739AD34" w14:textId="0BE2E89F" w:rsidR="007D60D8" w:rsidRDefault="007D60D8" w:rsidP="00182F4C">
      <w:pPr>
        <w:jc w:val="both"/>
        <w:rPr>
          <w:rFonts w:ascii="Arial" w:hAnsi="Arial" w:cs="Arial"/>
          <w:sz w:val="24"/>
          <w:szCs w:val="24"/>
        </w:rPr>
      </w:pPr>
      <w:r>
        <w:rPr>
          <w:rFonts w:ascii="Arial" w:hAnsi="Arial" w:cs="Arial"/>
          <w:sz w:val="24"/>
          <w:szCs w:val="24"/>
        </w:rPr>
        <w:t>Los ajustes razonables enfocándose a una adaptación curricular proporcionan en ocasiones material accesible, como tecnologías, software, documentos, etc. Con el objetivo de que el material sirva como apoyo para una adecuación, se encontraron 24 hallazgos relacionados a material accesible en literatura blanca.</w:t>
      </w:r>
    </w:p>
    <w:p w14:paraId="5ABC4D93" w14:textId="065DC5C6" w:rsidR="001F02E0" w:rsidRDefault="001F02E0" w:rsidP="001F02E0">
      <w:pPr>
        <w:pStyle w:val="Descripcin"/>
        <w:keepNext/>
      </w:pPr>
      <w:r>
        <w:t xml:space="preserve">Tabla </w:t>
      </w:r>
      <w:r w:rsidR="00A11C0E">
        <w:fldChar w:fldCharType="begin"/>
      </w:r>
      <w:r w:rsidR="00A11C0E">
        <w:instrText xml:space="preserve"> SEQ Tabla \* ARABIC </w:instrText>
      </w:r>
      <w:r w:rsidR="00A11C0E">
        <w:fldChar w:fldCharType="separate"/>
      </w:r>
      <w:r w:rsidR="001A5AD9">
        <w:rPr>
          <w:noProof/>
        </w:rPr>
        <w:t>5</w:t>
      </w:r>
      <w:r w:rsidR="00A11C0E">
        <w:rPr>
          <w:noProof/>
        </w:rPr>
        <w:fldChar w:fldCharType="end"/>
      </w:r>
      <w:r>
        <w:t xml:space="preserve"> Trabajos relacionados V</w:t>
      </w:r>
    </w:p>
    <w:tbl>
      <w:tblPr>
        <w:tblStyle w:val="Tablaconcuadrcula"/>
        <w:tblW w:w="0" w:type="auto"/>
        <w:tblLook w:val="04A0" w:firstRow="1" w:lastRow="0" w:firstColumn="1" w:lastColumn="0" w:noHBand="0" w:noVBand="1"/>
      </w:tblPr>
      <w:tblGrid>
        <w:gridCol w:w="1271"/>
        <w:gridCol w:w="7557"/>
      </w:tblGrid>
      <w:tr w:rsidR="007D60D8" w14:paraId="4C3A5E89" w14:textId="77777777" w:rsidTr="007D60D8">
        <w:tc>
          <w:tcPr>
            <w:tcW w:w="1271" w:type="dxa"/>
            <w:shd w:val="clear" w:color="auto" w:fill="D9D9D9" w:themeFill="background1" w:themeFillShade="D9"/>
          </w:tcPr>
          <w:p w14:paraId="054A2C90" w14:textId="0A08720E" w:rsidR="007D60D8" w:rsidRPr="001F02E0" w:rsidRDefault="007D60D8" w:rsidP="007D60D8">
            <w:pPr>
              <w:jc w:val="center"/>
              <w:rPr>
                <w:rFonts w:ascii="Arial" w:hAnsi="Arial" w:cs="Arial"/>
                <w:b/>
                <w:bCs/>
                <w:sz w:val="24"/>
                <w:szCs w:val="24"/>
              </w:rPr>
            </w:pPr>
            <w:r w:rsidRPr="001F02E0">
              <w:rPr>
                <w:rFonts w:ascii="Arial" w:hAnsi="Arial" w:cs="Arial"/>
                <w:b/>
                <w:bCs/>
                <w:sz w:val="24"/>
                <w:szCs w:val="24"/>
              </w:rPr>
              <w:t>Numero</w:t>
            </w:r>
          </w:p>
        </w:tc>
        <w:tc>
          <w:tcPr>
            <w:tcW w:w="7557" w:type="dxa"/>
            <w:shd w:val="clear" w:color="auto" w:fill="D9D9D9" w:themeFill="background1" w:themeFillShade="D9"/>
          </w:tcPr>
          <w:p w14:paraId="099C4CC9" w14:textId="6DA8FA00" w:rsidR="007D60D8" w:rsidRPr="001F02E0" w:rsidRDefault="007D60D8" w:rsidP="007D60D8">
            <w:pPr>
              <w:jc w:val="center"/>
              <w:rPr>
                <w:rFonts w:ascii="Arial" w:hAnsi="Arial" w:cs="Arial"/>
                <w:b/>
                <w:bCs/>
                <w:sz w:val="24"/>
                <w:szCs w:val="24"/>
              </w:rPr>
            </w:pPr>
            <w:r w:rsidRPr="001F02E0">
              <w:rPr>
                <w:rFonts w:ascii="Arial" w:hAnsi="Arial" w:cs="Arial"/>
                <w:b/>
                <w:bCs/>
                <w:sz w:val="24"/>
                <w:szCs w:val="24"/>
              </w:rPr>
              <w:t>Estudio</w:t>
            </w:r>
          </w:p>
        </w:tc>
      </w:tr>
      <w:tr w:rsidR="007D60D8" w14:paraId="41D2E0E4" w14:textId="77777777" w:rsidTr="007D60D8">
        <w:tc>
          <w:tcPr>
            <w:tcW w:w="1271" w:type="dxa"/>
          </w:tcPr>
          <w:p w14:paraId="76498B5A" w14:textId="0398C82A" w:rsidR="007D60D8" w:rsidRPr="001F02E0" w:rsidRDefault="00091BDF" w:rsidP="00091BDF">
            <w:pPr>
              <w:jc w:val="center"/>
              <w:rPr>
                <w:rFonts w:ascii="Arial" w:hAnsi="Arial" w:cs="Arial"/>
                <w:sz w:val="20"/>
                <w:szCs w:val="20"/>
              </w:rPr>
            </w:pPr>
            <w:r w:rsidRPr="001F02E0">
              <w:rPr>
                <w:rFonts w:ascii="Arial" w:hAnsi="Arial" w:cs="Arial"/>
                <w:sz w:val="20"/>
                <w:szCs w:val="20"/>
              </w:rPr>
              <w:t>1</w:t>
            </w:r>
          </w:p>
        </w:tc>
        <w:tc>
          <w:tcPr>
            <w:tcW w:w="7557" w:type="dxa"/>
          </w:tcPr>
          <w:p w14:paraId="7E73F6E0" w14:textId="437724FD" w:rsidR="007D60D8"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Evaluación de necesidades de apoyo en universitarios con diversidad funcional de origen físico: un estudio de caso</w:t>
            </w:r>
          </w:p>
        </w:tc>
      </w:tr>
      <w:tr w:rsidR="007D60D8" w14:paraId="394C8BA4" w14:textId="77777777" w:rsidTr="007D60D8">
        <w:tc>
          <w:tcPr>
            <w:tcW w:w="1271" w:type="dxa"/>
          </w:tcPr>
          <w:p w14:paraId="520A6BDC" w14:textId="1743B50C" w:rsidR="007D60D8" w:rsidRPr="001F02E0" w:rsidRDefault="00091BDF" w:rsidP="00091BDF">
            <w:pPr>
              <w:jc w:val="center"/>
              <w:rPr>
                <w:rFonts w:ascii="Arial" w:hAnsi="Arial" w:cs="Arial"/>
                <w:sz w:val="20"/>
                <w:szCs w:val="20"/>
              </w:rPr>
            </w:pPr>
            <w:r w:rsidRPr="001F02E0">
              <w:rPr>
                <w:rFonts w:ascii="Arial" w:hAnsi="Arial" w:cs="Arial"/>
                <w:sz w:val="20"/>
                <w:szCs w:val="20"/>
              </w:rPr>
              <w:t>2</w:t>
            </w:r>
          </w:p>
        </w:tc>
        <w:tc>
          <w:tcPr>
            <w:tcW w:w="7557" w:type="dxa"/>
          </w:tcPr>
          <w:p w14:paraId="74D8B960" w14:textId="4CD2E8E8" w:rsidR="007D60D8"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Diversidad funcional e inclusión en Instituciones de Educación Superior (IES) en Medellín</w:t>
            </w:r>
          </w:p>
        </w:tc>
      </w:tr>
      <w:tr w:rsidR="007D60D8" w14:paraId="5EC23C38" w14:textId="77777777" w:rsidTr="007D60D8">
        <w:tc>
          <w:tcPr>
            <w:tcW w:w="1271" w:type="dxa"/>
          </w:tcPr>
          <w:p w14:paraId="4895DE7B" w14:textId="1B855345" w:rsidR="007D60D8" w:rsidRPr="001F02E0" w:rsidRDefault="00091BDF" w:rsidP="00091BDF">
            <w:pPr>
              <w:jc w:val="center"/>
              <w:rPr>
                <w:rFonts w:ascii="Arial" w:hAnsi="Arial" w:cs="Arial"/>
                <w:sz w:val="20"/>
                <w:szCs w:val="20"/>
              </w:rPr>
            </w:pPr>
            <w:r w:rsidRPr="001F02E0">
              <w:rPr>
                <w:rFonts w:ascii="Arial" w:hAnsi="Arial" w:cs="Arial"/>
                <w:sz w:val="20"/>
                <w:szCs w:val="20"/>
              </w:rPr>
              <w:t>3</w:t>
            </w:r>
          </w:p>
        </w:tc>
        <w:tc>
          <w:tcPr>
            <w:tcW w:w="7557" w:type="dxa"/>
          </w:tcPr>
          <w:p w14:paraId="3884EE99" w14:textId="523DF4CE" w:rsidR="007D60D8"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Accesibilidad al proceso educativo en el entorno universitario</w:t>
            </w:r>
          </w:p>
        </w:tc>
      </w:tr>
      <w:tr w:rsidR="007D60D8" w14:paraId="6B33CB77" w14:textId="77777777" w:rsidTr="007D60D8">
        <w:tc>
          <w:tcPr>
            <w:tcW w:w="1271" w:type="dxa"/>
          </w:tcPr>
          <w:p w14:paraId="5C8D2BF9" w14:textId="64D84399" w:rsidR="007D60D8" w:rsidRPr="001F02E0" w:rsidRDefault="00091BDF" w:rsidP="00091BDF">
            <w:pPr>
              <w:jc w:val="center"/>
              <w:rPr>
                <w:rFonts w:ascii="Arial" w:hAnsi="Arial" w:cs="Arial"/>
                <w:sz w:val="20"/>
                <w:szCs w:val="20"/>
              </w:rPr>
            </w:pPr>
            <w:r w:rsidRPr="001F02E0">
              <w:rPr>
                <w:rFonts w:ascii="Arial" w:hAnsi="Arial" w:cs="Arial"/>
                <w:sz w:val="20"/>
                <w:szCs w:val="20"/>
              </w:rPr>
              <w:t>4</w:t>
            </w:r>
          </w:p>
        </w:tc>
        <w:tc>
          <w:tcPr>
            <w:tcW w:w="7557" w:type="dxa"/>
          </w:tcPr>
          <w:p w14:paraId="2EDCE46C" w14:textId="2DE56B96" w:rsidR="007D60D8"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La inclusión de los estudiantes con discapacidad en dos universidades públicas mexicanas</w:t>
            </w:r>
          </w:p>
        </w:tc>
      </w:tr>
      <w:tr w:rsidR="007D60D8" w14:paraId="0685A532" w14:textId="77777777" w:rsidTr="007D60D8">
        <w:tc>
          <w:tcPr>
            <w:tcW w:w="1271" w:type="dxa"/>
          </w:tcPr>
          <w:p w14:paraId="3D1171F7" w14:textId="57A63400" w:rsidR="007D60D8" w:rsidRPr="001F02E0" w:rsidRDefault="00091BDF" w:rsidP="00091BDF">
            <w:pPr>
              <w:jc w:val="center"/>
              <w:rPr>
                <w:rFonts w:ascii="Arial" w:hAnsi="Arial" w:cs="Arial"/>
                <w:sz w:val="20"/>
                <w:szCs w:val="20"/>
              </w:rPr>
            </w:pPr>
            <w:r w:rsidRPr="001F02E0">
              <w:rPr>
                <w:rFonts w:ascii="Arial" w:hAnsi="Arial" w:cs="Arial"/>
                <w:sz w:val="20"/>
                <w:szCs w:val="20"/>
              </w:rPr>
              <w:t>5</w:t>
            </w:r>
          </w:p>
        </w:tc>
        <w:tc>
          <w:tcPr>
            <w:tcW w:w="7557" w:type="dxa"/>
          </w:tcPr>
          <w:p w14:paraId="614DF38F" w14:textId="555D30C8" w:rsidR="007D60D8"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La educación inclusiva en el marco de la educación superior</w:t>
            </w:r>
          </w:p>
        </w:tc>
      </w:tr>
      <w:tr w:rsidR="007D60D8" w14:paraId="50F6822C" w14:textId="77777777" w:rsidTr="007D60D8">
        <w:tc>
          <w:tcPr>
            <w:tcW w:w="1271" w:type="dxa"/>
          </w:tcPr>
          <w:p w14:paraId="501F2663" w14:textId="1E25C1AA" w:rsidR="007D60D8" w:rsidRPr="001F02E0" w:rsidRDefault="00091BDF" w:rsidP="00091BDF">
            <w:pPr>
              <w:jc w:val="center"/>
              <w:rPr>
                <w:rFonts w:ascii="Arial" w:hAnsi="Arial" w:cs="Arial"/>
                <w:sz w:val="20"/>
                <w:szCs w:val="20"/>
              </w:rPr>
            </w:pPr>
            <w:r w:rsidRPr="001F02E0">
              <w:rPr>
                <w:rFonts w:ascii="Arial" w:hAnsi="Arial" w:cs="Arial"/>
                <w:sz w:val="20"/>
                <w:szCs w:val="20"/>
              </w:rPr>
              <w:t>6</w:t>
            </w:r>
          </w:p>
        </w:tc>
        <w:tc>
          <w:tcPr>
            <w:tcW w:w="7557" w:type="dxa"/>
          </w:tcPr>
          <w:p w14:paraId="561078C8" w14:textId="732559F2" w:rsidR="007D60D8"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La extensión de los ajustes razonables en el derecho de las personas en situación de discapacidad de acuerdo con el enfoque social de derechos humanos</w:t>
            </w:r>
          </w:p>
        </w:tc>
      </w:tr>
      <w:tr w:rsidR="007D60D8" w14:paraId="3B108828" w14:textId="77777777" w:rsidTr="007D60D8">
        <w:tc>
          <w:tcPr>
            <w:tcW w:w="1271" w:type="dxa"/>
          </w:tcPr>
          <w:p w14:paraId="1BECB2F2" w14:textId="29834C2F" w:rsidR="007D60D8" w:rsidRPr="001F02E0" w:rsidRDefault="00091BDF" w:rsidP="00091BDF">
            <w:pPr>
              <w:jc w:val="center"/>
              <w:rPr>
                <w:rFonts w:ascii="Arial" w:hAnsi="Arial" w:cs="Arial"/>
                <w:sz w:val="20"/>
                <w:szCs w:val="20"/>
              </w:rPr>
            </w:pPr>
            <w:r w:rsidRPr="001F02E0">
              <w:rPr>
                <w:rFonts w:ascii="Arial" w:hAnsi="Arial" w:cs="Arial"/>
                <w:sz w:val="20"/>
                <w:szCs w:val="20"/>
              </w:rPr>
              <w:t>7</w:t>
            </w:r>
          </w:p>
        </w:tc>
        <w:tc>
          <w:tcPr>
            <w:tcW w:w="7557" w:type="dxa"/>
          </w:tcPr>
          <w:p w14:paraId="6299A309" w14:textId="7AF88B54" w:rsidR="007D60D8"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Prácticas inclusivas para la población estudiantil en condición de discapacidad visual en el entorno universitario</w:t>
            </w:r>
          </w:p>
        </w:tc>
      </w:tr>
      <w:tr w:rsidR="00091BDF" w14:paraId="1F355855" w14:textId="77777777" w:rsidTr="007D60D8">
        <w:tc>
          <w:tcPr>
            <w:tcW w:w="1271" w:type="dxa"/>
          </w:tcPr>
          <w:p w14:paraId="41968A1F" w14:textId="625707EA" w:rsidR="00091BDF" w:rsidRPr="001F02E0" w:rsidRDefault="00091BDF" w:rsidP="00091BDF">
            <w:pPr>
              <w:jc w:val="center"/>
              <w:rPr>
                <w:rFonts w:ascii="Arial" w:hAnsi="Arial" w:cs="Arial"/>
                <w:sz w:val="20"/>
                <w:szCs w:val="20"/>
              </w:rPr>
            </w:pPr>
            <w:r w:rsidRPr="001F02E0">
              <w:rPr>
                <w:rFonts w:ascii="Arial" w:hAnsi="Arial" w:cs="Arial"/>
                <w:sz w:val="20"/>
                <w:szCs w:val="20"/>
              </w:rPr>
              <w:t>8</w:t>
            </w:r>
          </w:p>
        </w:tc>
        <w:tc>
          <w:tcPr>
            <w:tcW w:w="7557" w:type="dxa"/>
          </w:tcPr>
          <w:p w14:paraId="473D8C1F" w14:textId="2C05FD71" w:rsidR="00091BDF"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La evaluación educativa en estudiantes en situación de discapacidad en la universidad: desafíos y propuestas</w:t>
            </w:r>
          </w:p>
        </w:tc>
      </w:tr>
      <w:tr w:rsidR="00091BDF" w14:paraId="75CABB9A" w14:textId="77777777" w:rsidTr="007D60D8">
        <w:tc>
          <w:tcPr>
            <w:tcW w:w="1271" w:type="dxa"/>
          </w:tcPr>
          <w:p w14:paraId="5C8A6AE7" w14:textId="3FD787AE" w:rsidR="00091BDF" w:rsidRPr="001F02E0" w:rsidRDefault="00091BDF" w:rsidP="00091BDF">
            <w:pPr>
              <w:jc w:val="center"/>
              <w:rPr>
                <w:rFonts w:ascii="Arial" w:hAnsi="Arial" w:cs="Arial"/>
                <w:sz w:val="20"/>
                <w:szCs w:val="20"/>
              </w:rPr>
            </w:pPr>
            <w:r w:rsidRPr="001F02E0">
              <w:rPr>
                <w:rFonts w:ascii="Arial" w:hAnsi="Arial" w:cs="Arial"/>
                <w:sz w:val="20"/>
                <w:szCs w:val="20"/>
              </w:rPr>
              <w:t>9</w:t>
            </w:r>
          </w:p>
        </w:tc>
        <w:tc>
          <w:tcPr>
            <w:tcW w:w="7557" w:type="dxa"/>
          </w:tcPr>
          <w:p w14:paraId="4533F855" w14:textId="7CD8AF7D" w:rsidR="00091BDF"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Las instituciones de educación superior y los estudiantes con discapacidad en México</w:t>
            </w:r>
          </w:p>
        </w:tc>
      </w:tr>
      <w:tr w:rsidR="00091BDF" w14:paraId="549607E3" w14:textId="77777777" w:rsidTr="007D60D8">
        <w:tc>
          <w:tcPr>
            <w:tcW w:w="1271" w:type="dxa"/>
          </w:tcPr>
          <w:p w14:paraId="7D8C0445" w14:textId="375EBB3B" w:rsidR="00091BDF" w:rsidRPr="001F02E0" w:rsidRDefault="00091BDF" w:rsidP="00091BDF">
            <w:pPr>
              <w:jc w:val="center"/>
              <w:rPr>
                <w:rFonts w:ascii="Arial" w:hAnsi="Arial" w:cs="Arial"/>
                <w:sz w:val="20"/>
                <w:szCs w:val="20"/>
              </w:rPr>
            </w:pPr>
            <w:r w:rsidRPr="001F02E0">
              <w:rPr>
                <w:rFonts w:ascii="Arial" w:hAnsi="Arial" w:cs="Arial"/>
                <w:sz w:val="20"/>
                <w:szCs w:val="20"/>
              </w:rPr>
              <w:t>10</w:t>
            </w:r>
          </w:p>
        </w:tc>
        <w:tc>
          <w:tcPr>
            <w:tcW w:w="7557" w:type="dxa"/>
          </w:tcPr>
          <w:p w14:paraId="7F8CB8AF" w14:textId="1FD14DA4" w:rsidR="00091BDF"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Educación inclusiva y marco legal en Colombia. Una mirada desde la alteridad y las diferencias</w:t>
            </w:r>
          </w:p>
        </w:tc>
      </w:tr>
      <w:tr w:rsidR="00091BDF" w14:paraId="70F11B9C" w14:textId="77777777" w:rsidTr="007D60D8">
        <w:tc>
          <w:tcPr>
            <w:tcW w:w="1271" w:type="dxa"/>
          </w:tcPr>
          <w:p w14:paraId="1AB9621D" w14:textId="18CE0DAF" w:rsidR="00091BDF" w:rsidRPr="001F02E0" w:rsidRDefault="00091BDF" w:rsidP="00091BDF">
            <w:pPr>
              <w:jc w:val="center"/>
              <w:rPr>
                <w:rFonts w:ascii="Arial" w:hAnsi="Arial" w:cs="Arial"/>
                <w:sz w:val="20"/>
                <w:szCs w:val="20"/>
              </w:rPr>
            </w:pPr>
            <w:r w:rsidRPr="001F02E0">
              <w:rPr>
                <w:rFonts w:ascii="Arial" w:hAnsi="Arial" w:cs="Arial"/>
                <w:sz w:val="20"/>
                <w:szCs w:val="20"/>
              </w:rPr>
              <w:t>11</w:t>
            </w:r>
          </w:p>
        </w:tc>
        <w:tc>
          <w:tcPr>
            <w:tcW w:w="7557" w:type="dxa"/>
          </w:tcPr>
          <w:p w14:paraId="54F5B36C" w14:textId="3B9C508A" w:rsidR="00091BDF"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Percepciones sobre discapacidad: Implicaciones para la atención educativa del estudiantado de la Universidad Nacional de Costa Rica</w:t>
            </w:r>
          </w:p>
        </w:tc>
      </w:tr>
      <w:tr w:rsidR="00091BDF" w14:paraId="7F02A345" w14:textId="77777777" w:rsidTr="007D60D8">
        <w:tc>
          <w:tcPr>
            <w:tcW w:w="1271" w:type="dxa"/>
          </w:tcPr>
          <w:p w14:paraId="6CBD26A8" w14:textId="0AA57F34" w:rsidR="00091BDF" w:rsidRPr="001F02E0" w:rsidRDefault="00091BDF" w:rsidP="00091BDF">
            <w:pPr>
              <w:jc w:val="center"/>
              <w:rPr>
                <w:rFonts w:ascii="Arial" w:hAnsi="Arial" w:cs="Arial"/>
                <w:sz w:val="20"/>
                <w:szCs w:val="20"/>
              </w:rPr>
            </w:pPr>
            <w:r w:rsidRPr="001F02E0">
              <w:rPr>
                <w:rFonts w:ascii="Arial" w:hAnsi="Arial" w:cs="Arial"/>
                <w:sz w:val="20"/>
                <w:szCs w:val="20"/>
              </w:rPr>
              <w:t>12</w:t>
            </w:r>
          </w:p>
        </w:tc>
        <w:tc>
          <w:tcPr>
            <w:tcW w:w="7557" w:type="dxa"/>
          </w:tcPr>
          <w:p w14:paraId="2F80E5F5" w14:textId="76CA8E4E" w:rsidR="00091BDF"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Profesorado universitario y educación inclusiva: respondiendo a sus necesidades de información</w:t>
            </w:r>
          </w:p>
        </w:tc>
      </w:tr>
      <w:tr w:rsidR="00091BDF" w14:paraId="1C19B1D6" w14:textId="77777777" w:rsidTr="007D60D8">
        <w:tc>
          <w:tcPr>
            <w:tcW w:w="1271" w:type="dxa"/>
          </w:tcPr>
          <w:p w14:paraId="233E81E8" w14:textId="45C99DC8" w:rsidR="00091BDF" w:rsidRPr="001F02E0" w:rsidRDefault="00091BDF" w:rsidP="00091BDF">
            <w:pPr>
              <w:jc w:val="center"/>
              <w:rPr>
                <w:rFonts w:ascii="Arial" w:hAnsi="Arial" w:cs="Arial"/>
                <w:sz w:val="20"/>
                <w:szCs w:val="20"/>
              </w:rPr>
            </w:pPr>
            <w:r w:rsidRPr="001F02E0">
              <w:rPr>
                <w:rFonts w:ascii="Arial" w:hAnsi="Arial" w:cs="Arial"/>
                <w:sz w:val="20"/>
                <w:szCs w:val="20"/>
              </w:rPr>
              <w:t>13</w:t>
            </w:r>
          </w:p>
        </w:tc>
        <w:tc>
          <w:tcPr>
            <w:tcW w:w="7557" w:type="dxa"/>
          </w:tcPr>
          <w:p w14:paraId="300A743A" w14:textId="53C22DD0" w:rsidR="00091BDF"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La inclusión educativa de alumnos con discapacidades graves y permanentes en la unión europea</w:t>
            </w:r>
          </w:p>
        </w:tc>
      </w:tr>
      <w:tr w:rsidR="00091BDF" w14:paraId="09FEE610" w14:textId="77777777" w:rsidTr="007D60D8">
        <w:tc>
          <w:tcPr>
            <w:tcW w:w="1271" w:type="dxa"/>
          </w:tcPr>
          <w:p w14:paraId="20C80D46" w14:textId="1A745B4E" w:rsidR="00091BDF" w:rsidRPr="001F02E0" w:rsidRDefault="00091BDF" w:rsidP="00091BDF">
            <w:pPr>
              <w:jc w:val="center"/>
              <w:rPr>
                <w:rFonts w:ascii="Arial" w:hAnsi="Arial" w:cs="Arial"/>
                <w:sz w:val="20"/>
                <w:szCs w:val="20"/>
              </w:rPr>
            </w:pPr>
            <w:r w:rsidRPr="001F02E0">
              <w:rPr>
                <w:rFonts w:ascii="Arial" w:hAnsi="Arial" w:cs="Arial"/>
                <w:sz w:val="20"/>
                <w:szCs w:val="20"/>
              </w:rPr>
              <w:t>14</w:t>
            </w:r>
          </w:p>
        </w:tc>
        <w:tc>
          <w:tcPr>
            <w:tcW w:w="7557" w:type="dxa"/>
          </w:tcPr>
          <w:p w14:paraId="35B2088D" w14:textId="5B64588E" w:rsidR="00091BDF"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Estudio cualitativo del proceso de adaptación e inclusión de un grupo de estudiantes de educación superior con discapacidad de la universidad de magallanes</w:t>
            </w:r>
          </w:p>
        </w:tc>
      </w:tr>
      <w:tr w:rsidR="00091BDF" w14:paraId="4CAFBB73" w14:textId="77777777" w:rsidTr="007D60D8">
        <w:tc>
          <w:tcPr>
            <w:tcW w:w="1271" w:type="dxa"/>
          </w:tcPr>
          <w:p w14:paraId="2D754CB1" w14:textId="660686D1" w:rsidR="00091BDF" w:rsidRPr="001F02E0" w:rsidRDefault="00091BDF" w:rsidP="00091BDF">
            <w:pPr>
              <w:jc w:val="center"/>
              <w:rPr>
                <w:rFonts w:ascii="Arial" w:hAnsi="Arial" w:cs="Arial"/>
                <w:sz w:val="20"/>
                <w:szCs w:val="20"/>
              </w:rPr>
            </w:pPr>
            <w:r w:rsidRPr="001F02E0">
              <w:rPr>
                <w:rFonts w:ascii="Arial" w:hAnsi="Arial" w:cs="Arial"/>
                <w:sz w:val="20"/>
                <w:szCs w:val="20"/>
              </w:rPr>
              <w:t>15</w:t>
            </w:r>
          </w:p>
        </w:tc>
        <w:tc>
          <w:tcPr>
            <w:tcW w:w="7557" w:type="dxa"/>
          </w:tcPr>
          <w:p w14:paraId="080BEDD5" w14:textId="33A6312E" w:rsidR="00091BDF" w:rsidRPr="001F02E0" w:rsidRDefault="00E37460" w:rsidP="00182F4C">
            <w:pPr>
              <w:jc w:val="both"/>
              <w:rPr>
                <w:rFonts w:ascii="Arial" w:hAnsi="Arial" w:cs="Arial"/>
                <w:color w:val="000000"/>
                <w:sz w:val="20"/>
                <w:szCs w:val="20"/>
              </w:rPr>
            </w:pPr>
            <w:r w:rsidRPr="001F02E0">
              <w:rPr>
                <w:rFonts w:ascii="Arial" w:hAnsi="Arial" w:cs="Arial"/>
                <w:color w:val="000000"/>
                <w:sz w:val="20"/>
                <w:szCs w:val="20"/>
              </w:rPr>
              <w:t>El trabajo docente en el marco de las políticas de educación inclusiva. Aproximación a partir de un estudio de caso</w:t>
            </w:r>
          </w:p>
        </w:tc>
      </w:tr>
      <w:tr w:rsidR="00091BDF" w14:paraId="090EF49D" w14:textId="77777777" w:rsidTr="007D60D8">
        <w:tc>
          <w:tcPr>
            <w:tcW w:w="1271" w:type="dxa"/>
          </w:tcPr>
          <w:p w14:paraId="0CB71807" w14:textId="71796548" w:rsidR="00091BDF" w:rsidRPr="001F02E0" w:rsidRDefault="00091BDF" w:rsidP="00091BDF">
            <w:pPr>
              <w:jc w:val="center"/>
              <w:rPr>
                <w:rFonts w:ascii="Arial" w:hAnsi="Arial" w:cs="Arial"/>
                <w:sz w:val="20"/>
                <w:szCs w:val="20"/>
              </w:rPr>
            </w:pPr>
            <w:r w:rsidRPr="001F02E0">
              <w:rPr>
                <w:rFonts w:ascii="Arial" w:hAnsi="Arial" w:cs="Arial"/>
                <w:sz w:val="20"/>
                <w:szCs w:val="20"/>
              </w:rPr>
              <w:t>16</w:t>
            </w:r>
          </w:p>
        </w:tc>
        <w:tc>
          <w:tcPr>
            <w:tcW w:w="7557" w:type="dxa"/>
          </w:tcPr>
          <w:p w14:paraId="67217193" w14:textId="67E45175" w:rsidR="00091BDF" w:rsidRPr="001F02E0" w:rsidRDefault="0054153A" w:rsidP="00182F4C">
            <w:pPr>
              <w:jc w:val="both"/>
              <w:rPr>
                <w:rFonts w:ascii="Arial" w:hAnsi="Arial" w:cs="Arial"/>
                <w:color w:val="000000"/>
                <w:sz w:val="20"/>
                <w:szCs w:val="20"/>
              </w:rPr>
            </w:pPr>
            <w:r w:rsidRPr="001F02E0">
              <w:rPr>
                <w:rFonts w:ascii="Arial" w:hAnsi="Arial" w:cs="Arial"/>
                <w:color w:val="000000"/>
                <w:sz w:val="20"/>
                <w:szCs w:val="20"/>
              </w:rPr>
              <w:t>Disponibilidad e implementación de estrategias de accesibilidad y ajustes razonables, en los sistemas de educación a distancia (SIED) implementados por las instituciones universitarias nacionales y provinciales</w:t>
            </w:r>
          </w:p>
        </w:tc>
      </w:tr>
      <w:tr w:rsidR="00091BDF" w14:paraId="0B08F40D" w14:textId="77777777" w:rsidTr="007D60D8">
        <w:tc>
          <w:tcPr>
            <w:tcW w:w="1271" w:type="dxa"/>
          </w:tcPr>
          <w:p w14:paraId="1DCAE734" w14:textId="0D238F9B" w:rsidR="00091BDF" w:rsidRPr="001F02E0" w:rsidRDefault="00091BDF" w:rsidP="00091BDF">
            <w:pPr>
              <w:jc w:val="center"/>
              <w:rPr>
                <w:rFonts w:ascii="Arial" w:hAnsi="Arial" w:cs="Arial"/>
                <w:sz w:val="20"/>
                <w:szCs w:val="20"/>
              </w:rPr>
            </w:pPr>
            <w:r w:rsidRPr="001F02E0">
              <w:rPr>
                <w:rFonts w:ascii="Arial" w:hAnsi="Arial" w:cs="Arial"/>
                <w:sz w:val="20"/>
                <w:szCs w:val="20"/>
              </w:rPr>
              <w:t>17</w:t>
            </w:r>
          </w:p>
        </w:tc>
        <w:tc>
          <w:tcPr>
            <w:tcW w:w="7557" w:type="dxa"/>
          </w:tcPr>
          <w:p w14:paraId="0C148A43" w14:textId="55A10CA0" w:rsidR="00091BDF" w:rsidRPr="001F02E0" w:rsidRDefault="0054153A" w:rsidP="00182F4C">
            <w:pPr>
              <w:jc w:val="both"/>
              <w:rPr>
                <w:rFonts w:ascii="Arial" w:hAnsi="Arial" w:cs="Arial"/>
                <w:color w:val="000000"/>
                <w:sz w:val="20"/>
                <w:szCs w:val="20"/>
              </w:rPr>
            </w:pPr>
            <w:r w:rsidRPr="001F02E0">
              <w:rPr>
                <w:rFonts w:ascii="Arial" w:hAnsi="Arial" w:cs="Arial"/>
                <w:color w:val="000000"/>
                <w:sz w:val="20"/>
                <w:szCs w:val="20"/>
              </w:rPr>
              <w:t>Accesibilidad como un aspecto clave para facilitar la inclusión educativa</w:t>
            </w:r>
          </w:p>
        </w:tc>
      </w:tr>
      <w:tr w:rsidR="00091BDF" w14:paraId="3BF47981" w14:textId="77777777" w:rsidTr="007D60D8">
        <w:tc>
          <w:tcPr>
            <w:tcW w:w="1271" w:type="dxa"/>
          </w:tcPr>
          <w:p w14:paraId="718743AD" w14:textId="0D0FC5C6" w:rsidR="00091BDF" w:rsidRPr="001F02E0" w:rsidRDefault="00091BDF" w:rsidP="00091BDF">
            <w:pPr>
              <w:jc w:val="center"/>
              <w:rPr>
                <w:rFonts w:ascii="Arial" w:hAnsi="Arial" w:cs="Arial"/>
                <w:sz w:val="20"/>
                <w:szCs w:val="20"/>
              </w:rPr>
            </w:pPr>
            <w:r w:rsidRPr="001F02E0">
              <w:rPr>
                <w:rFonts w:ascii="Arial" w:hAnsi="Arial" w:cs="Arial"/>
                <w:sz w:val="20"/>
                <w:szCs w:val="20"/>
              </w:rPr>
              <w:t>18</w:t>
            </w:r>
          </w:p>
        </w:tc>
        <w:tc>
          <w:tcPr>
            <w:tcW w:w="7557" w:type="dxa"/>
          </w:tcPr>
          <w:p w14:paraId="6D3C4373" w14:textId="1E7A7B2B" w:rsidR="00091BDF" w:rsidRPr="001F02E0" w:rsidRDefault="0054153A" w:rsidP="00182F4C">
            <w:pPr>
              <w:jc w:val="both"/>
              <w:rPr>
                <w:rFonts w:ascii="Arial" w:hAnsi="Arial" w:cs="Arial"/>
                <w:color w:val="000000"/>
                <w:sz w:val="20"/>
                <w:szCs w:val="20"/>
              </w:rPr>
            </w:pPr>
            <w:r w:rsidRPr="001F02E0">
              <w:rPr>
                <w:rFonts w:ascii="Arial" w:hAnsi="Arial" w:cs="Arial"/>
                <w:color w:val="000000"/>
                <w:sz w:val="20"/>
                <w:szCs w:val="20"/>
              </w:rPr>
              <w:t>Accesibilidad académica en la educación superior virtual</w:t>
            </w:r>
          </w:p>
        </w:tc>
      </w:tr>
      <w:tr w:rsidR="00091BDF" w14:paraId="0A951775" w14:textId="77777777" w:rsidTr="007D60D8">
        <w:tc>
          <w:tcPr>
            <w:tcW w:w="1271" w:type="dxa"/>
          </w:tcPr>
          <w:p w14:paraId="2CE624E7" w14:textId="274A967A" w:rsidR="00091BDF" w:rsidRPr="001F02E0" w:rsidRDefault="00091BDF" w:rsidP="00091BDF">
            <w:pPr>
              <w:jc w:val="center"/>
              <w:rPr>
                <w:rFonts w:ascii="Arial" w:hAnsi="Arial" w:cs="Arial"/>
                <w:sz w:val="20"/>
                <w:szCs w:val="20"/>
              </w:rPr>
            </w:pPr>
            <w:r w:rsidRPr="001F02E0">
              <w:rPr>
                <w:rFonts w:ascii="Arial" w:hAnsi="Arial" w:cs="Arial"/>
                <w:sz w:val="20"/>
                <w:szCs w:val="20"/>
              </w:rPr>
              <w:lastRenderedPageBreak/>
              <w:t>19</w:t>
            </w:r>
          </w:p>
        </w:tc>
        <w:tc>
          <w:tcPr>
            <w:tcW w:w="7557" w:type="dxa"/>
          </w:tcPr>
          <w:p w14:paraId="14227FFF" w14:textId="7473E60C" w:rsidR="00091BDF" w:rsidRPr="001F02E0" w:rsidRDefault="001F02E0" w:rsidP="00182F4C">
            <w:pPr>
              <w:jc w:val="both"/>
              <w:rPr>
                <w:rFonts w:ascii="Arial" w:hAnsi="Arial" w:cs="Arial"/>
                <w:color w:val="000000"/>
                <w:sz w:val="20"/>
                <w:szCs w:val="20"/>
              </w:rPr>
            </w:pPr>
            <w:r w:rsidRPr="001F02E0">
              <w:rPr>
                <w:rFonts w:ascii="Arial" w:hAnsi="Arial" w:cs="Arial"/>
                <w:color w:val="000000"/>
                <w:sz w:val="20"/>
                <w:szCs w:val="20"/>
              </w:rPr>
              <w:t>Diseño de espacios y materiales docentes accesibles para su utilización en prácticas de asignaturas de Química Inorgánica</w:t>
            </w:r>
          </w:p>
        </w:tc>
      </w:tr>
      <w:tr w:rsidR="00091BDF" w14:paraId="6F5F6125" w14:textId="77777777" w:rsidTr="007D60D8">
        <w:tc>
          <w:tcPr>
            <w:tcW w:w="1271" w:type="dxa"/>
          </w:tcPr>
          <w:p w14:paraId="14B1915D" w14:textId="66691156" w:rsidR="00091BDF" w:rsidRPr="001F02E0" w:rsidRDefault="00091BDF" w:rsidP="00091BDF">
            <w:pPr>
              <w:jc w:val="center"/>
              <w:rPr>
                <w:rFonts w:ascii="Arial" w:hAnsi="Arial" w:cs="Arial"/>
                <w:sz w:val="20"/>
                <w:szCs w:val="20"/>
              </w:rPr>
            </w:pPr>
            <w:r w:rsidRPr="001F02E0">
              <w:rPr>
                <w:rFonts w:ascii="Arial" w:hAnsi="Arial" w:cs="Arial"/>
                <w:sz w:val="20"/>
                <w:szCs w:val="20"/>
              </w:rPr>
              <w:t>20</w:t>
            </w:r>
          </w:p>
        </w:tc>
        <w:tc>
          <w:tcPr>
            <w:tcW w:w="7557" w:type="dxa"/>
          </w:tcPr>
          <w:p w14:paraId="7B22568D" w14:textId="71696FE6" w:rsidR="00091BDF" w:rsidRPr="001F02E0" w:rsidRDefault="001F02E0" w:rsidP="00182F4C">
            <w:pPr>
              <w:jc w:val="both"/>
              <w:rPr>
                <w:rFonts w:ascii="Arial" w:hAnsi="Arial" w:cs="Arial"/>
                <w:color w:val="000000"/>
                <w:sz w:val="20"/>
                <w:szCs w:val="20"/>
              </w:rPr>
            </w:pPr>
            <w:proofErr w:type="spellStart"/>
            <w:r w:rsidRPr="001F02E0">
              <w:rPr>
                <w:rFonts w:ascii="Arial" w:hAnsi="Arial" w:cs="Arial"/>
                <w:color w:val="000000"/>
                <w:sz w:val="20"/>
                <w:szCs w:val="20"/>
              </w:rPr>
              <w:t>Adults</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with</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Disabilities</w:t>
            </w:r>
            <w:proofErr w:type="spellEnd"/>
            <w:r w:rsidRPr="001F02E0">
              <w:rPr>
                <w:rFonts w:ascii="Arial" w:hAnsi="Arial" w:cs="Arial"/>
                <w:color w:val="000000"/>
                <w:sz w:val="20"/>
                <w:szCs w:val="20"/>
              </w:rPr>
              <w:t xml:space="preserve"> as </w:t>
            </w:r>
            <w:proofErr w:type="spellStart"/>
            <w:r w:rsidRPr="001F02E0">
              <w:rPr>
                <w:rFonts w:ascii="Arial" w:hAnsi="Arial" w:cs="Arial"/>
                <w:color w:val="000000"/>
                <w:sz w:val="20"/>
                <w:szCs w:val="20"/>
              </w:rPr>
              <w:t>Students</w:t>
            </w:r>
            <w:proofErr w:type="spellEnd"/>
            <w:r w:rsidRPr="001F02E0">
              <w:rPr>
                <w:rFonts w:ascii="Arial" w:hAnsi="Arial" w:cs="Arial"/>
                <w:color w:val="000000"/>
                <w:sz w:val="20"/>
                <w:szCs w:val="20"/>
              </w:rPr>
              <w:t xml:space="preserve"> at </w:t>
            </w:r>
            <w:proofErr w:type="spellStart"/>
            <w:r w:rsidRPr="001F02E0">
              <w:rPr>
                <w:rFonts w:ascii="Arial" w:hAnsi="Arial" w:cs="Arial"/>
                <w:color w:val="000000"/>
                <w:sz w:val="20"/>
                <w:szCs w:val="20"/>
              </w:rPr>
              <w:t>the</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University</w:t>
            </w:r>
            <w:proofErr w:type="spellEnd"/>
          </w:p>
        </w:tc>
      </w:tr>
      <w:tr w:rsidR="00091BDF" w14:paraId="70D9290B" w14:textId="77777777" w:rsidTr="007D60D8">
        <w:tc>
          <w:tcPr>
            <w:tcW w:w="1271" w:type="dxa"/>
          </w:tcPr>
          <w:p w14:paraId="391EC772" w14:textId="6FD06A4C" w:rsidR="00091BDF" w:rsidRPr="001F02E0" w:rsidRDefault="00091BDF" w:rsidP="00091BDF">
            <w:pPr>
              <w:jc w:val="center"/>
              <w:rPr>
                <w:rFonts w:ascii="Arial" w:hAnsi="Arial" w:cs="Arial"/>
                <w:sz w:val="20"/>
                <w:szCs w:val="20"/>
              </w:rPr>
            </w:pPr>
            <w:r w:rsidRPr="001F02E0">
              <w:rPr>
                <w:rFonts w:ascii="Arial" w:hAnsi="Arial" w:cs="Arial"/>
                <w:sz w:val="20"/>
                <w:szCs w:val="20"/>
              </w:rPr>
              <w:t>21</w:t>
            </w:r>
          </w:p>
        </w:tc>
        <w:tc>
          <w:tcPr>
            <w:tcW w:w="7557" w:type="dxa"/>
          </w:tcPr>
          <w:p w14:paraId="6CD635C1" w14:textId="5B555CB4" w:rsidR="00091BDF" w:rsidRPr="001F02E0" w:rsidRDefault="001F02E0" w:rsidP="00182F4C">
            <w:pPr>
              <w:jc w:val="both"/>
              <w:rPr>
                <w:rFonts w:ascii="Arial" w:hAnsi="Arial" w:cs="Arial"/>
                <w:color w:val="000000"/>
                <w:sz w:val="20"/>
                <w:szCs w:val="20"/>
              </w:rPr>
            </w:pPr>
            <w:proofErr w:type="spellStart"/>
            <w:r w:rsidRPr="001F02E0">
              <w:rPr>
                <w:rFonts w:ascii="Arial" w:hAnsi="Arial" w:cs="Arial"/>
                <w:color w:val="000000"/>
                <w:sz w:val="20"/>
                <w:szCs w:val="20"/>
              </w:rPr>
              <w:t>Opinions</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of</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University</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Students</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with</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Disabilities</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on</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Current</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Regulations</w:t>
            </w:r>
            <w:proofErr w:type="spellEnd"/>
            <w:r w:rsidRPr="001F02E0">
              <w:rPr>
                <w:rFonts w:ascii="Arial" w:hAnsi="Arial" w:cs="Arial"/>
                <w:color w:val="000000"/>
                <w:sz w:val="20"/>
                <w:szCs w:val="20"/>
              </w:rPr>
              <w:t xml:space="preserve"> and </w:t>
            </w:r>
            <w:proofErr w:type="spellStart"/>
            <w:r w:rsidRPr="001F02E0">
              <w:rPr>
                <w:rFonts w:ascii="Arial" w:hAnsi="Arial" w:cs="Arial"/>
                <w:color w:val="000000"/>
                <w:sz w:val="20"/>
                <w:szCs w:val="20"/>
              </w:rPr>
              <w:t>Adaptations</w:t>
            </w:r>
            <w:proofErr w:type="spellEnd"/>
            <w:r w:rsidRPr="001F02E0">
              <w:rPr>
                <w:rFonts w:ascii="Arial" w:hAnsi="Arial" w:cs="Arial"/>
                <w:color w:val="000000"/>
                <w:sz w:val="20"/>
                <w:szCs w:val="20"/>
              </w:rPr>
              <w:t xml:space="preserve"> at </w:t>
            </w:r>
            <w:proofErr w:type="spellStart"/>
            <w:r w:rsidRPr="001F02E0">
              <w:rPr>
                <w:rFonts w:ascii="Arial" w:hAnsi="Arial" w:cs="Arial"/>
                <w:color w:val="000000"/>
                <w:sz w:val="20"/>
                <w:szCs w:val="20"/>
              </w:rPr>
              <w:t>Higher</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Education</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Institutions</w:t>
            </w:r>
            <w:proofErr w:type="spellEnd"/>
          </w:p>
        </w:tc>
      </w:tr>
      <w:tr w:rsidR="00091BDF" w14:paraId="7C273E46" w14:textId="77777777" w:rsidTr="007D60D8">
        <w:tc>
          <w:tcPr>
            <w:tcW w:w="1271" w:type="dxa"/>
          </w:tcPr>
          <w:p w14:paraId="5608759E" w14:textId="4DE78D9B" w:rsidR="00091BDF" w:rsidRPr="001F02E0" w:rsidRDefault="00091BDF" w:rsidP="00091BDF">
            <w:pPr>
              <w:jc w:val="center"/>
              <w:rPr>
                <w:rFonts w:ascii="Arial" w:hAnsi="Arial" w:cs="Arial"/>
                <w:sz w:val="20"/>
                <w:szCs w:val="20"/>
              </w:rPr>
            </w:pPr>
            <w:r w:rsidRPr="001F02E0">
              <w:rPr>
                <w:rFonts w:ascii="Arial" w:hAnsi="Arial" w:cs="Arial"/>
                <w:sz w:val="20"/>
                <w:szCs w:val="20"/>
              </w:rPr>
              <w:t>22</w:t>
            </w:r>
          </w:p>
        </w:tc>
        <w:tc>
          <w:tcPr>
            <w:tcW w:w="7557" w:type="dxa"/>
          </w:tcPr>
          <w:p w14:paraId="1D951A86" w14:textId="442BE5F0" w:rsidR="00091BDF" w:rsidRPr="001F02E0" w:rsidRDefault="001F02E0" w:rsidP="00182F4C">
            <w:pPr>
              <w:jc w:val="both"/>
              <w:rPr>
                <w:rFonts w:ascii="Arial" w:hAnsi="Arial" w:cs="Arial"/>
                <w:color w:val="000000"/>
                <w:sz w:val="20"/>
                <w:szCs w:val="20"/>
              </w:rPr>
            </w:pPr>
            <w:proofErr w:type="spellStart"/>
            <w:r w:rsidRPr="001F02E0">
              <w:rPr>
                <w:rFonts w:ascii="Arial" w:hAnsi="Arial" w:cs="Arial"/>
                <w:color w:val="000000"/>
                <w:sz w:val="20"/>
                <w:szCs w:val="20"/>
              </w:rPr>
              <w:t>Accessible</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Images</w:t>
            </w:r>
            <w:proofErr w:type="spellEnd"/>
            <w:r w:rsidRPr="001F02E0">
              <w:rPr>
                <w:rFonts w:ascii="Arial" w:hAnsi="Arial" w:cs="Arial"/>
                <w:color w:val="000000"/>
                <w:sz w:val="20"/>
                <w:szCs w:val="20"/>
              </w:rPr>
              <w:t xml:space="preserve"> in </w:t>
            </w:r>
            <w:proofErr w:type="spellStart"/>
            <w:r w:rsidRPr="001F02E0">
              <w:rPr>
                <w:rFonts w:ascii="Arial" w:hAnsi="Arial" w:cs="Arial"/>
                <w:color w:val="000000"/>
                <w:sz w:val="20"/>
                <w:szCs w:val="20"/>
              </w:rPr>
              <w:t>Computer</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Science</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Journals</w:t>
            </w:r>
            <w:proofErr w:type="spellEnd"/>
          </w:p>
        </w:tc>
      </w:tr>
      <w:tr w:rsidR="00091BDF" w14:paraId="6CC0B967" w14:textId="77777777" w:rsidTr="007D60D8">
        <w:tc>
          <w:tcPr>
            <w:tcW w:w="1271" w:type="dxa"/>
          </w:tcPr>
          <w:p w14:paraId="088CFB18" w14:textId="2400D17C" w:rsidR="00091BDF" w:rsidRPr="001F02E0" w:rsidRDefault="00091BDF" w:rsidP="00091BDF">
            <w:pPr>
              <w:jc w:val="center"/>
              <w:rPr>
                <w:rFonts w:ascii="Arial" w:hAnsi="Arial" w:cs="Arial"/>
                <w:sz w:val="20"/>
                <w:szCs w:val="20"/>
              </w:rPr>
            </w:pPr>
            <w:r w:rsidRPr="001F02E0">
              <w:rPr>
                <w:rFonts w:ascii="Arial" w:hAnsi="Arial" w:cs="Arial"/>
                <w:sz w:val="20"/>
                <w:szCs w:val="20"/>
              </w:rPr>
              <w:t>23</w:t>
            </w:r>
          </w:p>
        </w:tc>
        <w:tc>
          <w:tcPr>
            <w:tcW w:w="7557" w:type="dxa"/>
          </w:tcPr>
          <w:p w14:paraId="23897E58" w14:textId="53D4D2AE" w:rsidR="00091BDF" w:rsidRPr="001F02E0" w:rsidRDefault="001F02E0" w:rsidP="00182F4C">
            <w:pPr>
              <w:jc w:val="both"/>
              <w:rPr>
                <w:rFonts w:ascii="Arial" w:hAnsi="Arial" w:cs="Arial"/>
                <w:color w:val="000000"/>
                <w:sz w:val="20"/>
                <w:szCs w:val="20"/>
              </w:rPr>
            </w:pPr>
            <w:r w:rsidRPr="001F02E0">
              <w:rPr>
                <w:rFonts w:ascii="Arial" w:hAnsi="Arial" w:cs="Arial"/>
                <w:color w:val="000000"/>
                <w:sz w:val="20"/>
                <w:szCs w:val="20"/>
              </w:rPr>
              <w:t xml:space="preserve">A </w:t>
            </w:r>
            <w:proofErr w:type="spellStart"/>
            <w:r w:rsidRPr="001F02E0">
              <w:rPr>
                <w:rFonts w:ascii="Arial" w:hAnsi="Arial" w:cs="Arial"/>
                <w:color w:val="000000"/>
                <w:sz w:val="20"/>
                <w:szCs w:val="20"/>
              </w:rPr>
              <w:t>Proposal</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for</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the</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Inclusion</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of</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Accessibility</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Criteria</w:t>
            </w:r>
            <w:proofErr w:type="spellEnd"/>
            <w:r w:rsidRPr="001F02E0">
              <w:rPr>
                <w:rFonts w:ascii="Arial" w:hAnsi="Arial" w:cs="Arial"/>
                <w:color w:val="000000"/>
                <w:sz w:val="20"/>
                <w:szCs w:val="20"/>
              </w:rPr>
              <w:t xml:space="preserve"> in </w:t>
            </w:r>
            <w:proofErr w:type="spellStart"/>
            <w:r w:rsidRPr="001F02E0">
              <w:rPr>
                <w:rFonts w:ascii="Arial" w:hAnsi="Arial" w:cs="Arial"/>
                <w:color w:val="000000"/>
                <w:sz w:val="20"/>
                <w:szCs w:val="20"/>
              </w:rPr>
              <w:t>the</w:t>
            </w:r>
            <w:proofErr w:type="spellEnd"/>
            <w:r w:rsidRPr="001F02E0">
              <w:rPr>
                <w:rFonts w:ascii="Arial" w:hAnsi="Arial" w:cs="Arial"/>
                <w:color w:val="000000"/>
                <w:sz w:val="20"/>
                <w:szCs w:val="20"/>
              </w:rPr>
              <w:t xml:space="preserve"> Publishing </w:t>
            </w:r>
            <w:proofErr w:type="spellStart"/>
            <w:r w:rsidRPr="001F02E0">
              <w:rPr>
                <w:rFonts w:ascii="Arial" w:hAnsi="Arial" w:cs="Arial"/>
                <w:color w:val="000000"/>
                <w:sz w:val="20"/>
                <w:szCs w:val="20"/>
              </w:rPr>
              <w:t>Workflow</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of</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Images</w:t>
            </w:r>
            <w:proofErr w:type="spellEnd"/>
            <w:r w:rsidRPr="001F02E0">
              <w:rPr>
                <w:rFonts w:ascii="Arial" w:hAnsi="Arial" w:cs="Arial"/>
                <w:color w:val="000000"/>
                <w:sz w:val="20"/>
                <w:szCs w:val="20"/>
              </w:rPr>
              <w:t xml:space="preserve"> in </w:t>
            </w:r>
            <w:proofErr w:type="spellStart"/>
            <w:r w:rsidRPr="001F02E0">
              <w:rPr>
                <w:rFonts w:ascii="Arial" w:hAnsi="Arial" w:cs="Arial"/>
                <w:color w:val="000000"/>
                <w:sz w:val="20"/>
                <w:szCs w:val="20"/>
              </w:rPr>
              <w:t>Biomedical</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Academic</w:t>
            </w:r>
            <w:proofErr w:type="spellEnd"/>
            <w:r w:rsidRPr="001F02E0">
              <w:rPr>
                <w:rFonts w:ascii="Arial" w:hAnsi="Arial" w:cs="Arial"/>
                <w:color w:val="000000"/>
                <w:sz w:val="20"/>
                <w:szCs w:val="20"/>
              </w:rPr>
              <w:t xml:space="preserve"> </w:t>
            </w:r>
            <w:proofErr w:type="spellStart"/>
            <w:r w:rsidRPr="001F02E0">
              <w:rPr>
                <w:rFonts w:ascii="Arial" w:hAnsi="Arial" w:cs="Arial"/>
                <w:color w:val="000000"/>
                <w:sz w:val="20"/>
                <w:szCs w:val="20"/>
              </w:rPr>
              <w:t>Articles</w:t>
            </w:r>
            <w:proofErr w:type="spellEnd"/>
          </w:p>
        </w:tc>
      </w:tr>
      <w:tr w:rsidR="00091BDF" w14:paraId="39C935E3" w14:textId="77777777" w:rsidTr="007D60D8">
        <w:tc>
          <w:tcPr>
            <w:tcW w:w="1271" w:type="dxa"/>
          </w:tcPr>
          <w:p w14:paraId="3895908A" w14:textId="6D0D0E93" w:rsidR="00091BDF" w:rsidRPr="001F02E0" w:rsidRDefault="00091BDF" w:rsidP="00091BDF">
            <w:pPr>
              <w:jc w:val="center"/>
              <w:rPr>
                <w:rFonts w:ascii="Arial" w:hAnsi="Arial" w:cs="Arial"/>
                <w:sz w:val="20"/>
                <w:szCs w:val="20"/>
              </w:rPr>
            </w:pPr>
            <w:r w:rsidRPr="001F02E0">
              <w:rPr>
                <w:rFonts w:ascii="Arial" w:hAnsi="Arial" w:cs="Arial"/>
                <w:sz w:val="20"/>
                <w:szCs w:val="20"/>
              </w:rPr>
              <w:t>24</w:t>
            </w:r>
          </w:p>
        </w:tc>
        <w:tc>
          <w:tcPr>
            <w:tcW w:w="7557" w:type="dxa"/>
          </w:tcPr>
          <w:p w14:paraId="5CD6DC2B" w14:textId="4099C6C3" w:rsidR="00091BDF" w:rsidRPr="001F02E0" w:rsidRDefault="001F02E0" w:rsidP="00182F4C">
            <w:pPr>
              <w:jc w:val="both"/>
              <w:rPr>
                <w:rFonts w:ascii="Arial" w:hAnsi="Arial" w:cs="Arial"/>
                <w:color w:val="000000"/>
                <w:sz w:val="20"/>
                <w:szCs w:val="20"/>
              </w:rPr>
            </w:pPr>
            <w:r w:rsidRPr="001F02E0">
              <w:rPr>
                <w:rFonts w:ascii="Arial" w:hAnsi="Arial" w:cs="Arial"/>
                <w:color w:val="000000"/>
                <w:sz w:val="20"/>
                <w:szCs w:val="20"/>
              </w:rPr>
              <w:t>Ajustes razonables e inclusión universitaria: revisión de literatura</w:t>
            </w:r>
          </w:p>
        </w:tc>
      </w:tr>
    </w:tbl>
    <w:p w14:paraId="1B02E4F8" w14:textId="34E283E4" w:rsidR="007D60D8" w:rsidRDefault="007D60D8" w:rsidP="00182F4C">
      <w:pPr>
        <w:jc w:val="both"/>
        <w:rPr>
          <w:rFonts w:ascii="Arial" w:hAnsi="Arial" w:cs="Arial"/>
          <w:sz w:val="24"/>
          <w:szCs w:val="24"/>
        </w:rPr>
      </w:pPr>
    </w:p>
    <w:p w14:paraId="70EA88C6" w14:textId="7084C8E5" w:rsidR="001F02E0" w:rsidRDefault="001F02E0" w:rsidP="00182F4C">
      <w:pPr>
        <w:jc w:val="both"/>
        <w:rPr>
          <w:rFonts w:ascii="Arial" w:hAnsi="Arial" w:cs="Arial"/>
          <w:sz w:val="24"/>
          <w:szCs w:val="24"/>
        </w:rPr>
      </w:pPr>
      <w:r>
        <w:rPr>
          <w:rFonts w:ascii="Arial" w:hAnsi="Arial" w:cs="Arial"/>
          <w:sz w:val="24"/>
          <w:szCs w:val="24"/>
        </w:rPr>
        <w:t>En el caso de la literatura gris se encontraron 13 hallazgos.</w:t>
      </w:r>
    </w:p>
    <w:p w14:paraId="5F42C594" w14:textId="61BFDB16" w:rsidR="00493B80" w:rsidRDefault="00493B80" w:rsidP="00493B80">
      <w:pPr>
        <w:pStyle w:val="Descripcin"/>
        <w:keepNext/>
      </w:pPr>
      <w:r>
        <w:t xml:space="preserve">Tabla </w:t>
      </w:r>
      <w:r w:rsidR="00A11C0E">
        <w:fldChar w:fldCharType="begin"/>
      </w:r>
      <w:r w:rsidR="00A11C0E">
        <w:instrText xml:space="preserve"> SEQ Tabla \* ARABIC </w:instrText>
      </w:r>
      <w:r w:rsidR="00A11C0E">
        <w:fldChar w:fldCharType="separate"/>
      </w:r>
      <w:r w:rsidR="001A5AD9">
        <w:rPr>
          <w:noProof/>
        </w:rPr>
        <w:t>6</w:t>
      </w:r>
      <w:r w:rsidR="00A11C0E">
        <w:rPr>
          <w:noProof/>
        </w:rPr>
        <w:fldChar w:fldCharType="end"/>
      </w:r>
      <w:r>
        <w:t xml:space="preserve"> Trabajos relacionados VI</w:t>
      </w:r>
    </w:p>
    <w:tbl>
      <w:tblPr>
        <w:tblStyle w:val="Tablaconcuadrcula"/>
        <w:tblW w:w="0" w:type="auto"/>
        <w:tblLook w:val="04A0" w:firstRow="1" w:lastRow="0" w:firstColumn="1" w:lastColumn="0" w:noHBand="0" w:noVBand="1"/>
      </w:tblPr>
      <w:tblGrid>
        <w:gridCol w:w="1271"/>
        <w:gridCol w:w="7557"/>
      </w:tblGrid>
      <w:tr w:rsidR="001F02E0" w14:paraId="4FFB335A" w14:textId="77777777" w:rsidTr="001F02E0">
        <w:tc>
          <w:tcPr>
            <w:tcW w:w="1271" w:type="dxa"/>
            <w:shd w:val="clear" w:color="auto" w:fill="D9D9D9" w:themeFill="background1" w:themeFillShade="D9"/>
          </w:tcPr>
          <w:p w14:paraId="0CA01CC8" w14:textId="65729E40" w:rsidR="001F02E0" w:rsidRPr="001F02E0" w:rsidRDefault="001F02E0" w:rsidP="001F02E0">
            <w:pPr>
              <w:jc w:val="center"/>
              <w:rPr>
                <w:rFonts w:ascii="Arial" w:hAnsi="Arial" w:cs="Arial"/>
                <w:b/>
                <w:bCs/>
                <w:sz w:val="24"/>
                <w:szCs w:val="24"/>
              </w:rPr>
            </w:pPr>
            <w:r w:rsidRPr="001F02E0">
              <w:rPr>
                <w:rFonts w:ascii="Arial" w:hAnsi="Arial" w:cs="Arial"/>
                <w:b/>
                <w:bCs/>
                <w:sz w:val="24"/>
                <w:szCs w:val="24"/>
              </w:rPr>
              <w:t>Numero</w:t>
            </w:r>
          </w:p>
        </w:tc>
        <w:tc>
          <w:tcPr>
            <w:tcW w:w="7557" w:type="dxa"/>
            <w:shd w:val="clear" w:color="auto" w:fill="D9D9D9" w:themeFill="background1" w:themeFillShade="D9"/>
          </w:tcPr>
          <w:p w14:paraId="757CCE17" w14:textId="570FA5CE" w:rsidR="001F02E0" w:rsidRPr="001F02E0" w:rsidRDefault="001F02E0" w:rsidP="001F02E0">
            <w:pPr>
              <w:jc w:val="center"/>
              <w:rPr>
                <w:rFonts w:ascii="Arial" w:hAnsi="Arial" w:cs="Arial"/>
                <w:b/>
                <w:bCs/>
                <w:sz w:val="24"/>
                <w:szCs w:val="24"/>
              </w:rPr>
            </w:pPr>
            <w:r w:rsidRPr="001F02E0">
              <w:rPr>
                <w:rFonts w:ascii="Arial" w:hAnsi="Arial" w:cs="Arial"/>
                <w:b/>
                <w:bCs/>
                <w:sz w:val="24"/>
                <w:szCs w:val="24"/>
              </w:rPr>
              <w:t>Estudio</w:t>
            </w:r>
          </w:p>
        </w:tc>
      </w:tr>
      <w:tr w:rsidR="001F02E0" w14:paraId="1345B52A" w14:textId="77777777" w:rsidTr="001F02E0">
        <w:tc>
          <w:tcPr>
            <w:tcW w:w="1271" w:type="dxa"/>
          </w:tcPr>
          <w:p w14:paraId="72EDEC38" w14:textId="62834416" w:rsidR="001F02E0" w:rsidRPr="00493B80" w:rsidRDefault="001F02E0" w:rsidP="001F02E0">
            <w:pPr>
              <w:jc w:val="center"/>
              <w:rPr>
                <w:rFonts w:ascii="Arial" w:hAnsi="Arial" w:cs="Arial"/>
                <w:sz w:val="20"/>
                <w:szCs w:val="20"/>
              </w:rPr>
            </w:pPr>
            <w:r w:rsidRPr="00493B80">
              <w:rPr>
                <w:rFonts w:ascii="Arial" w:hAnsi="Arial" w:cs="Arial"/>
                <w:sz w:val="20"/>
                <w:szCs w:val="20"/>
              </w:rPr>
              <w:t>1</w:t>
            </w:r>
          </w:p>
        </w:tc>
        <w:tc>
          <w:tcPr>
            <w:tcW w:w="7557" w:type="dxa"/>
          </w:tcPr>
          <w:p w14:paraId="2C8C0918" w14:textId="5A599691" w:rsidR="001F02E0" w:rsidRPr="00493B80" w:rsidRDefault="00EA7D8F" w:rsidP="00182F4C">
            <w:pPr>
              <w:jc w:val="both"/>
              <w:rPr>
                <w:rFonts w:ascii="Arial" w:hAnsi="Arial" w:cs="Arial"/>
                <w:color w:val="000000"/>
                <w:sz w:val="20"/>
                <w:szCs w:val="20"/>
              </w:rPr>
            </w:pPr>
            <w:r w:rsidRPr="00493B80">
              <w:rPr>
                <w:rFonts w:ascii="Arial" w:hAnsi="Arial" w:cs="Arial"/>
                <w:color w:val="000000"/>
                <w:sz w:val="20"/>
                <w:szCs w:val="20"/>
              </w:rPr>
              <w:t>Percepción de los docentes sobre la aplicación del plan individual de ajustes razonables, en educación básica</w:t>
            </w:r>
          </w:p>
        </w:tc>
      </w:tr>
      <w:tr w:rsidR="001F02E0" w14:paraId="434482FB" w14:textId="77777777" w:rsidTr="001F02E0">
        <w:tc>
          <w:tcPr>
            <w:tcW w:w="1271" w:type="dxa"/>
          </w:tcPr>
          <w:p w14:paraId="7443BEC2" w14:textId="60D7DCD4" w:rsidR="001F02E0" w:rsidRPr="00493B80" w:rsidRDefault="001F02E0" w:rsidP="001F02E0">
            <w:pPr>
              <w:jc w:val="center"/>
              <w:rPr>
                <w:rFonts w:ascii="Arial" w:hAnsi="Arial" w:cs="Arial"/>
                <w:sz w:val="20"/>
                <w:szCs w:val="20"/>
              </w:rPr>
            </w:pPr>
            <w:r w:rsidRPr="00493B80">
              <w:rPr>
                <w:rFonts w:ascii="Arial" w:hAnsi="Arial" w:cs="Arial"/>
                <w:sz w:val="20"/>
                <w:szCs w:val="20"/>
              </w:rPr>
              <w:t>2</w:t>
            </w:r>
          </w:p>
        </w:tc>
        <w:tc>
          <w:tcPr>
            <w:tcW w:w="7557" w:type="dxa"/>
          </w:tcPr>
          <w:p w14:paraId="65FA02A6" w14:textId="54B3E4FF"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 xml:space="preserve">Disponibilidad e implementación de estrategias de accesibilidad y ajustes razonables, en los sistemas de educación a </w:t>
            </w:r>
            <w:proofErr w:type="gramStart"/>
            <w:r w:rsidRPr="00493B80">
              <w:rPr>
                <w:rFonts w:ascii="Arial" w:hAnsi="Arial" w:cs="Arial"/>
                <w:color w:val="000000"/>
                <w:sz w:val="20"/>
                <w:szCs w:val="20"/>
              </w:rPr>
              <w:t>distancia(</w:t>
            </w:r>
            <w:proofErr w:type="gramEnd"/>
            <w:r w:rsidRPr="00493B80">
              <w:rPr>
                <w:rFonts w:ascii="Arial" w:hAnsi="Arial" w:cs="Arial"/>
                <w:color w:val="000000"/>
                <w:sz w:val="20"/>
                <w:szCs w:val="20"/>
              </w:rPr>
              <w:t>SIED) implementados por las instituciones universitarias nacionales y provinciales.</w:t>
            </w:r>
          </w:p>
        </w:tc>
      </w:tr>
      <w:tr w:rsidR="001F02E0" w14:paraId="24C57079" w14:textId="77777777" w:rsidTr="001F02E0">
        <w:tc>
          <w:tcPr>
            <w:tcW w:w="1271" w:type="dxa"/>
          </w:tcPr>
          <w:p w14:paraId="3661A782" w14:textId="543F8CE0" w:rsidR="001F02E0" w:rsidRPr="00493B80" w:rsidRDefault="001F02E0" w:rsidP="001F02E0">
            <w:pPr>
              <w:jc w:val="center"/>
              <w:rPr>
                <w:rFonts w:ascii="Arial" w:hAnsi="Arial" w:cs="Arial"/>
                <w:sz w:val="20"/>
                <w:szCs w:val="20"/>
              </w:rPr>
            </w:pPr>
            <w:r w:rsidRPr="00493B80">
              <w:rPr>
                <w:rFonts w:ascii="Arial" w:hAnsi="Arial" w:cs="Arial"/>
                <w:sz w:val="20"/>
                <w:szCs w:val="20"/>
              </w:rPr>
              <w:t>3</w:t>
            </w:r>
          </w:p>
        </w:tc>
        <w:tc>
          <w:tcPr>
            <w:tcW w:w="7557" w:type="dxa"/>
          </w:tcPr>
          <w:p w14:paraId="5B63F546" w14:textId="0DE84129"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Orientaciones complementarias para la atención de estudiantes con discapacidad visual en el marco de la educación superior inclusiva.</w:t>
            </w:r>
          </w:p>
        </w:tc>
      </w:tr>
      <w:tr w:rsidR="001F02E0" w14:paraId="61260E71" w14:textId="77777777" w:rsidTr="001F02E0">
        <w:tc>
          <w:tcPr>
            <w:tcW w:w="1271" w:type="dxa"/>
          </w:tcPr>
          <w:p w14:paraId="457896F7" w14:textId="250C61BE" w:rsidR="001F02E0" w:rsidRPr="00493B80" w:rsidRDefault="001F02E0" w:rsidP="001F02E0">
            <w:pPr>
              <w:jc w:val="center"/>
              <w:rPr>
                <w:rFonts w:ascii="Arial" w:hAnsi="Arial" w:cs="Arial"/>
                <w:sz w:val="20"/>
                <w:szCs w:val="20"/>
              </w:rPr>
            </w:pPr>
            <w:r w:rsidRPr="00493B80">
              <w:rPr>
                <w:rFonts w:ascii="Arial" w:hAnsi="Arial" w:cs="Arial"/>
                <w:sz w:val="20"/>
                <w:szCs w:val="20"/>
              </w:rPr>
              <w:t>4</w:t>
            </w:r>
          </w:p>
        </w:tc>
        <w:tc>
          <w:tcPr>
            <w:tcW w:w="7557" w:type="dxa"/>
          </w:tcPr>
          <w:p w14:paraId="3E4466BC" w14:textId="3334697A"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Referentes sobre inclusión educativa para personas con discapacidad: líneas para pensar su potencial en el ámbito escolar</w:t>
            </w:r>
          </w:p>
        </w:tc>
      </w:tr>
      <w:tr w:rsidR="001F02E0" w14:paraId="3DD828E0" w14:textId="77777777" w:rsidTr="001F02E0">
        <w:tc>
          <w:tcPr>
            <w:tcW w:w="1271" w:type="dxa"/>
          </w:tcPr>
          <w:p w14:paraId="0C04DE38" w14:textId="670E6CDE" w:rsidR="001F02E0" w:rsidRPr="00493B80" w:rsidRDefault="001F02E0" w:rsidP="001F02E0">
            <w:pPr>
              <w:jc w:val="center"/>
              <w:rPr>
                <w:rFonts w:ascii="Arial" w:hAnsi="Arial" w:cs="Arial"/>
                <w:sz w:val="20"/>
                <w:szCs w:val="20"/>
              </w:rPr>
            </w:pPr>
            <w:r w:rsidRPr="00493B80">
              <w:rPr>
                <w:rFonts w:ascii="Arial" w:hAnsi="Arial" w:cs="Arial"/>
                <w:sz w:val="20"/>
                <w:szCs w:val="20"/>
              </w:rPr>
              <w:t>5</w:t>
            </w:r>
          </w:p>
        </w:tc>
        <w:tc>
          <w:tcPr>
            <w:tcW w:w="7557" w:type="dxa"/>
          </w:tcPr>
          <w:p w14:paraId="31CDC3AA" w14:textId="24C72BB3"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Educación superior y discapacidad: análisis desde la experiencia de algunas universidades colombianas</w:t>
            </w:r>
          </w:p>
        </w:tc>
      </w:tr>
      <w:tr w:rsidR="001F02E0" w14:paraId="68ED63EC" w14:textId="77777777" w:rsidTr="001F02E0">
        <w:tc>
          <w:tcPr>
            <w:tcW w:w="1271" w:type="dxa"/>
          </w:tcPr>
          <w:p w14:paraId="28A4E43B" w14:textId="2F737F5A" w:rsidR="001F02E0" w:rsidRPr="00493B80" w:rsidRDefault="001F02E0" w:rsidP="001F02E0">
            <w:pPr>
              <w:jc w:val="center"/>
              <w:rPr>
                <w:rFonts w:ascii="Arial" w:hAnsi="Arial" w:cs="Arial"/>
                <w:sz w:val="20"/>
                <w:szCs w:val="20"/>
              </w:rPr>
            </w:pPr>
            <w:r w:rsidRPr="00493B80">
              <w:rPr>
                <w:rFonts w:ascii="Arial" w:hAnsi="Arial" w:cs="Arial"/>
                <w:sz w:val="20"/>
                <w:szCs w:val="20"/>
              </w:rPr>
              <w:t>6</w:t>
            </w:r>
          </w:p>
        </w:tc>
        <w:tc>
          <w:tcPr>
            <w:tcW w:w="7557" w:type="dxa"/>
          </w:tcPr>
          <w:p w14:paraId="58D47084" w14:textId="2EAF202F"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Lineamientos para un sistema educativo inclusivo en el Paraguay.</w:t>
            </w:r>
          </w:p>
        </w:tc>
      </w:tr>
      <w:tr w:rsidR="001F02E0" w14:paraId="572B3DB5" w14:textId="77777777" w:rsidTr="001F02E0">
        <w:tc>
          <w:tcPr>
            <w:tcW w:w="1271" w:type="dxa"/>
          </w:tcPr>
          <w:p w14:paraId="761F4B1E" w14:textId="7CE97F73" w:rsidR="001F02E0" w:rsidRPr="00493B80" w:rsidRDefault="001F02E0" w:rsidP="001F02E0">
            <w:pPr>
              <w:jc w:val="center"/>
              <w:rPr>
                <w:rFonts w:ascii="Arial" w:hAnsi="Arial" w:cs="Arial"/>
                <w:sz w:val="20"/>
                <w:szCs w:val="20"/>
              </w:rPr>
            </w:pPr>
            <w:r w:rsidRPr="00493B80">
              <w:rPr>
                <w:rFonts w:ascii="Arial" w:hAnsi="Arial" w:cs="Arial"/>
                <w:sz w:val="20"/>
                <w:szCs w:val="20"/>
              </w:rPr>
              <w:t>7</w:t>
            </w:r>
          </w:p>
        </w:tc>
        <w:tc>
          <w:tcPr>
            <w:tcW w:w="7557" w:type="dxa"/>
          </w:tcPr>
          <w:p w14:paraId="2991BDCD" w14:textId="1AF6671E"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Guía de apoyo para la educación inclusiva</w:t>
            </w:r>
          </w:p>
        </w:tc>
      </w:tr>
      <w:tr w:rsidR="001F02E0" w14:paraId="7D18FB12" w14:textId="77777777" w:rsidTr="001F02E0">
        <w:tc>
          <w:tcPr>
            <w:tcW w:w="1271" w:type="dxa"/>
          </w:tcPr>
          <w:p w14:paraId="5CD5EAA6" w14:textId="4A2A432A" w:rsidR="001F02E0" w:rsidRPr="00493B80" w:rsidRDefault="001F02E0" w:rsidP="001F02E0">
            <w:pPr>
              <w:jc w:val="center"/>
              <w:rPr>
                <w:rFonts w:ascii="Arial" w:hAnsi="Arial" w:cs="Arial"/>
                <w:sz w:val="20"/>
                <w:szCs w:val="20"/>
              </w:rPr>
            </w:pPr>
            <w:r w:rsidRPr="00493B80">
              <w:rPr>
                <w:rFonts w:ascii="Arial" w:hAnsi="Arial" w:cs="Arial"/>
                <w:sz w:val="20"/>
                <w:szCs w:val="20"/>
              </w:rPr>
              <w:t>8</w:t>
            </w:r>
          </w:p>
        </w:tc>
        <w:tc>
          <w:tcPr>
            <w:tcW w:w="7557" w:type="dxa"/>
          </w:tcPr>
          <w:p w14:paraId="1597D6D2" w14:textId="7AC5BC81"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Acciones para la implementación de procesos inclusivos en instituciones de Educación Superior</w:t>
            </w:r>
          </w:p>
        </w:tc>
      </w:tr>
      <w:tr w:rsidR="001F02E0" w14:paraId="14B62B24" w14:textId="77777777" w:rsidTr="001F02E0">
        <w:tc>
          <w:tcPr>
            <w:tcW w:w="1271" w:type="dxa"/>
          </w:tcPr>
          <w:p w14:paraId="4264D800" w14:textId="525F8696" w:rsidR="001F02E0" w:rsidRPr="00493B80" w:rsidRDefault="001F02E0" w:rsidP="001F02E0">
            <w:pPr>
              <w:jc w:val="center"/>
              <w:rPr>
                <w:rFonts w:ascii="Arial" w:hAnsi="Arial" w:cs="Arial"/>
                <w:sz w:val="20"/>
                <w:szCs w:val="20"/>
              </w:rPr>
            </w:pPr>
            <w:r w:rsidRPr="00493B80">
              <w:rPr>
                <w:rFonts w:ascii="Arial" w:hAnsi="Arial" w:cs="Arial"/>
                <w:sz w:val="20"/>
                <w:szCs w:val="20"/>
              </w:rPr>
              <w:t>9</w:t>
            </w:r>
          </w:p>
        </w:tc>
        <w:tc>
          <w:tcPr>
            <w:tcW w:w="7557" w:type="dxa"/>
          </w:tcPr>
          <w:p w14:paraId="31BF5895" w14:textId="23D38ACD"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ACCESIBILIDAD ACADÉMICA E INCLUSIÓN UNIVERSITARIA A LA POBLACIÓN CON DISCAPACIDAD</w:t>
            </w:r>
          </w:p>
        </w:tc>
      </w:tr>
      <w:tr w:rsidR="001F02E0" w14:paraId="5A5F576F" w14:textId="77777777" w:rsidTr="001F02E0">
        <w:tc>
          <w:tcPr>
            <w:tcW w:w="1271" w:type="dxa"/>
          </w:tcPr>
          <w:p w14:paraId="2BA1C3D8" w14:textId="63945A32" w:rsidR="001F02E0" w:rsidRPr="00493B80" w:rsidRDefault="001F02E0" w:rsidP="001F02E0">
            <w:pPr>
              <w:jc w:val="center"/>
              <w:rPr>
                <w:rFonts w:ascii="Arial" w:hAnsi="Arial" w:cs="Arial"/>
                <w:sz w:val="20"/>
                <w:szCs w:val="20"/>
              </w:rPr>
            </w:pPr>
            <w:r w:rsidRPr="00493B80">
              <w:rPr>
                <w:rFonts w:ascii="Arial" w:hAnsi="Arial" w:cs="Arial"/>
                <w:sz w:val="20"/>
                <w:szCs w:val="20"/>
              </w:rPr>
              <w:t>10</w:t>
            </w:r>
          </w:p>
        </w:tc>
        <w:tc>
          <w:tcPr>
            <w:tcW w:w="7557" w:type="dxa"/>
          </w:tcPr>
          <w:p w14:paraId="77E2FF0C" w14:textId="70693939"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Estrategia de equidad e inclusión en la educación básica: para alumnos con discapacidad, aptitudes sobresalientes y dificultades severas de aprendizaje, conducta o comunicación</w:t>
            </w:r>
          </w:p>
        </w:tc>
      </w:tr>
      <w:tr w:rsidR="001F02E0" w14:paraId="252C7204" w14:textId="77777777" w:rsidTr="001F02E0">
        <w:tc>
          <w:tcPr>
            <w:tcW w:w="1271" w:type="dxa"/>
          </w:tcPr>
          <w:p w14:paraId="16AA22B4" w14:textId="52CC75C4" w:rsidR="001F02E0" w:rsidRPr="00493B80" w:rsidRDefault="001F02E0" w:rsidP="001F02E0">
            <w:pPr>
              <w:jc w:val="center"/>
              <w:rPr>
                <w:rFonts w:ascii="Arial" w:hAnsi="Arial" w:cs="Arial"/>
                <w:sz w:val="20"/>
                <w:szCs w:val="20"/>
              </w:rPr>
            </w:pPr>
            <w:r w:rsidRPr="00493B80">
              <w:rPr>
                <w:rFonts w:ascii="Arial" w:hAnsi="Arial" w:cs="Arial"/>
                <w:sz w:val="20"/>
                <w:szCs w:val="20"/>
              </w:rPr>
              <w:t>11</w:t>
            </w:r>
          </w:p>
        </w:tc>
        <w:tc>
          <w:tcPr>
            <w:tcW w:w="7557" w:type="dxa"/>
          </w:tcPr>
          <w:p w14:paraId="18022404" w14:textId="43BD66EC"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Guía de Buenas Prácticas para la Atención de Personas con Discapacidad en la Universidad</w:t>
            </w:r>
          </w:p>
        </w:tc>
      </w:tr>
      <w:tr w:rsidR="001F02E0" w14:paraId="37E67E7B" w14:textId="77777777" w:rsidTr="001F02E0">
        <w:tc>
          <w:tcPr>
            <w:tcW w:w="1271" w:type="dxa"/>
          </w:tcPr>
          <w:p w14:paraId="351EBEA6" w14:textId="00508C51" w:rsidR="001F02E0" w:rsidRPr="00493B80" w:rsidRDefault="001F02E0" w:rsidP="001F02E0">
            <w:pPr>
              <w:jc w:val="center"/>
              <w:rPr>
                <w:rFonts w:ascii="Arial" w:hAnsi="Arial" w:cs="Arial"/>
                <w:sz w:val="20"/>
                <w:szCs w:val="20"/>
              </w:rPr>
            </w:pPr>
            <w:r w:rsidRPr="00493B80">
              <w:rPr>
                <w:rFonts w:ascii="Arial" w:hAnsi="Arial" w:cs="Arial"/>
                <w:sz w:val="20"/>
                <w:szCs w:val="20"/>
              </w:rPr>
              <w:t>12</w:t>
            </w:r>
          </w:p>
        </w:tc>
        <w:tc>
          <w:tcPr>
            <w:tcW w:w="7557" w:type="dxa"/>
          </w:tcPr>
          <w:p w14:paraId="7784ACCF" w14:textId="4F2DFECD"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GUÍA DE ACCESIBILIDAD DIGITAL PARA LA DOCENCIA ONLINE</w:t>
            </w:r>
          </w:p>
        </w:tc>
      </w:tr>
      <w:tr w:rsidR="001F02E0" w14:paraId="7E0B02B3" w14:textId="77777777" w:rsidTr="001F02E0">
        <w:tc>
          <w:tcPr>
            <w:tcW w:w="1271" w:type="dxa"/>
          </w:tcPr>
          <w:p w14:paraId="208F0323" w14:textId="4B4B93D8" w:rsidR="001F02E0" w:rsidRPr="00493B80" w:rsidRDefault="001F02E0" w:rsidP="001F02E0">
            <w:pPr>
              <w:jc w:val="center"/>
              <w:rPr>
                <w:rFonts w:ascii="Arial" w:hAnsi="Arial" w:cs="Arial"/>
                <w:sz w:val="20"/>
                <w:szCs w:val="20"/>
              </w:rPr>
            </w:pPr>
            <w:r w:rsidRPr="00493B80">
              <w:rPr>
                <w:rFonts w:ascii="Arial" w:hAnsi="Arial" w:cs="Arial"/>
                <w:sz w:val="20"/>
                <w:szCs w:val="20"/>
              </w:rPr>
              <w:t>13</w:t>
            </w:r>
          </w:p>
        </w:tc>
        <w:tc>
          <w:tcPr>
            <w:tcW w:w="7557" w:type="dxa"/>
          </w:tcPr>
          <w:p w14:paraId="29781003" w14:textId="216CCC5C" w:rsidR="001F02E0" w:rsidRPr="00493B80" w:rsidRDefault="00493B80" w:rsidP="00182F4C">
            <w:pPr>
              <w:jc w:val="both"/>
              <w:rPr>
                <w:rFonts w:ascii="Arial" w:hAnsi="Arial" w:cs="Arial"/>
                <w:color w:val="000000"/>
                <w:sz w:val="20"/>
                <w:szCs w:val="20"/>
              </w:rPr>
            </w:pPr>
            <w:r w:rsidRPr="00493B80">
              <w:rPr>
                <w:rFonts w:ascii="Arial" w:hAnsi="Arial" w:cs="Arial"/>
                <w:color w:val="000000"/>
                <w:sz w:val="20"/>
                <w:szCs w:val="20"/>
              </w:rPr>
              <w:t>LINEAMIENTOS EN MATERIA DE AJUSTES RAZONABLES Y AYUDAS TÉCNICAS PARA PERSONAS CON DISCAPACIDAD QUE ASPIRAN A INGRESAR, REVALIDAR, O SOLICITAR EQUIVALENCIA DE ESTUDIOS DE TIPO MEDIO SUPERIOR Y LICENCIATURA QUE SE IMPARTEN EN LA UAEM</w:t>
            </w:r>
          </w:p>
        </w:tc>
      </w:tr>
    </w:tbl>
    <w:p w14:paraId="311BF9D8" w14:textId="4619D75E" w:rsidR="001F02E0" w:rsidRDefault="001F02E0" w:rsidP="00182F4C">
      <w:pPr>
        <w:jc w:val="both"/>
        <w:rPr>
          <w:rFonts w:ascii="Arial" w:hAnsi="Arial" w:cs="Arial"/>
          <w:sz w:val="24"/>
          <w:szCs w:val="24"/>
        </w:rPr>
      </w:pPr>
    </w:p>
    <w:p w14:paraId="0894B445" w14:textId="274F41A9" w:rsidR="002F4F39" w:rsidRPr="00447730" w:rsidRDefault="002F4F39" w:rsidP="00447730">
      <w:pPr>
        <w:pStyle w:val="Ttulo1"/>
        <w:rPr>
          <w:b/>
          <w:bCs/>
          <w:color w:val="000000" w:themeColor="text1"/>
        </w:rPr>
      </w:pPr>
      <w:r>
        <w:rPr>
          <w:b/>
          <w:bCs/>
          <w:color w:val="000000" w:themeColor="text1"/>
        </w:rPr>
        <w:t>4</w:t>
      </w:r>
      <w:r w:rsidRPr="00493B10">
        <w:rPr>
          <w:b/>
          <w:bCs/>
          <w:color w:val="000000" w:themeColor="text1"/>
        </w:rPr>
        <w:t xml:space="preserve">.- </w:t>
      </w:r>
      <w:r>
        <w:rPr>
          <w:b/>
          <w:bCs/>
          <w:color w:val="000000" w:themeColor="text1"/>
        </w:rPr>
        <w:t xml:space="preserve">Método </w:t>
      </w:r>
    </w:p>
    <w:p w14:paraId="084472AA" w14:textId="7F806C7F" w:rsidR="002F4F39" w:rsidRPr="00447730" w:rsidRDefault="002F4F39" w:rsidP="00447730">
      <w:pPr>
        <w:spacing w:line="360" w:lineRule="auto"/>
        <w:jc w:val="both"/>
        <w:rPr>
          <w:rFonts w:ascii="Arial" w:hAnsi="Arial" w:cs="Arial"/>
          <w:sz w:val="24"/>
          <w:szCs w:val="24"/>
        </w:rPr>
      </w:pPr>
      <w:r w:rsidRPr="00447730">
        <w:rPr>
          <w:rFonts w:ascii="Arial" w:hAnsi="Arial" w:cs="Arial"/>
          <w:sz w:val="24"/>
          <w:szCs w:val="24"/>
        </w:rPr>
        <w:t xml:space="preserve">Para alcanzar el objetivo de este trabajo de investigación “Analizar las estrategias que implementan otras Instituciones de Educación </w:t>
      </w:r>
      <w:r w:rsidR="00447730">
        <w:rPr>
          <w:rFonts w:ascii="Arial" w:hAnsi="Arial" w:cs="Arial"/>
          <w:sz w:val="24"/>
          <w:szCs w:val="24"/>
        </w:rPr>
        <w:t>S</w:t>
      </w:r>
      <w:r w:rsidRPr="00447730">
        <w:rPr>
          <w:rFonts w:ascii="Arial" w:hAnsi="Arial" w:cs="Arial"/>
          <w:sz w:val="24"/>
          <w:szCs w:val="24"/>
        </w:rPr>
        <w:t xml:space="preserve">uperior en cuestiones de ajustes razonables” se elaboró un Mapeo Sistemático de la Literatura (MSL) basado en </w:t>
      </w:r>
      <w:r w:rsidR="00447730" w:rsidRPr="00447730">
        <w:rPr>
          <w:rFonts w:ascii="Arial" w:hAnsi="Arial" w:cs="Arial"/>
          <w:sz w:val="24"/>
          <w:szCs w:val="24"/>
        </w:rPr>
        <w:t xml:space="preserve">el método de </w:t>
      </w:r>
      <w:proofErr w:type="spellStart"/>
      <w:r w:rsidR="00447730" w:rsidRPr="00447730">
        <w:rPr>
          <w:rFonts w:ascii="Arial" w:hAnsi="Arial" w:cs="Arial"/>
          <w:sz w:val="24"/>
          <w:szCs w:val="24"/>
        </w:rPr>
        <w:t>Garoussi</w:t>
      </w:r>
      <w:proofErr w:type="spellEnd"/>
      <w:r w:rsidRPr="00447730">
        <w:rPr>
          <w:rFonts w:ascii="Arial" w:hAnsi="Arial" w:cs="Arial"/>
          <w:sz w:val="24"/>
          <w:szCs w:val="24"/>
        </w:rPr>
        <w:t xml:space="preserve"> et al. (201</w:t>
      </w:r>
      <w:r w:rsidR="00447730" w:rsidRPr="00447730">
        <w:rPr>
          <w:rFonts w:ascii="Arial" w:hAnsi="Arial" w:cs="Arial"/>
          <w:sz w:val="24"/>
          <w:szCs w:val="24"/>
        </w:rPr>
        <w:t>9</w:t>
      </w:r>
      <w:r w:rsidRPr="00447730">
        <w:rPr>
          <w:rFonts w:ascii="Arial" w:hAnsi="Arial" w:cs="Arial"/>
          <w:sz w:val="24"/>
          <w:szCs w:val="24"/>
        </w:rPr>
        <w:t xml:space="preserve">). Para este trabajo, primero se elaboraron preguntas de investigación y después se seleccionó una estrategia de búsqueda de </w:t>
      </w:r>
      <w:r w:rsidRPr="00447730">
        <w:rPr>
          <w:rFonts w:ascii="Arial" w:hAnsi="Arial" w:cs="Arial"/>
          <w:sz w:val="24"/>
          <w:szCs w:val="24"/>
        </w:rPr>
        <w:lastRenderedPageBreak/>
        <w:t>estudios primarios. Posteriormente, se ejecutó la búsqueda de estudios, se condujo una evaluación de calidad de los estudios y se extrajeron los datos de los estudios. Finalmente, se realizó una síntesis narrativa con los resultados de la extracción de datos para responder a las preguntas de investigación</w:t>
      </w:r>
      <w:r w:rsidR="00447730" w:rsidRPr="00447730">
        <w:rPr>
          <w:rFonts w:ascii="Arial" w:hAnsi="Arial" w:cs="Arial"/>
          <w:sz w:val="24"/>
          <w:szCs w:val="24"/>
        </w:rPr>
        <w:t>.</w:t>
      </w:r>
      <w:r w:rsidRPr="00447730">
        <w:rPr>
          <w:rFonts w:ascii="Arial" w:hAnsi="Arial" w:cs="Arial"/>
          <w:sz w:val="24"/>
          <w:szCs w:val="24"/>
        </w:rPr>
        <w:t xml:space="preserve"> </w:t>
      </w:r>
    </w:p>
    <w:p w14:paraId="68680F8E" w14:textId="4ACCF477" w:rsidR="00BA5CEB" w:rsidRDefault="00447730" w:rsidP="00447730">
      <w:pPr>
        <w:pStyle w:val="Ttulo2"/>
        <w:rPr>
          <w:b/>
          <w:bCs/>
          <w:color w:val="000000" w:themeColor="text1"/>
        </w:rPr>
      </w:pPr>
      <w:r w:rsidRPr="00447730">
        <w:rPr>
          <w:b/>
          <w:bCs/>
          <w:color w:val="000000" w:themeColor="text1"/>
        </w:rPr>
        <w:t>4.1- Preguntas de investigación</w:t>
      </w:r>
    </w:p>
    <w:p w14:paraId="71E50587" w14:textId="689FD39B" w:rsidR="008B2E95" w:rsidRPr="008B2E95" w:rsidRDefault="00447730" w:rsidP="008B2E95">
      <w:pPr>
        <w:spacing w:line="360" w:lineRule="auto"/>
        <w:jc w:val="both"/>
        <w:rPr>
          <w:rFonts w:ascii="Arial" w:hAnsi="Arial" w:cs="Arial"/>
          <w:sz w:val="24"/>
          <w:szCs w:val="24"/>
        </w:rPr>
      </w:pPr>
      <w:r w:rsidRPr="008B2E95">
        <w:rPr>
          <w:rFonts w:ascii="Arial" w:hAnsi="Arial" w:cs="Arial"/>
          <w:sz w:val="24"/>
          <w:szCs w:val="24"/>
        </w:rPr>
        <w:t xml:space="preserve">Primero, se especificaron preguntas que se pretenden responder en el trabajo por medio de una investigación de posibles estudios primarios. Las preguntas de investigación fueron modificadas conforme se realizó el proceso de búsqueda para asegurar que puedan ser respondidas adecuadamente con la literatura obtenida. Las preguntas iniciales fueron elaboradas durante el </w:t>
      </w:r>
      <w:r w:rsidR="008B2E95" w:rsidRPr="008B2E95">
        <w:rPr>
          <w:rFonts w:ascii="Arial" w:hAnsi="Arial" w:cs="Arial"/>
          <w:sz w:val="24"/>
          <w:szCs w:val="24"/>
        </w:rPr>
        <w:t xml:space="preserve">mes de </w:t>
      </w:r>
      <w:r w:rsidRPr="008B2E95">
        <w:rPr>
          <w:rFonts w:ascii="Arial" w:hAnsi="Arial" w:cs="Arial"/>
          <w:sz w:val="24"/>
          <w:szCs w:val="24"/>
        </w:rPr>
        <w:t xml:space="preserve">septiembre del 2021, </w:t>
      </w:r>
      <w:r w:rsidR="008B2E95" w:rsidRPr="008B2E95">
        <w:rPr>
          <w:rFonts w:ascii="Arial" w:hAnsi="Arial" w:cs="Arial"/>
          <w:sz w:val="24"/>
          <w:szCs w:val="24"/>
        </w:rPr>
        <w:t>estas</w:t>
      </w:r>
      <w:r w:rsidRPr="008B2E95">
        <w:rPr>
          <w:rFonts w:ascii="Arial" w:hAnsi="Arial" w:cs="Arial"/>
          <w:sz w:val="24"/>
          <w:szCs w:val="24"/>
        </w:rPr>
        <w:t xml:space="preserve"> fueron gradualmente ajustadas durante el curso de la selección de estudios primarios</w:t>
      </w:r>
      <w:r w:rsidR="008B2E95" w:rsidRPr="008B2E95">
        <w:rPr>
          <w:rFonts w:ascii="Arial" w:hAnsi="Arial" w:cs="Arial"/>
          <w:sz w:val="24"/>
          <w:szCs w:val="24"/>
        </w:rPr>
        <w:t xml:space="preserve"> ya que se presentaban diferentes enfoques de estudios en cuestión de cada ajuste razonable</w:t>
      </w:r>
      <w:r w:rsidR="008B2E95">
        <w:rPr>
          <w:rFonts w:ascii="Arial" w:hAnsi="Arial" w:cs="Arial"/>
          <w:sz w:val="24"/>
          <w:szCs w:val="24"/>
        </w:rPr>
        <w:t>s</w:t>
      </w:r>
      <w:r w:rsidR="008B2E95" w:rsidRPr="008B2E95">
        <w:rPr>
          <w:rFonts w:ascii="Arial" w:hAnsi="Arial" w:cs="Arial"/>
          <w:sz w:val="24"/>
          <w:szCs w:val="24"/>
        </w:rPr>
        <w:t>.</w:t>
      </w:r>
      <w:r w:rsidR="008B2E95">
        <w:rPr>
          <w:rFonts w:ascii="Arial" w:hAnsi="Arial" w:cs="Arial"/>
          <w:sz w:val="24"/>
          <w:szCs w:val="24"/>
        </w:rPr>
        <w:t xml:space="preserve"> </w:t>
      </w:r>
      <w:r w:rsidRPr="008B2E95">
        <w:rPr>
          <w:rFonts w:ascii="Arial" w:hAnsi="Arial" w:cs="Arial"/>
          <w:sz w:val="24"/>
          <w:szCs w:val="24"/>
        </w:rPr>
        <w:t>En la siguiente lista se plasman las preguntas de investigaciones del MSL elaborado junto con breves justificaciones de su necesidad de ser respondidas.</w:t>
      </w:r>
    </w:p>
    <w:p w14:paraId="5A1710CD" w14:textId="77777777" w:rsidR="008B2E95" w:rsidRPr="008B2E95" w:rsidRDefault="008B2E95" w:rsidP="008B2E95">
      <w:pPr>
        <w:numPr>
          <w:ilvl w:val="0"/>
          <w:numId w:val="1"/>
        </w:numPr>
        <w:pBdr>
          <w:top w:val="nil"/>
          <w:left w:val="nil"/>
          <w:bottom w:val="nil"/>
          <w:right w:val="nil"/>
          <w:between w:val="nil"/>
        </w:pBdr>
        <w:spacing w:before="240" w:after="240" w:line="360" w:lineRule="auto"/>
        <w:jc w:val="both"/>
        <w:rPr>
          <w:rFonts w:ascii="Arial" w:eastAsia="Arial" w:hAnsi="Arial" w:cs="Arial"/>
          <w:color w:val="000000"/>
          <w:sz w:val="24"/>
          <w:szCs w:val="24"/>
        </w:rPr>
      </w:pPr>
      <w:r w:rsidRPr="008B2E95">
        <w:rPr>
          <w:rFonts w:ascii="Arial" w:eastAsia="Arial" w:hAnsi="Arial" w:cs="Arial"/>
          <w:color w:val="000000"/>
          <w:sz w:val="24"/>
          <w:szCs w:val="24"/>
        </w:rPr>
        <w:t>¿Cuáles son las estrategias que implementan las Instituciones de Educación Superior (IES) a nivel internacional, para realizar ajustes razonables?</w:t>
      </w:r>
    </w:p>
    <w:p w14:paraId="41EC8048" w14:textId="77777777" w:rsidR="008B2E95" w:rsidRPr="008B2E95" w:rsidRDefault="008B2E95" w:rsidP="008B2E95">
      <w:pPr>
        <w:pBdr>
          <w:top w:val="nil"/>
          <w:left w:val="nil"/>
          <w:bottom w:val="nil"/>
          <w:right w:val="nil"/>
          <w:between w:val="nil"/>
        </w:pBdr>
        <w:spacing w:before="240" w:after="240" w:line="360" w:lineRule="auto"/>
        <w:ind w:left="709"/>
        <w:jc w:val="both"/>
        <w:rPr>
          <w:rFonts w:ascii="Arial" w:eastAsia="Arial" w:hAnsi="Arial" w:cs="Arial"/>
          <w:sz w:val="24"/>
          <w:szCs w:val="24"/>
        </w:rPr>
      </w:pPr>
      <w:r w:rsidRPr="008B2E95">
        <w:rPr>
          <w:rFonts w:ascii="Arial" w:eastAsia="Arial" w:hAnsi="Arial" w:cs="Arial"/>
          <w:b/>
          <w:color w:val="000000"/>
          <w:sz w:val="24"/>
          <w:szCs w:val="24"/>
        </w:rPr>
        <w:t>Justificación</w:t>
      </w:r>
      <w:r w:rsidRPr="008B2E95">
        <w:rPr>
          <w:rFonts w:ascii="Arial" w:eastAsia="Arial" w:hAnsi="Arial" w:cs="Arial"/>
          <w:color w:val="000000"/>
          <w:sz w:val="24"/>
          <w:szCs w:val="24"/>
        </w:rPr>
        <w:t xml:space="preserve">: Al encontrar respuesta a esta pregunta se podrá tomar de guía las estrategias que otras universidades </w:t>
      </w:r>
      <w:r w:rsidRPr="008B2E95">
        <w:rPr>
          <w:rFonts w:ascii="Arial" w:eastAsia="Arial" w:hAnsi="Arial" w:cs="Arial"/>
          <w:sz w:val="24"/>
          <w:szCs w:val="24"/>
        </w:rPr>
        <w:t xml:space="preserve">implementan, </w:t>
      </w:r>
      <w:r w:rsidRPr="008B2E95">
        <w:rPr>
          <w:rFonts w:ascii="Arial" w:eastAsia="Arial" w:hAnsi="Arial" w:cs="Arial"/>
          <w:color w:val="000000"/>
          <w:sz w:val="24"/>
          <w:szCs w:val="24"/>
        </w:rPr>
        <w:t>para po</w:t>
      </w:r>
      <w:r w:rsidRPr="008B2E95">
        <w:rPr>
          <w:rFonts w:ascii="Arial" w:eastAsia="Arial" w:hAnsi="Arial" w:cs="Arial"/>
          <w:sz w:val="24"/>
          <w:szCs w:val="24"/>
        </w:rPr>
        <w:t xml:space="preserve">der llevar a cabo </w:t>
      </w:r>
      <w:r w:rsidRPr="008B2E95">
        <w:rPr>
          <w:rFonts w:ascii="Arial" w:eastAsia="Arial" w:hAnsi="Arial" w:cs="Arial"/>
          <w:color w:val="000000"/>
          <w:sz w:val="24"/>
          <w:szCs w:val="24"/>
        </w:rPr>
        <w:t xml:space="preserve">la </w:t>
      </w:r>
      <w:r w:rsidRPr="008B2E95">
        <w:rPr>
          <w:rFonts w:ascii="Arial" w:eastAsia="Arial" w:hAnsi="Arial" w:cs="Arial"/>
          <w:sz w:val="24"/>
          <w:szCs w:val="24"/>
        </w:rPr>
        <w:t xml:space="preserve">elaboración </w:t>
      </w:r>
      <w:r w:rsidRPr="008B2E95">
        <w:rPr>
          <w:rFonts w:ascii="Arial" w:eastAsia="Arial" w:hAnsi="Arial" w:cs="Arial"/>
          <w:color w:val="000000"/>
          <w:sz w:val="24"/>
          <w:szCs w:val="24"/>
        </w:rPr>
        <w:t xml:space="preserve">de un protocolo en la Universidad Veracruzana, además de fundamentar con datos verídicos el resultado esperado </w:t>
      </w:r>
    </w:p>
    <w:p w14:paraId="29023501" w14:textId="77777777" w:rsidR="008B2E95" w:rsidRPr="008B2E95" w:rsidRDefault="008B2E95" w:rsidP="008B2E95">
      <w:pPr>
        <w:numPr>
          <w:ilvl w:val="0"/>
          <w:numId w:val="1"/>
        </w:numPr>
        <w:pBdr>
          <w:top w:val="nil"/>
          <w:left w:val="nil"/>
          <w:bottom w:val="nil"/>
          <w:right w:val="nil"/>
          <w:between w:val="nil"/>
        </w:pBdr>
        <w:spacing w:before="240" w:after="240" w:line="360" w:lineRule="auto"/>
        <w:jc w:val="both"/>
        <w:rPr>
          <w:rFonts w:ascii="Arial" w:eastAsia="Arial" w:hAnsi="Arial" w:cs="Arial"/>
          <w:color w:val="000000"/>
          <w:sz w:val="24"/>
          <w:szCs w:val="24"/>
        </w:rPr>
      </w:pPr>
      <w:r w:rsidRPr="008B2E95">
        <w:rPr>
          <w:rFonts w:ascii="Arial" w:eastAsia="Arial" w:hAnsi="Arial" w:cs="Arial"/>
          <w:color w:val="000000"/>
          <w:sz w:val="24"/>
          <w:szCs w:val="24"/>
        </w:rPr>
        <w:t>¿Qué pautas o normas en términos de contenido pedagógico se deben considerar para la realización y adaptación de materiales accesibles?</w:t>
      </w:r>
    </w:p>
    <w:p w14:paraId="54B841F3" w14:textId="77777777" w:rsidR="008B2E95" w:rsidRPr="008B2E95" w:rsidRDefault="008B2E95" w:rsidP="008B2E95">
      <w:pPr>
        <w:pBdr>
          <w:top w:val="nil"/>
          <w:left w:val="nil"/>
          <w:bottom w:val="nil"/>
          <w:right w:val="nil"/>
          <w:between w:val="nil"/>
        </w:pBdr>
        <w:spacing w:before="240" w:after="240" w:line="360" w:lineRule="auto"/>
        <w:ind w:left="720"/>
        <w:jc w:val="both"/>
        <w:rPr>
          <w:rFonts w:ascii="Arial" w:eastAsia="Arial" w:hAnsi="Arial" w:cs="Arial"/>
          <w:color w:val="000000"/>
          <w:sz w:val="24"/>
          <w:szCs w:val="24"/>
        </w:rPr>
      </w:pPr>
      <w:r w:rsidRPr="008B2E95">
        <w:rPr>
          <w:rFonts w:ascii="Arial" w:eastAsia="Arial" w:hAnsi="Arial" w:cs="Arial"/>
          <w:b/>
          <w:color w:val="000000"/>
          <w:sz w:val="24"/>
          <w:szCs w:val="24"/>
        </w:rPr>
        <w:t>Justificación</w:t>
      </w:r>
      <w:r w:rsidRPr="008B2E95">
        <w:rPr>
          <w:rFonts w:ascii="Arial" w:eastAsia="Arial" w:hAnsi="Arial" w:cs="Arial"/>
          <w:color w:val="000000"/>
          <w:sz w:val="24"/>
          <w:szCs w:val="24"/>
        </w:rPr>
        <w:t xml:space="preserve">: Se espera que al responder esta pregunta se pueda obtener un punto de partida para comenzar a desarrollar un modelo (plantilla), del procedimiento a desarrollar, esta pregunta será clave a la hora de demostrar resultados sobre la eficacia de contar con este tipo de procedimientos, ante situaciones en las que un estudiante con discapacidad ya sea de nuevo ingreso o que se encuentre cursando cualquier programa educativo, </w:t>
      </w:r>
      <w:r w:rsidRPr="008B2E95">
        <w:rPr>
          <w:rFonts w:ascii="Arial" w:eastAsia="Arial" w:hAnsi="Arial" w:cs="Arial"/>
          <w:sz w:val="24"/>
          <w:szCs w:val="24"/>
        </w:rPr>
        <w:t xml:space="preserve">presente </w:t>
      </w:r>
      <w:r w:rsidRPr="008B2E95">
        <w:rPr>
          <w:rFonts w:ascii="Arial" w:eastAsia="Arial" w:hAnsi="Arial" w:cs="Arial"/>
          <w:sz w:val="24"/>
          <w:szCs w:val="24"/>
        </w:rPr>
        <w:lastRenderedPageBreak/>
        <w:t xml:space="preserve">algún problema </w:t>
      </w:r>
      <w:r w:rsidRPr="008B2E95">
        <w:rPr>
          <w:rFonts w:ascii="Arial" w:eastAsia="Arial" w:hAnsi="Arial" w:cs="Arial"/>
          <w:color w:val="000000"/>
          <w:sz w:val="24"/>
          <w:szCs w:val="24"/>
        </w:rPr>
        <w:t>a la hora de adquirir los aprendizajes esperados por la experiencia educativa.</w:t>
      </w:r>
    </w:p>
    <w:p w14:paraId="3BC6F845" w14:textId="77777777" w:rsidR="008B2E95" w:rsidRPr="008B2E95" w:rsidRDefault="008B2E95" w:rsidP="008B2E95">
      <w:pPr>
        <w:numPr>
          <w:ilvl w:val="0"/>
          <w:numId w:val="1"/>
        </w:numPr>
        <w:pBdr>
          <w:top w:val="nil"/>
          <w:left w:val="nil"/>
          <w:bottom w:val="nil"/>
          <w:right w:val="nil"/>
          <w:between w:val="nil"/>
        </w:pBdr>
        <w:spacing w:before="240" w:after="240" w:line="360" w:lineRule="auto"/>
        <w:jc w:val="both"/>
        <w:rPr>
          <w:rFonts w:ascii="Arial" w:eastAsia="Arial" w:hAnsi="Arial" w:cs="Arial"/>
          <w:color w:val="000000"/>
          <w:sz w:val="24"/>
          <w:szCs w:val="24"/>
        </w:rPr>
      </w:pPr>
      <w:r w:rsidRPr="008B2E95">
        <w:rPr>
          <w:rFonts w:ascii="Arial" w:eastAsia="Arial" w:hAnsi="Arial" w:cs="Arial"/>
          <w:color w:val="000000"/>
          <w:sz w:val="24"/>
          <w:szCs w:val="24"/>
        </w:rPr>
        <w:t>¿Cuáles son las normas vigentes que existen para la creación de un protocolo basado en ajustes razonables?</w:t>
      </w:r>
    </w:p>
    <w:p w14:paraId="5B2F459B" w14:textId="77777777" w:rsidR="008B2E95" w:rsidRPr="008B2E95" w:rsidRDefault="008B2E95" w:rsidP="008B2E95">
      <w:pPr>
        <w:pBdr>
          <w:top w:val="nil"/>
          <w:left w:val="nil"/>
          <w:bottom w:val="nil"/>
          <w:right w:val="nil"/>
          <w:between w:val="nil"/>
        </w:pBdr>
        <w:spacing w:before="240" w:after="240" w:line="360" w:lineRule="auto"/>
        <w:ind w:left="720"/>
        <w:jc w:val="both"/>
        <w:rPr>
          <w:rFonts w:ascii="Arial" w:eastAsia="Arial" w:hAnsi="Arial" w:cs="Arial"/>
          <w:color w:val="000000"/>
          <w:sz w:val="24"/>
          <w:szCs w:val="24"/>
        </w:rPr>
      </w:pPr>
      <w:r w:rsidRPr="008B2E95">
        <w:rPr>
          <w:rFonts w:ascii="Arial" w:eastAsia="Arial" w:hAnsi="Arial" w:cs="Arial"/>
          <w:b/>
          <w:color w:val="000000"/>
          <w:sz w:val="24"/>
          <w:szCs w:val="24"/>
        </w:rPr>
        <w:t>Justificación</w:t>
      </w:r>
      <w:r w:rsidRPr="008B2E95">
        <w:rPr>
          <w:rFonts w:ascii="Arial" w:eastAsia="Arial" w:hAnsi="Arial" w:cs="Arial"/>
          <w:color w:val="000000"/>
          <w:sz w:val="24"/>
          <w:szCs w:val="24"/>
        </w:rPr>
        <w:t>: Al responder esta pregunta podremos conocer las leyes, reglamentos, estatutos vigentes internacionales que nos ayudaran a elaborar un procedimiento en la Universidad Veracruzana apegándonos y fundamentando con las leyes vigentes.</w:t>
      </w:r>
    </w:p>
    <w:p w14:paraId="3F8E43A5" w14:textId="77777777" w:rsidR="008B2E95" w:rsidRPr="008B2E95" w:rsidRDefault="008B2E95" w:rsidP="008B2E95">
      <w:pPr>
        <w:numPr>
          <w:ilvl w:val="0"/>
          <w:numId w:val="1"/>
        </w:numPr>
        <w:pBdr>
          <w:top w:val="nil"/>
          <w:left w:val="nil"/>
          <w:bottom w:val="nil"/>
          <w:right w:val="nil"/>
          <w:between w:val="nil"/>
        </w:pBdr>
        <w:spacing w:before="240" w:after="240" w:line="360" w:lineRule="auto"/>
        <w:jc w:val="both"/>
        <w:rPr>
          <w:rFonts w:ascii="Arial" w:eastAsia="Arial" w:hAnsi="Arial" w:cs="Arial"/>
          <w:color w:val="000000"/>
          <w:sz w:val="24"/>
          <w:szCs w:val="24"/>
        </w:rPr>
      </w:pPr>
      <w:r w:rsidRPr="008B2E95">
        <w:rPr>
          <w:rFonts w:ascii="Arial" w:eastAsia="Arial" w:hAnsi="Arial" w:cs="Arial"/>
          <w:color w:val="000000"/>
          <w:sz w:val="24"/>
          <w:szCs w:val="24"/>
        </w:rPr>
        <w:t>¿Qué áreas pertenecientes a las Instituciones de Educación Superior (IES) se deben involucrar en la implementación de estrategias relacionadas a la atención de los estudiantes con discapacidad?</w:t>
      </w:r>
    </w:p>
    <w:p w14:paraId="4FC5DFD7" w14:textId="77777777" w:rsidR="008B2E95" w:rsidRPr="008B2E95" w:rsidRDefault="008B2E95" w:rsidP="008B2E95">
      <w:pPr>
        <w:pBdr>
          <w:top w:val="nil"/>
          <w:left w:val="nil"/>
          <w:bottom w:val="nil"/>
          <w:right w:val="nil"/>
          <w:between w:val="nil"/>
        </w:pBdr>
        <w:spacing w:before="240" w:after="240" w:line="360" w:lineRule="auto"/>
        <w:ind w:left="720"/>
        <w:jc w:val="both"/>
        <w:rPr>
          <w:rFonts w:ascii="Arial" w:eastAsia="Arial" w:hAnsi="Arial" w:cs="Arial"/>
          <w:color w:val="000000"/>
          <w:sz w:val="24"/>
          <w:szCs w:val="24"/>
        </w:rPr>
      </w:pPr>
      <w:r w:rsidRPr="008B2E95">
        <w:rPr>
          <w:rFonts w:ascii="Arial" w:eastAsia="Arial" w:hAnsi="Arial" w:cs="Arial"/>
          <w:b/>
          <w:color w:val="000000"/>
          <w:sz w:val="24"/>
          <w:szCs w:val="24"/>
        </w:rPr>
        <w:t>Justificación</w:t>
      </w:r>
      <w:r w:rsidRPr="008B2E95">
        <w:rPr>
          <w:rFonts w:ascii="Arial" w:eastAsia="Arial" w:hAnsi="Arial" w:cs="Arial"/>
          <w:color w:val="000000"/>
          <w:sz w:val="24"/>
          <w:szCs w:val="24"/>
        </w:rPr>
        <w:t>: Se espera que al responder esta pregunta se conozca acerca de las áreas que deberían estar involucradas a la hora de requerir una implementación de algún protocolo/estrategia en las IES, con la finalidad de conocer que relaciones y entidades se deben tomar en consideración a la hora de realizar un ajuste razonable pertinente</w:t>
      </w:r>
    </w:p>
    <w:p w14:paraId="44650C76" w14:textId="6E33D77D" w:rsidR="006F2598" w:rsidRDefault="006F2598" w:rsidP="006F2598">
      <w:pPr>
        <w:pStyle w:val="Ttulo2"/>
        <w:rPr>
          <w:b/>
          <w:bCs/>
          <w:color w:val="000000" w:themeColor="text1"/>
        </w:rPr>
      </w:pPr>
      <w:r w:rsidRPr="00447730">
        <w:rPr>
          <w:b/>
          <w:bCs/>
          <w:color w:val="000000" w:themeColor="text1"/>
        </w:rPr>
        <w:t>4.</w:t>
      </w:r>
      <w:r>
        <w:rPr>
          <w:b/>
          <w:bCs/>
          <w:color w:val="000000" w:themeColor="text1"/>
        </w:rPr>
        <w:t>2</w:t>
      </w:r>
      <w:r w:rsidRPr="00447730">
        <w:rPr>
          <w:b/>
          <w:bCs/>
          <w:color w:val="000000" w:themeColor="text1"/>
        </w:rPr>
        <w:t xml:space="preserve">- </w:t>
      </w:r>
      <w:r>
        <w:rPr>
          <w:b/>
          <w:bCs/>
          <w:color w:val="000000" w:themeColor="text1"/>
        </w:rPr>
        <w:t xml:space="preserve">Proceso e identificación de estudios </w:t>
      </w:r>
    </w:p>
    <w:p w14:paraId="55DED650" w14:textId="50109689" w:rsidR="006F2598" w:rsidRPr="00285A68" w:rsidRDefault="006F2598" w:rsidP="00285A68">
      <w:pPr>
        <w:spacing w:line="360" w:lineRule="auto"/>
        <w:jc w:val="both"/>
        <w:rPr>
          <w:rFonts w:ascii="Arial" w:hAnsi="Arial" w:cs="Arial"/>
          <w:sz w:val="24"/>
          <w:szCs w:val="24"/>
        </w:rPr>
      </w:pPr>
      <w:r w:rsidRPr="00285A68">
        <w:rPr>
          <w:rFonts w:ascii="Arial" w:hAnsi="Arial" w:cs="Arial"/>
          <w:sz w:val="24"/>
          <w:szCs w:val="24"/>
        </w:rPr>
        <w:t>Para la identificación de estudios se ejecutó una búsqueda automatizada siguiendo el métod</w:t>
      </w:r>
      <w:r w:rsidR="00285A68" w:rsidRPr="00285A68">
        <w:rPr>
          <w:rFonts w:ascii="Arial" w:hAnsi="Arial" w:cs="Arial"/>
          <w:sz w:val="24"/>
          <w:szCs w:val="24"/>
        </w:rPr>
        <w:t xml:space="preserve">o </w:t>
      </w:r>
      <w:proofErr w:type="spellStart"/>
      <w:r w:rsidR="00544AA4">
        <w:rPr>
          <w:rFonts w:ascii="Arial" w:hAnsi="Arial" w:cs="Arial"/>
          <w:sz w:val="24"/>
          <w:szCs w:val="24"/>
        </w:rPr>
        <w:t>Garoussi</w:t>
      </w:r>
      <w:proofErr w:type="spellEnd"/>
      <w:r w:rsidR="00544AA4">
        <w:rPr>
          <w:rFonts w:ascii="Arial" w:hAnsi="Arial" w:cs="Arial"/>
          <w:sz w:val="24"/>
          <w:szCs w:val="24"/>
        </w:rPr>
        <w:t xml:space="preserve"> </w:t>
      </w:r>
      <w:r w:rsidR="00285A68" w:rsidRPr="00285A68">
        <w:rPr>
          <w:rFonts w:ascii="Arial" w:hAnsi="Arial" w:cs="Arial"/>
          <w:sz w:val="24"/>
          <w:szCs w:val="24"/>
        </w:rPr>
        <w:t>(20</w:t>
      </w:r>
      <w:r w:rsidR="00544AA4">
        <w:rPr>
          <w:rFonts w:ascii="Arial" w:hAnsi="Arial" w:cs="Arial"/>
          <w:sz w:val="24"/>
          <w:szCs w:val="24"/>
        </w:rPr>
        <w:t>09</w:t>
      </w:r>
      <w:r w:rsidR="00285A68" w:rsidRPr="00285A68">
        <w:rPr>
          <w:rFonts w:ascii="Arial" w:hAnsi="Arial" w:cs="Arial"/>
          <w:sz w:val="24"/>
          <w:szCs w:val="24"/>
        </w:rPr>
        <w:t>)</w:t>
      </w:r>
      <w:r w:rsidRPr="00285A68">
        <w:rPr>
          <w:rFonts w:ascii="Arial" w:hAnsi="Arial" w:cs="Arial"/>
          <w:sz w:val="24"/>
          <w:szCs w:val="24"/>
        </w:rPr>
        <w:t>. A continuación, se detallan los aspectos de las actividades realizadas durante la selección de estudios primarias.</w:t>
      </w:r>
    </w:p>
    <w:p w14:paraId="20A087BE" w14:textId="6BB25EE9" w:rsidR="008B2E95" w:rsidRDefault="00285A68" w:rsidP="00285A68">
      <w:pPr>
        <w:pStyle w:val="Ttulo3"/>
        <w:spacing w:line="360" w:lineRule="auto"/>
        <w:jc w:val="both"/>
        <w:rPr>
          <w:b/>
          <w:bCs/>
          <w:color w:val="000000" w:themeColor="text1"/>
        </w:rPr>
      </w:pPr>
      <w:r w:rsidRPr="00285A68">
        <w:rPr>
          <w:b/>
          <w:bCs/>
          <w:color w:val="000000" w:themeColor="text1"/>
        </w:rPr>
        <w:t>4.2.1 Determinación de las fuentes de datos</w:t>
      </w:r>
    </w:p>
    <w:p w14:paraId="34EFFC78" w14:textId="20B2E566" w:rsidR="00285A68" w:rsidRDefault="00285A68" w:rsidP="00285A68">
      <w:pPr>
        <w:spacing w:line="360" w:lineRule="auto"/>
        <w:jc w:val="both"/>
        <w:rPr>
          <w:rFonts w:ascii="Arial" w:hAnsi="Arial" w:cs="Arial"/>
          <w:sz w:val="24"/>
          <w:szCs w:val="24"/>
        </w:rPr>
      </w:pPr>
      <w:r w:rsidRPr="00285A68">
        <w:rPr>
          <w:rFonts w:ascii="Arial" w:hAnsi="Arial" w:cs="Arial"/>
          <w:sz w:val="24"/>
          <w:szCs w:val="24"/>
        </w:rPr>
        <w:t xml:space="preserve">El proceso de búsqueda comienza con la selección de fuentes. Las fuentes fueron seleccionadas el en diciembre de 2021 en donde se realizó una evaluación de motores de </w:t>
      </w:r>
      <w:r w:rsidR="001F4F60" w:rsidRPr="00285A68">
        <w:rPr>
          <w:rFonts w:ascii="Arial" w:hAnsi="Arial" w:cs="Arial"/>
          <w:sz w:val="24"/>
          <w:szCs w:val="24"/>
        </w:rPr>
        <w:t>búsquedas</w:t>
      </w:r>
      <w:r w:rsidRPr="00285A68">
        <w:rPr>
          <w:rFonts w:ascii="Arial" w:hAnsi="Arial" w:cs="Arial"/>
          <w:sz w:val="24"/>
          <w:szCs w:val="24"/>
        </w:rPr>
        <w:t xml:space="preserve"> posibles. Además de los motores seleccionados originalmente, durante el proceso de búsqueda se amplió la búsqueda con la inclusión de adicionales motores de búsqueda para asegurar un búsqueda rigurosa y exhaustiva. Estos motores de búsqueda fueron Google </w:t>
      </w:r>
      <w:proofErr w:type="spellStart"/>
      <w:r w:rsidRPr="00285A68">
        <w:rPr>
          <w:rFonts w:ascii="Arial" w:hAnsi="Arial" w:cs="Arial"/>
          <w:sz w:val="24"/>
          <w:szCs w:val="24"/>
        </w:rPr>
        <w:t>Scholar</w:t>
      </w:r>
      <w:proofErr w:type="spellEnd"/>
      <w:r w:rsidRPr="00285A68">
        <w:rPr>
          <w:rFonts w:ascii="Arial" w:hAnsi="Arial" w:cs="Arial"/>
          <w:sz w:val="24"/>
          <w:szCs w:val="24"/>
        </w:rPr>
        <w:t xml:space="preserve">, Redalyc y Google. Se seleccionaron Google </w:t>
      </w:r>
      <w:proofErr w:type="spellStart"/>
      <w:r w:rsidRPr="00285A68">
        <w:rPr>
          <w:rFonts w:ascii="Arial" w:hAnsi="Arial" w:cs="Arial"/>
          <w:sz w:val="24"/>
          <w:szCs w:val="24"/>
        </w:rPr>
        <w:t>scholar</w:t>
      </w:r>
      <w:proofErr w:type="spellEnd"/>
      <w:r w:rsidRPr="00285A68">
        <w:rPr>
          <w:rFonts w:ascii="Arial" w:hAnsi="Arial" w:cs="Arial"/>
          <w:sz w:val="24"/>
          <w:szCs w:val="24"/>
        </w:rPr>
        <w:t xml:space="preserve"> y Redalyc porque muestran artículos de </w:t>
      </w:r>
      <w:r w:rsidRPr="00285A68">
        <w:rPr>
          <w:rFonts w:ascii="Arial" w:hAnsi="Arial" w:cs="Arial"/>
          <w:sz w:val="24"/>
          <w:szCs w:val="24"/>
        </w:rPr>
        <w:lastRenderedPageBreak/>
        <w:t>propuestas y estrategias que han desarrollado para este trabajo, además de ser libre acceso y ser confiables, en el caso de Google se selecciono porque las instituciones publican noticias referentes a educación inclusiva</w:t>
      </w:r>
      <w:r w:rsidR="00604075">
        <w:rPr>
          <w:rFonts w:ascii="Arial" w:hAnsi="Arial" w:cs="Arial"/>
          <w:sz w:val="24"/>
          <w:szCs w:val="24"/>
        </w:rPr>
        <w:t>.</w:t>
      </w:r>
    </w:p>
    <w:p w14:paraId="5C6EF878" w14:textId="47301360" w:rsidR="00604075" w:rsidRDefault="00604075" w:rsidP="00604075">
      <w:pPr>
        <w:pStyle w:val="Ttulo3"/>
        <w:spacing w:line="360" w:lineRule="auto"/>
        <w:jc w:val="both"/>
        <w:rPr>
          <w:b/>
          <w:bCs/>
          <w:color w:val="000000" w:themeColor="text1"/>
        </w:rPr>
      </w:pPr>
      <w:r w:rsidRPr="00285A68">
        <w:rPr>
          <w:b/>
          <w:bCs/>
          <w:color w:val="000000" w:themeColor="text1"/>
        </w:rPr>
        <w:t xml:space="preserve">4.2.1 </w:t>
      </w:r>
      <w:r w:rsidR="00595C39">
        <w:rPr>
          <w:b/>
          <w:bCs/>
          <w:color w:val="000000" w:themeColor="text1"/>
        </w:rPr>
        <w:t>Selección de estudios</w:t>
      </w:r>
      <w:r>
        <w:rPr>
          <w:b/>
          <w:bCs/>
          <w:color w:val="000000" w:themeColor="text1"/>
        </w:rPr>
        <w:t xml:space="preserve"> </w:t>
      </w:r>
    </w:p>
    <w:p w14:paraId="299ABEF0" w14:textId="77777777" w:rsidR="00595C39" w:rsidRPr="00595C39" w:rsidRDefault="00595C39" w:rsidP="00595C39">
      <w:pPr>
        <w:tabs>
          <w:tab w:val="left" w:pos="1245"/>
        </w:tabs>
        <w:spacing w:line="360" w:lineRule="auto"/>
        <w:jc w:val="both"/>
        <w:rPr>
          <w:rFonts w:ascii="Arial" w:eastAsia="Arial" w:hAnsi="Arial" w:cs="Arial"/>
          <w:i/>
          <w:iCs/>
          <w:sz w:val="24"/>
          <w:szCs w:val="24"/>
        </w:rPr>
      </w:pPr>
      <w:r w:rsidRPr="00595C39">
        <w:rPr>
          <w:rFonts w:ascii="Arial" w:hAnsi="Arial" w:cs="Arial"/>
          <w:sz w:val="24"/>
          <w:szCs w:val="24"/>
        </w:rPr>
        <w:t xml:space="preserve">Basados en los resultados de la búsqueda manual, se seleccionó la cadena: </w:t>
      </w:r>
      <w:r w:rsidRPr="00595C39">
        <w:rPr>
          <w:rFonts w:ascii="Arial" w:eastAsia="Arial" w:hAnsi="Arial" w:cs="Arial"/>
          <w:i/>
          <w:iCs/>
          <w:sz w:val="24"/>
          <w:szCs w:val="24"/>
        </w:rPr>
        <w:t>("Ajustes razonables") AND ("IES" OR "Universidad") AND ("Accesibilidad" OR "</w:t>
      </w:r>
      <w:proofErr w:type="spellStart"/>
      <w:r w:rsidRPr="00595C39">
        <w:rPr>
          <w:rFonts w:ascii="Arial" w:eastAsia="Arial" w:hAnsi="Arial" w:cs="Arial"/>
          <w:i/>
          <w:iCs/>
          <w:sz w:val="24"/>
          <w:szCs w:val="24"/>
        </w:rPr>
        <w:t>Inclusion</w:t>
      </w:r>
      <w:proofErr w:type="spellEnd"/>
      <w:r w:rsidRPr="00595C39">
        <w:rPr>
          <w:rFonts w:ascii="Arial" w:eastAsia="Arial" w:hAnsi="Arial" w:cs="Arial"/>
          <w:i/>
          <w:iCs/>
          <w:sz w:val="24"/>
          <w:szCs w:val="24"/>
        </w:rPr>
        <w:t>") AND ("Política" OR "Plan" OR "Programa" OR "Procedimiento" OR "Adaptaciones")</w:t>
      </w:r>
    </w:p>
    <w:p w14:paraId="198D4A7A" w14:textId="62BC90E0" w:rsidR="00604075" w:rsidRDefault="00595C39" w:rsidP="00285A68">
      <w:pPr>
        <w:spacing w:line="360" w:lineRule="auto"/>
        <w:jc w:val="both"/>
        <w:rPr>
          <w:rFonts w:ascii="Arial" w:hAnsi="Arial" w:cs="Arial"/>
          <w:sz w:val="24"/>
          <w:szCs w:val="24"/>
        </w:rPr>
      </w:pPr>
      <w:r w:rsidRPr="00595C39">
        <w:rPr>
          <w:rFonts w:ascii="Arial" w:hAnsi="Arial" w:cs="Arial"/>
          <w:sz w:val="24"/>
          <w:szCs w:val="24"/>
        </w:rPr>
        <w:t>Una vez terminada la selección de una cadena de búsqueda, se elaboraron criterios de inclusión y exclusión para identificar estudios. En la siguiente tabla se muestra los criterios de inclusión y exclusión.</w:t>
      </w:r>
    </w:p>
    <w:p w14:paraId="5594F623" w14:textId="00B76A3C" w:rsidR="00595C39" w:rsidRDefault="00595C39" w:rsidP="00595C39">
      <w:pPr>
        <w:pStyle w:val="Descripcin"/>
        <w:keepNext/>
      </w:pPr>
      <w:r>
        <w:t xml:space="preserve">Tabla </w:t>
      </w:r>
      <w:r w:rsidR="00A11C0E">
        <w:fldChar w:fldCharType="begin"/>
      </w:r>
      <w:r w:rsidR="00A11C0E">
        <w:instrText xml:space="preserve"> SEQ Tabla \* ARABIC </w:instrText>
      </w:r>
      <w:r w:rsidR="00A11C0E">
        <w:fldChar w:fldCharType="separate"/>
      </w:r>
      <w:r w:rsidR="001A5AD9">
        <w:rPr>
          <w:noProof/>
        </w:rPr>
        <w:t>7</w:t>
      </w:r>
      <w:r w:rsidR="00A11C0E">
        <w:rPr>
          <w:noProof/>
        </w:rPr>
        <w:fldChar w:fldCharType="end"/>
      </w:r>
      <w:r>
        <w:t xml:space="preserve"> Criterios de inclusión, exclusión</w:t>
      </w:r>
    </w:p>
    <w:tbl>
      <w:tblPr>
        <w:tblStyle w:val="Tablaconcuadrcula"/>
        <w:tblpPr w:leftFromText="141" w:rightFromText="141" w:vertAnchor="text" w:horzAnchor="margin" w:tblpY="51"/>
        <w:tblW w:w="0" w:type="auto"/>
        <w:tblLook w:val="04A0" w:firstRow="1" w:lastRow="0" w:firstColumn="1" w:lastColumn="0" w:noHBand="0" w:noVBand="1"/>
      </w:tblPr>
      <w:tblGrid>
        <w:gridCol w:w="4414"/>
        <w:gridCol w:w="4414"/>
      </w:tblGrid>
      <w:tr w:rsidR="00595C39" w14:paraId="6CDB9C8A" w14:textId="77777777" w:rsidTr="00595C39">
        <w:tc>
          <w:tcPr>
            <w:tcW w:w="4414" w:type="dxa"/>
            <w:shd w:val="clear" w:color="auto" w:fill="D9D9D9" w:themeFill="background1" w:themeFillShade="D9"/>
          </w:tcPr>
          <w:p w14:paraId="3C435281" w14:textId="77777777" w:rsidR="00595C39" w:rsidRPr="00595C39" w:rsidRDefault="00595C39" w:rsidP="00595C39">
            <w:pPr>
              <w:spacing w:line="360" w:lineRule="auto"/>
              <w:jc w:val="center"/>
              <w:rPr>
                <w:rFonts w:ascii="Arial" w:hAnsi="Arial" w:cs="Arial"/>
                <w:b/>
                <w:bCs/>
                <w:sz w:val="24"/>
                <w:szCs w:val="24"/>
              </w:rPr>
            </w:pPr>
            <w:r w:rsidRPr="00595C39">
              <w:rPr>
                <w:rFonts w:ascii="Arial" w:hAnsi="Arial" w:cs="Arial"/>
                <w:b/>
                <w:bCs/>
                <w:sz w:val="24"/>
                <w:szCs w:val="24"/>
              </w:rPr>
              <w:t>Criterios de inclusión</w:t>
            </w:r>
          </w:p>
        </w:tc>
        <w:tc>
          <w:tcPr>
            <w:tcW w:w="4414" w:type="dxa"/>
            <w:shd w:val="clear" w:color="auto" w:fill="D9D9D9" w:themeFill="background1" w:themeFillShade="D9"/>
          </w:tcPr>
          <w:p w14:paraId="7DC0E9F0" w14:textId="77777777" w:rsidR="00595C39" w:rsidRPr="00595C39" w:rsidRDefault="00595C39" w:rsidP="00595C39">
            <w:pPr>
              <w:spacing w:line="360" w:lineRule="auto"/>
              <w:jc w:val="center"/>
              <w:rPr>
                <w:rFonts w:ascii="Arial" w:hAnsi="Arial" w:cs="Arial"/>
                <w:b/>
                <w:bCs/>
                <w:sz w:val="24"/>
                <w:szCs w:val="24"/>
              </w:rPr>
            </w:pPr>
            <w:r w:rsidRPr="00595C39">
              <w:rPr>
                <w:rFonts w:ascii="Arial" w:hAnsi="Arial" w:cs="Arial"/>
                <w:b/>
                <w:bCs/>
                <w:sz w:val="24"/>
                <w:szCs w:val="24"/>
              </w:rPr>
              <w:t>Criterios de exclusión</w:t>
            </w:r>
          </w:p>
        </w:tc>
      </w:tr>
      <w:tr w:rsidR="00595C39" w14:paraId="13F353B9" w14:textId="77777777" w:rsidTr="00595C39">
        <w:tc>
          <w:tcPr>
            <w:tcW w:w="4414" w:type="dxa"/>
          </w:tcPr>
          <w:p w14:paraId="401139D1" w14:textId="77777777" w:rsidR="00595C39" w:rsidRPr="00595C39" w:rsidRDefault="00595C39" w:rsidP="00595C39">
            <w:pPr>
              <w:spacing w:line="360" w:lineRule="auto"/>
              <w:jc w:val="both"/>
              <w:rPr>
                <w:rFonts w:ascii="Arial" w:hAnsi="Arial" w:cs="Arial"/>
                <w:sz w:val="24"/>
                <w:szCs w:val="24"/>
              </w:rPr>
            </w:pPr>
            <w:r w:rsidRPr="00595C39">
              <w:rPr>
                <w:rFonts w:ascii="Arial" w:hAnsi="Arial" w:cs="Arial"/>
                <w:sz w:val="24"/>
                <w:szCs w:val="24"/>
              </w:rPr>
              <w:t>El idioma deberá estar en inglés o español.</w:t>
            </w:r>
          </w:p>
        </w:tc>
        <w:tc>
          <w:tcPr>
            <w:tcW w:w="4414" w:type="dxa"/>
          </w:tcPr>
          <w:p w14:paraId="6FE3DF1D" w14:textId="77777777" w:rsidR="00595C39" w:rsidRPr="00595C39" w:rsidRDefault="00595C39" w:rsidP="00595C39">
            <w:pPr>
              <w:spacing w:line="360" w:lineRule="auto"/>
              <w:rPr>
                <w:rFonts w:ascii="Arial" w:hAnsi="Arial" w:cs="Arial"/>
                <w:sz w:val="24"/>
                <w:szCs w:val="24"/>
              </w:rPr>
            </w:pPr>
            <w:r w:rsidRPr="00595C39">
              <w:rPr>
                <w:rFonts w:ascii="Arial" w:hAnsi="Arial" w:cs="Arial"/>
                <w:sz w:val="24"/>
                <w:szCs w:val="24"/>
              </w:rPr>
              <w:t>No se tomarán publicaciones que no se tengan acceso completo al documento</w:t>
            </w:r>
          </w:p>
        </w:tc>
      </w:tr>
      <w:tr w:rsidR="00595C39" w14:paraId="1CD6FA43" w14:textId="77777777" w:rsidTr="00595C39">
        <w:tc>
          <w:tcPr>
            <w:tcW w:w="4414" w:type="dxa"/>
          </w:tcPr>
          <w:p w14:paraId="78DFA12B" w14:textId="77777777" w:rsidR="00595C39" w:rsidRPr="00595C39" w:rsidRDefault="00595C39" w:rsidP="00595C39">
            <w:pPr>
              <w:spacing w:line="360" w:lineRule="auto"/>
              <w:jc w:val="both"/>
              <w:rPr>
                <w:rFonts w:ascii="Arial" w:hAnsi="Arial" w:cs="Arial"/>
                <w:sz w:val="24"/>
                <w:szCs w:val="24"/>
              </w:rPr>
            </w:pPr>
            <w:r w:rsidRPr="00595C39">
              <w:rPr>
                <w:rFonts w:ascii="Arial" w:eastAsia="Arial" w:hAnsi="Arial" w:cs="Arial"/>
                <w:color w:val="000000"/>
                <w:sz w:val="24"/>
                <w:szCs w:val="24"/>
              </w:rPr>
              <w:t>La fecha de publicación deberá ser después del 2006, año en que se publicó el artículo de la CPCD/ONU.</w:t>
            </w:r>
          </w:p>
        </w:tc>
        <w:tc>
          <w:tcPr>
            <w:tcW w:w="4414" w:type="dxa"/>
          </w:tcPr>
          <w:p w14:paraId="3636DAF8" w14:textId="77777777" w:rsidR="00595C39" w:rsidRPr="00595C39" w:rsidRDefault="00595C39" w:rsidP="00595C39">
            <w:pPr>
              <w:spacing w:line="360" w:lineRule="auto"/>
              <w:rPr>
                <w:rFonts w:ascii="Arial" w:hAnsi="Arial" w:cs="Arial"/>
                <w:sz w:val="24"/>
                <w:szCs w:val="24"/>
              </w:rPr>
            </w:pPr>
            <w:r w:rsidRPr="00595C39">
              <w:rPr>
                <w:rFonts w:ascii="Arial" w:hAnsi="Arial" w:cs="Arial"/>
                <w:sz w:val="24"/>
                <w:szCs w:val="24"/>
              </w:rPr>
              <w:t>No se tomarán en cuenta resúmenes ni diapositivas.</w:t>
            </w:r>
          </w:p>
          <w:p w14:paraId="717B28BE" w14:textId="77777777" w:rsidR="00595C39" w:rsidRPr="00595C39" w:rsidRDefault="00595C39" w:rsidP="00595C39">
            <w:pPr>
              <w:spacing w:line="360" w:lineRule="auto"/>
              <w:jc w:val="both"/>
              <w:rPr>
                <w:rFonts w:ascii="Arial" w:hAnsi="Arial" w:cs="Arial"/>
                <w:sz w:val="24"/>
                <w:szCs w:val="24"/>
              </w:rPr>
            </w:pPr>
          </w:p>
        </w:tc>
      </w:tr>
      <w:tr w:rsidR="00595C39" w14:paraId="43F742CF" w14:textId="77777777" w:rsidTr="00595C39">
        <w:tc>
          <w:tcPr>
            <w:tcW w:w="4414" w:type="dxa"/>
          </w:tcPr>
          <w:p w14:paraId="7E4B8BEA" w14:textId="77777777" w:rsidR="00595C39" w:rsidRPr="00595C39" w:rsidRDefault="00595C39" w:rsidP="00595C39">
            <w:pPr>
              <w:spacing w:line="360" w:lineRule="auto"/>
              <w:jc w:val="both"/>
              <w:rPr>
                <w:rFonts w:ascii="Arial" w:hAnsi="Arial" w:cs="Arial"/>
                <w:sz w:val="24"/>
                <w:szCs w:val="24"/>
              </w:rPr>
            </w:pPr>
            <w:r w:rsidRPr="00595C39">
              <w:rPr>
                <w:rFonts w:ascii="Arial" w:hAnsi="Arial" w:cs="Arial"/>
                <w:sz w:val="24"/>
                <w:szCs w:val="24"/>
              </w:rPr>
              <w:t>El titulo deberá dar inicios que responda a alguna pregunta de investigación</w:t>
            </w:r>
          </w:p>
        </w:tc>
        <w:tc>
          <w:tcPr>
            <w:tcW w:w="4414" w:type="dxa"/>
          </w:tcPr>
          <w:p w14:paraId="33439D53" w14:textId="77777777" w:rsidR="00595C39" w:rsidRPr="00595C39" w:rsidRDefault="00595C39" w:rsidP="00595C39">
            <w:pPr>
              <w:spacing w:line="360" w:lineRule="auto"/>
              <w:jc w:val="both"/>
              <w:rPr>
                <w:rFonts w:ascii="Arial" w:hAnsi="Arial" w:cs="Arial"/>
                <w:sz w:val="24"/>
                <w:szCs w:val="24"/>
              </w:rPr>
            </w:pPr>
          </w:p>
        </w:tc>
      </w:tr>
      <w:tr w:rsidR="00595C39" w14:paraId="69CE9ED6" w14:textId="77777777" w:rsidTr="00595C39">
        <w:tc>
          <w:tcPr>
            <w:tcW w:w="4414" w:type="dxa"/>
          </w:tcPr>
          <w:p w14:paraId="7FCAC7E0" w14:textId="77777777" w:rsidR="00595C39" w:rsidRPr="00595C39" w:rsidRDefault="00595C39" w:rsidP="00595C39">
            <w:pPr>
              <w:spacing w:line="360" w:lineRule="auto"/>
              <w:jc w:val="both"/>
              <w:rPr>
                <w:rFonts w:ascii="Arial" w:hAnsi="Arial" w:cs="Arial"/>
                <w:sz w:val="24"/>
                <w:szCs w:val="24"/>
              </w:rPr>
            </w:pPr>
            <w:r w:rsidRPr="00595C39">
              <w:rPr>
                <w:rFonts w:ascii="Arial" w:hAnsi="Arial" w:cs="Arial"/>
                <w:sz w:val="24"/>
                <w:szCs w:val="24"/>
              </w:rPr>
              <w:t xml:space="preserve">Verificar que el </w:t>
            </w:r>
            <w:proofErr w:type="spellStart"/>
            <w:proofErr w:type="gramStart"/>
            <w:r w:rsidRPr="00595C39">
              <w:rPr>
                <w:rFonts w:ascii="Arial" w:hAnsi="Arial" w:cs="Arial"/>
                <w:sz w:val="24"/>
                <w:szCs w:val="24"/>
              </w:rPr>
              <w:t>abstract</w:t>
            </w:r>
            <w:proofErr w:type="spellEnd"/>
            <w:proofErr w:type="gramEnd"/>
            <w:r w:rsidRPr="00595C39">
              <w:rPr>
                <w:rFonts w:ascii="Arial" w:hAnsi="Arial" w:cs="Arial"/>
                <w:sz w:val="24"/>
                <w:szCs w:val="24"/>
              </w:rPr>
              <w:t xml:space="preserve"> de indicios de responder a alguna pregunta de investigación</w:t>
            </w:r>
          </w:p>
        </w:tc>
        <w:tc>
          <w:tcPr>
            <w:tcW w:w="4414" w:type="dxa"/>
          </w:tcPr>
          <w:p w14:paraId="2162E3EC" w14:textId="77777777" w:rsidR="00595C39" w:rsidRPr="00595C39" w:rsidRDefault="00595C39" w:rsidP="00595C39">
            <w:pPr>
              <w:spacing w:line="360" w:lineRule="auto"/>
              <w:jc w:val="both"/>
              <w:rPr>
                <w:rFonts w:ascii="Arial" w:hAnsi="Arial" w:cs="Arial"/>
                <w:sz w:val="24"/>
                <w:szCs w:val="24"/>
              </w:rPr>
            </w:pPr>
          </w:p>
        </w:tc>
      </w:tr>
    </w:tbl>
    <w:p w14:paraId="770EC254" w14:textId="30FC77DD" w:rsidR="00595C39" w:rsidRDefault="00595C39" w:rsidP="00285A68">
      <w:pPr>
        <w:spacing w:line="360" w:lineRule="auto"/>
        <w:jc w:val="both"/>
        <w:rPr>
          <w:rFonts w:ascii="Arial" w:hAnsi="Arial" w:cs="Arial"/>
          <w:sz w:val="24"/>
          <w:szCs w:val="24"/>
        </w:rPr>
      </w:pPr>
    </w:p>
    <w:p w14:paraId="5DC771BE" w14:textId="6E63C742" w:rsidR="00595C39" w:rsidRPr="003145E1" w:rsidRDefault="003145E1" w:rsidP="00285A68">
      <w:pPr>
        <w:spacing w:line="360" w:lineRule="auto"/>
        <w:jc w:val="both"/>
        <w:rPr>
          <w:rFonts w:ascii="Arial" w:hAnsi="Arial" w:cs="Arial"/>
          <w:sz w:val="24"/>
          <w:szCs w:val="24"/>
        </w:rPr>
      </w:pPr>
      <w:r w:rsidRPr="003145E1">
        <w:rPr>
          <w:rFonts w:ascii="Arial" w:hAnsi="Arial" w:cs="Arial"/>
          <w:sz w:val="24"/>
          <w:szCs w:val="24"/>
        </w:rPr>
        <w:t>El proceso de búsqueda siguió las siguientes etapas:</w:t>
      </w:r>
    </w:p>
    <w:p w14:paraId="29FB0D3F" w14:textId="77777777" w:rsidR="003145E1" w:rsidRPr="003145E1" w:rsidRDefault="003145E1" w:rsidP="003145E1">
      <w:pPr>
        <w:pStyle w:val="Prrafodelista"/>
        <w:numPr>
          <w:ilvl w:val="0"/>
          <w:numId w:val="4"/>
        </w:numPr>
        <w:spacing w:line="360" w:lineRule="auto"/>
        <w:jc w:val="both"/>
        <w:rPr>
          <w:rFonts w:ascii="Arial" w:hAnsi="Arial" w:cs="Arial"/>
          <w:sz w:val="24"/>
          <w:szCs w:val="24"/>
        </w:rPr>
      </w:pPr>
      <w:r w:rsidRPr="003145E1">
        <w:rPr>
          <w:rFonts w:ascii="Arial" w:hAnsi="Arial" w:cs="Arial"/>
          <w:sz w:val="24"/>
          <w:szCs w:val="24"/>
        </w:rPr>
        <w:t>Realizar la búsqueda en distintas bases de datos a partir de las cadenas anteriores</w:t>
      </w:r>
    </w:p>
    <w:p w14:paraId="1F3801DB" w14:textId="77777777" w:rsidR="003145E1" w:rsidRPr="003145E1" w:rsidRDefault="003145E1" w:rsidP="003145E1">
      <w:pPr>
        <w:pStyle w:val="Prrafodelista"/>
        <w:numPr>
          <w:ilvl w:val="0"/>
          <w:numId w:val="4"/>
        </w:numPr>
        <w:spacing w:line="360" w:lineRule="auto"/>
        <w:jc w:val="both"/>
        <w:rPr>
          <w:rFonts w:ascii="Arial" w:hAnsi="Arial" w:cs="Arial"/>
          <w:sz w:val="24"/>
          <w:szCs w:val="24"/>
        </w:rPr>
      </w:pPr>
      <w:r w:rsidRPr="003145E1">
        <w:rPr>
          <w:rFonts w:ascii="Arial" w:hAnsi="Arial" w:cs="Arial"/>
          <w:sz w:val="24"/>
          <w:szCs w:val="24"/>
        </w:rPr>
        <w:t>Seleccionar publicaciones en idioma inglés o español</w:t>
      </w:r>
    </w:p>
    <w:p w14:paraId="42ABEB7A" w14:textId="77777777" w:rsidR="003145E1" w:rsidRPr="003145E1" w:rsidRDefault="003145E1" w:rsidP="003145E1">
      <w:pPr>
        <w:pStyle w:val="Prrafodelista"/>
        <w:numPr>
          <w:ilvl w:val="0"/>
          <w:numId w:val="4"/>
        </w:numPr>
        <w:spacing w:line="360" w:lineRule="auto"/>
        <w:jc w:val="both"/>
        <w:rPr>
          <w:rFonts w:ascii="Arial" w:hAnsi="Arial" w:cs="Arial"/>
          <w:sz w:val="24"/>
          <w:szCs w:val="24"/>
        </w:rPr>
      </w:pPr>
      <w:r w:rsidRPr="003145E1">
        <w:rPr>
          <w:rFonts w:ascii="Arial" w:hAnsi="Arial" w:cs="Arial"/>
          <w:sz w:val="24"/>
          <w:szCs w:val="24"/>
        </w:rPr>
        <w:lastRenderedPageBreak/>
        <w:t>Se realizará el filtro de fecha de publicación de acuerdo con el criterio de selección anterior (2006-2021)</w:t>
      </w:r>
    </w:p>
    <w:p w14:paraId="587574A5" w14:textId="77777777" w:rsidR="003145E1" w:rsidRPr="003145E1" w:rsidRDefault="003145E1" w:rsidP="003145E1">
      <w:pPr>
        <w:pStyle w:val="Prrafodelista"/>
        <w:numPr>
          <w:ilvl w:val="0"/>
          <w:numId w:val="4"/>
        </w:numPr>
        <w:spacing w:line="360" w:lineRule="auto"/>
        <w:jc w:val="both"/>
        <w:rPr>
          <w:rFonts w:ascii="Arial" w:hAnsi="Arial" w:cs="Arial"/>
          <w:sz w:val="24"/>
          <w:szCs w:val="24"/>
        </w:rPr>
      </w:pPr>
      <w:r w:rsidRPr="003145E1">
        <w:rPr>
          <w:rFonts w:ascii="Arial" w:hAnsi="Arial" w:cs="Arial"/>
          <w:sz w:val="24"/>
          <w:szCs w:val="24"/>
        </w:rPr>
        <w:t xml:space="preserve">Verificar que se tenga acceso completo a las publicaciones </w:t>
      </w:r>
    </w:p>
    <w:p w14:paraId="2D08C92A" w14:textId="77777777" w:rsidR="003145E1" w:rsidRPr="003145E1" w:rsidRDefault="003145E1" w:rsidP="003145E1">
      <w:pPr>
        <w:pStyle w:val="Prrafodelista"/>
        <w:numPr>
          <w:ilvl w:val="0"/>
          <w:numId w:val="4"/>
        </w:numPr>
        <w:spacing w:line="360" w:lineRule="auto"/>
        <w:jc w:val="both"/>
        <w:rPr>
          <w:rFonts w:ascii="Arial" w:hAnsi="Arial" w:cs="Arial"/>
          <w:sz w:val="24"/>
          <w:szCs w:val="24"/>
        </w:rPr>
      </w:pPr>
      <w:r w:rsidRPr="003145E1">
        <w:rPr>
          <w:rFonts w:ascii="Arial" w:hAnsi="Arial" w:cs="Arial"/>
          <w:sz w:val="24"/>
          <w:szCs w:val="24"/>
        </w:rPr>
        <w:t>Verificar que el título de la publicación tenga relación con alguna pregunta de investigación.</w:t>
      </w:r>
    </w:p>
    <w:p w14:paraId="451A2753" w14:textId="77777777" w:rsidR="003145E1" w:rsidRPr="003145E1" w:rsidRDefault="003145E1" w:rsidP="003145E1">
      <w:pPr>
        <w:pStyle w:val="Prrafodelista"/>
        <w:numPr>
          <w:ilvl w:val="0"/>
          <w:numId w:val="4"/>
        </w:numPr>
        <w:spacing w:line="360" w:lineRule="auto"/>
        <w:jc w:val="both"/>
        <w:rPr>
          <w:rFonts w:ascii="Arial" w:hAnsi="Arial" w:cs="Arial"/>
          <w:sz w:val="24"/>
          <w:szCs w:val="24"/>
        </w:rPr>
      </w:pPr>
      <w:r w:rsidRPr="003145E1">
        <w:rPr>
          <w:rFonts w:ascii="Arial" w:hAnsi="Arial" w:cs="Arial"/>
          <w:sz w:val="24"/>
          <w:szCs w:val="24"/>
        </w:rPr>
        <w:t xml:space="preserve">Verificar que el </w:t>
      </w:r>
      <w:proofErr w:type="spellStart"/>
      <w:proofErr w:type="gramStart"/>
      <w:r w:rsidRPr="003145E1">
        <w:rPr>
          <w:rFonts w:ascii="Arial" w:hAnsi="Arial" w:cs="Arial"/>
          <w:sz w:val="24"/>
          <w:szCs w:val="24"/>
        </w:rPr>
        <w:t>abstract</w:t>
      </w:r>
      <w:proofErr w:type="spellEnd"/>
      <w:proofErr w:type="gramEnd"/>
      <w:r w:rsidRPr="003145E1">
        <w:rPr>
          <w:rFonts w:ascii="Arial" w:hAnsi="Arial" w:cs="Arial"/>
          <w:sz w:val="24"/>
          <w:szCs w:val="24"/>
        </w:rPr>
        <w:t xml:space="preserve"> de indicios de responder a una pregunta de investigación</w:t>
      </w:r>
    </w:p>
    <w:p w14:paraId="1763778B" w14:textId="77777777" w:rsidR="003145E1" w:rsidRPr="003145E1" w:rsidRDefault="003145E1" w:rsidP="003145E1">
      <w:pPr>
        <w:pStyle w:val="Prrafodelista"/>
        <w:numPr>
          <w:ilvl w:val="0"/>
          <w:numId w:val="4"/>
        </w:numPr>
        <w:spacing w:line="360" w:lineRule="auto"/>
        <w:jc w:val="both"/>
        <w:rPr>
          <w:rFonts w:ascii="Arial" w:hAnsi="Arial" w:cs="Arial"/>
          <w:sz w:val="24"/>
          <w:szCs w:val="24"/>
        </w:rPr>
      </w:pPr>
      <w:r w:rsidRPr="003145E1">
        <w:rPr>
          <w:rFonts w:ascii="Arial" w:hAnsi="Arial" w:cs="Arial"/>
          <w:sz w:val="24"/>
          <w:szCs w:val="24"/>
        </w:rPr>
        <w:t>Si la publicación esta seleccionada, pero se encontró al aplicar otra cadena de búsqueda o en otra base de datos, se descartará para evitar la redundancia de textos</w:t>
      </w:r>
    </w:p>
    <w:p w14:paraId="04E01F00" w14:textId="2C426847" w:rsidR="003145E1" w:rsidRDefault="003145E1" w:rsidP="00285A68">
      <w:pPr>
        <w:spacing w:line="360" w:lineRule="auto"/>
        <w:jc w:val="both"/>
        <w:rPr>
          <w:rFonts w:ascii="Arial" w:hAnsi="Arial" w:cs="Arial"/>
          <w:sz w:val="24"/>
          <w:szCs w:val="24"/>
        </w:rPr>
      </w:pPr>
      <w:r w:rsidRPr="004B4FBF">
        <w:rPr>
          <w:rFonts w:ascii="Arial" w:hAnsi="Arial" w:cs="Arial"/>
          <w:sz w:val="24"/>
          <w:szCs w:val="24"/>
        </w:rPr>
        <w:t>En la Tabla 8 se pueden ver los resultados de cada etapa del proceso de búsqueda automatizada.</w:t>
      </w:r>
    </w:p>
    <w:p w14:paraId="34975381" w14:textId="0D4C633C" w:rsidR="00B61DF7" w:rsidRDefault="00B61DF7" w:rsidP="00B61DF7">
      <w:pPr>
        <w:pStyle w:val="Descripcin"/>
        <w:keepNext/>
      </w:pPr>
      <w:r>
        <w:t xml:space="preserve">Tabla </w:t>
      </w:r>
      <w:r w:rsidR="00A11C0E">
        <w:fldChar w:fldCharType="begin"/>
      </w:r>
      <w:r w:rsidR="00A11C0E">
        <w:instrText xml:space="preserve"> SEQ Tabla \* ARABIC </w:instrText>
      </w:r>
      <w:r w:rsidR="00A11C0E">
        <w:fldChar w:fldCharType="separate"/>
      </w:r>
      <w:r w:rsidR="001A5AD9">
        <w:rPr>
          <w:noProof/>
        </w:rPr>
        <w:t>8</w:t>
      </w:r>
      <w:r w:rsidR="00A11C0E">
        <w:rPr>
          <w:noProof/>
        </w:rPr>
        <w:fldChar w:fldCharType="end"/>
      </w:r>
      <w:r>
        <w:t xml:space="preserve"> Resultados de selección de estudios</w:t>
      </w:r>
    </w:p>
    <w:tbl>
      <w:tblPr>
        <w:tblStyle w:val="Tablaconcuadrcula"/>
        <w:tblpPr w:leftFromText="141" w:rightFromText="141" w:vertAnchor="text" w:horzAnchor="margin" w:tblpY="11"/>
        <w:tblW w:w="9351" w:type="dxa"/>
        <w:tblLook w:val="04A0" w:firstRow="1" w:lastRow="0" w:firstColumn="1" w:lastColumn="0" w:noHBand="0" w:noVBand="1"/>
      </w:tblPr>
      <w:tblGrid>
        <w:gridCol w:w="1857"/>
        <w:gridCol w:w="1070"/>
        <w:gridCol w:w="1070"/>
        <w:gridCol w:w="1070"/>
        <w:gridCol w:w="1074"/>
        <w:gridCol w:w="1070"/>
        <w:gridCol w:w="1070"/>
        <w:gridCol w:w="1070"/>
      </w:tblGrid>
      <w:tr w:rsidR="00B61DF7" w14:paraId="791C8DFC" w14:textId="77777777" w:rsidTr="00B61DF7">
        <w:tc>
          <w:tcPr>
            <w:tcW w:w="1857" w:type="dxa"/>
            <w:shd w:val="clear" w:color="auto" w:fill="D9D9D9" w:themeFill="background1" w:themeFillShade="D9"/>
          </w:tcPr>
          <w:p w14:paraId="7889BF7C"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Motor de búsqueda</w:t>
            </w:r>
          </w:p>
        </w:tc>
        <w:tc>
          <w:tcPr>
            <w:tcW w:w="1070" w:type="dxa"/>
            <w:shd w:val="clear" w:color="auto" w:fill="D9D9D9" w:themeFill="background1" w:themeFillShade="D9"/>
          </w:tcPr>
          <w:p w14:paraId="5783F9D2"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Criterio</w:t>
            </w:r>
          </w:p>
          <w:p w14:paraId="7D13DE34"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1</w:t>
            </w:r>
          </w:p>
        </w:tc>
        <w:tc>
          <w:tcPr>
            <w:tcW w:w="1070" w:type="dxa"/>
            <w:shd w:val="clear" w:color="auto" w:fill="D9D9D9" w:themeFill="background1" w:themeFillShade="D9"/>
          </w:tcPr>
          <w:p w14:paraId="7E4066D3"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Criterio</w:t>
            </w:r>
          </w:p>
          <w:p w14:paraId="07B5A943"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2</w:t>
            </w:r>
          </w:p>
        </w:tc>
        <w:tc>
          <w:tcPr>
            <w:tcW w:w="1070" w:type="dxa"/>
            <w:shd w:val="clear" w:color="auto" w:fill="D9D9D9" w:themeFill="background1" w:themeFillShade="D9"/>
          </w:tcPr>
          <w:p w14:paraId="5F2B2583"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Criterio</w:t>
            </w:r>
          </w:p>
          <w:p w14:paraId="154AF8F2"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3</w:t>
            </w:r>
          </w:p>
        </w:tc>
        <w:tc>
          <w:tcPr>
            <w:tcW w:w="1074" w:type="dxa"/>
            <w:shd w:val="clear" w:color="auto" w:fill="D9D9D9" w:themeFill="background1" w:themeFillShade="D9"/>
          </w:tcPr>
          <w:p w14:paraId="783D1408"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Criterio 4</w:t>
            </w:r>
          </w:p>
        </w:tc>
        <w:tc>
          <w:tcPr>
            <w:tcW w:w="1070" w:type="dxa"/>
            <w:shd w:val="clear" w:color="auto" w:fill="D9D9D9" w:themeFill="background1" w:themeFillShade="D9"/>
          </w:tcPr>
          <w:p w14:paraId="37CAD03B"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Criterio</w:t>
            </w:r>
          </w:p>
          <w:p w14:paraId="76CC1B9C" w14:textId="796521B3"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5</w:t>
            </w:r>
          </w:p>
        </w:tc>
        <w:tc>
          <w:tcPr>
            <w:tcW w:w="1070" w:type="dxa"/>
            <w:shd w:val="clear" w:color="auto" w:fill="D9D9D9" w:themeFill="background1" w:themeFillShade="D9"/>
          </w:tcPr>
          <w:p w14:paraId="0F4C1521"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Criterio</w:t>
            </w:r>
          </w:p>
          <w:p w14:paraId="74D3445D"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6</w:t>
            </w:r>
          </w:p>
        </w:tc>
        <w:tc>
          <w:tcPr>
            <w:tcW w:w="1070" w:type="dxa"/>
            <w:shd w:val="clear" w:color="auto" w:fill="D9D9D9" w:themeFill="background1" w:themeFillShade="D9"/>
          </w:tcPr>
          <w:p w14:paraId="67F29885"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Criterio</w:t>
            </w:r>
          </w:p>
          <w:p w14:paraId="60D22684" w14:textId="77777777" w:rsidR="004B4FBF" w:rsidRPr="004B4FBF" w:rsidRDefault="004B4FBF" w:rsidP="004B4FBF">
            <w:pPr>
              <w:spacing w:line="360" w:lineRule="auto"/>
              <w:jc w:val="center"/>
              <w:rPr>
                <w:rFonts w:ascii="Arial" w:hAnsi="Arial" w:cs="Arial"/>
                <w:b/>
                <w:bCs/>
                <w:sz w:val="24"/>
                <w:szCs w:val="24"/>
              </w:rPr>
            </w:pPr>
            <w:r w:rsidRPr="004B4FBF">
              <w:rPr>
                <w:rFonts w:ascii="Arial" w:hAnsi="Arial" w:cs="Arial"/>
                <w:b/>
                <w:bCs/>
                <w:sz w:val="24"/>
                <w:szCs w:val="24"/>
              </w:rPr>
              <w:t>7</w:t>
            </w:r>
          </w:p>
        </w:tc>
      </w:tr>
      <w:tr w:rsidR="004B4FBF" w14:paraId="4A6D034F" w14:textId="77777777" w:rsidTr="00B61DF7">
        <w:tc>
          <w:tcPr>
            <w:tcW w:w="1857" w:type="dxa"/>
          </w:tcPr>
          <w:p w14:paraId="577FFC4C" w14:textId="546ABD95" w:rsidR="004B4FBF" w:rsidRPr="004B4FBF" w:rsidRDefault="004B4FBF" w:rsidP="004B4FBF">
            <w:pPr>
              <w:spacing w:line="360" w:lineRule="auto"/>
              <w:jc w:val="both"/>
              <w:rPr>
                <w:rFonts w:ascii="Arial" w:hAnsi="Arial" w:cs="Arial"/>
                <w:sz w:val="24"/>
                <w:szCs w:val="24"/>
              </w:rPr>
            </w:pPr>
            <w:r w:rsidRPr="004B4FBF">
              <w:rPr>
                <w:rFonts w:ascii="Arial" w:hAnsi="Arial" w:cs="Arial"/>
                <w:sz w:val="24"/>
                <w:szCs w:val="24"/>
              </w:rPr>
              <w:t>Redalyc</w:t>
            </w:r>
          </w:p>
        </w:tc>
        <w:tc>
          <w:tcPr>
            <w:tcW w:w="1070" w:type="dxa"/>
          </w:tcPr>
          <w:p w14:paraId="63FEE445" w14:textId="1A7EDD36"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189</w:t>
            </w:r>
          </w:p>
        </w:tc>
        <w:tc>
          <w:tcPr>
            <w:tcW w:w="1070" w:type="dxa"/>
          </w:tcPr>
          <w:p w14:paraId="44882427" w14:textId="4DB3F756"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189</w:t>
            </w:r>
          </w:p>
        </w:tc>
        <w:tc>
          <w:tcPr>
            <w:tcW w:w="1070" w:type="dxa"/>
          </w:tcPr>
          <w:p w14:paraId="35DFB406" w14:textId="201F085B"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181</w:t>
            </w:r>
          </w:p>
        </w:tc>
        <w:tc>
          <w:tcPr>
            <w:tcW w:w="1074" w:type="dxa"/>
          </w:tcPr>
          <w:p w14:paraId="620A2B6F" w14:textId="7884BF5E"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35</w:t>
            </w:r>
          </w:p>
        </w:tc>
        <w:tc>
          <w:tcPr>
            <w:tcW w:w="1070" w:type="dxa"/>
          </w:tcPr>
          <w:p w14:paraId="3B3138B0" w14:textId="17B22EA4"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30</w:t>
            </w:r>
          </w:p>
        </w:tc>
        <w:tc>
          <w:tcPr>
            <w:tcW w:w="1070" w:type="dxa"/>
          </w:tcPr>
          <w:p w14:paraId="6A5878F9" w14:textId="7947B085"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27</w:t>
            </w:r>
          </w:p>
        </w:tc>
        <w:tc>
          <w:tcPr>
            <w:tcW w:w="1070" w:type="dxa"/>
          </w:tcPr>
          <w:p w14:paraId="5F25DBC5" w14:textId="5161F218"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27</w:t>
            </w:r>
          </w:p>
        </w:tc>
      </w:tr>
      <w:tr w:rsidR="004B4FBF" w14:paraId="7BE05618" w14:textId="77777777" w:rsidTr="00B61DF7">
        <w:tc>
          <w:tcPr>
            <w:tcW w:w="1857" w:type="dxa"/>
          </w:tcPr>
          <w:p w14:paraId="5324D95F" w14:textId="6CF8C0F3" w:rsidR="004B4FBF" w:rsidRPr="004B4FBF" w:rsidRDefault="004B4FBF" w:rsidP="004B4FBF">
            <w:pPr>
              <w:spacing w:line="360" w:lineRule="auto"/>
              <w:jc w:val="both"/>
              <w:rPr>
                <w:rFonts w:ascii="Arial" w:hAnsi="Arial" w:cs="Arial"/>
                <w:sz w:val="24"/>
                <w:szCs w:val="24"/>
              </w:rPr>
            </w:pPr>
            <w:r w:rsidRPr="004B4FBF">
              <w:rPr>
                <w:rFonts w:ascii="Arial" w:hAnsi="Arial" w:cs="Arial"/>
                <w:sz w:val="24"/>
                <w:szCs w:val="24"/>
              </w:rPr>
              <w:t xml:space="preserve">Google </w:t>
            </w:r>
            <w:proofErr w:type="spellStart"/>
            <w:r w:rsidRPr="004B4FBF">
              <w:rPr>
                <w:rFonts w:ascii="Arial" w:hAnsi="Arial" w:cs="Arial"/>
                <w:sz w:val="24"/>
                <w:szCs w:val="24"/>
              </w:rPr>
              <w:t>scholar</w:t>
            </w:r>
            <w:proofErr w:type="spellEnd"/>
          </w:p>
        </w:tc>
        <w:tc>
          <w:tcPr>
            <w:tcW w:w="1070" w:type="dxa"/>
          </w:tcPr>
          <w:p w14:paraId="47B3EC06" w14:textId="27FBACDC"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24,980</w:t>
            </w:r>
          </w:p>
        </w:tc>
        <w:tc>
          <w:tcPr>
            <w:tcW w:w="1070" w:type="dxa"/>
          </w:tcPr>
          <w:p w14:paraId="5C728C34" w14:textId="400AD7FD"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21,390</w:t>
            </w:r>
          </w:p>
        </w:tc>
        <w:tc>
          <w:tcPr>
            <w:tcW w:w="1070" w:type="dxa"/>
          </w:tcPr>
          <w:p w14:paraId="3179818E" w14:textId="067249FF"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18,850</w:t>
            </w:r>
          </w:p>
        </w:tc>
        <w:tc>
          <w:tcPr>
            <w:tcW w:w="1074" w:type="dxa"/>
          </w:tcPr>
          <w:p w14:paraId="1D6BF62F" w14:textId="4C104C1F"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200</w:t>
            </w:r>
          </w:p>
        </w:tc>
        <w:tc>
          <w:tcPr>
            <w:tcW w:w="1070" w:type="dxa"/>
          </w:tcPr>
          <w:p w14:paraId="51D03B7F" w14:textId="7E728303"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80</w:t>
            </w:r>
          </w:p>
        </w:tc>
        <w:tc>
          <w:tcPr>
            <w:tcW w:w="1070" w:type="dxa"/>
          </w:tcPr>
          <w:p w14:paraId="3C87497C" w14:textId="7A48980C"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21</w:t>
            </w:r>
          </w:p>
        </w:tc>
        <w:tc>
          <w:tcPr>
            <w:tcW w:w="1070" w:type="dxa"/>
          </w:tcPr>
          <w:p w14:paraId="2D1AE56D" w14:textId="22C5D3B9"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21</w:t>
            </w:r>
          </w:p>
        </w:tc>
      </w:tr>
      <w:tr w:rsidR="004B4FBF" w14:paraId="7D9745C3" w14:textId="77777777" w:rsidTr="00B61DF7">
        <w:tc>
          <w:tcPr>
            <w:tcW w:w="1857" w:type="dxa"/>
          </w:tcPr>
          <w:p w14:paraId="6853CC34" w14:textId="00EC94B0" w:rsidR="004B4FBF" w:rsidRPr="004B4FBF" w:rsidRDefault="004B4FBF" w:rsidP="004B4FBF">
            <w:pPr>
              <w:spacing w:line="360" w:lineRule="auto"/>
              <w:jc w:val="both"/>
              <w:rPr>
                <w:rFonts w:ascii="Arial" w:hAnsi="Arial" w:cs="Arial"/>
                <w:sz w:val="24"/>
                <w:szCs w:val="24"/>
              </w:rPr>
            </w:pPr>
            <w:r w:rsidRPr="004B4FBF">
              <w:rPr>
                <w:rFonts w:ascii="Arial" w:hAnsi="Arial" w:cs="Arial"/>
                <w:sz w:val="24"/>
                <w:szCs w:val="24"/>
              </w:rPr>
              <w:t>Google</w:t>
            </w:r>
          </w:p>
        </w:tc>
        <w:tc>
          <w:tcPr>
            <w:tcW w:w="1070" w:type="dxa"/>
          </w:tcPr>
          <w:p w14:paraId="71CDDFE6" w14:textId="40BCF02A"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95,900</w:t>
            </w:r>
          </w:p>
        </w:tc>
        <w:tc>
          <w:tcPr>
            <w:tcW w:w="1070" w:type="dxa"/>
          </w:tcPr>
          <w:p w14:paraId="021361CF" w14:textId="000CADE8"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95,630</w:t>
            </w:r>
          </w:p>
        </w:tc>
        <w:tc>
          <w:tcPr>
            <w:tcW w:w="1070" w:type="dxa"/>
          </w:tcPr>
          <w:p w14:paraId="3C9C015D" w14:textId="4035DB55"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11,100</w:t>
            </w:r>
          </w:p>
        </w:tc>
        <w:tc>
          <w:tcPr>
            <w:tcW w:w="1074" w:type="dxa"/>
          </w:tcPr>
          <w:p w14:paraId="47ED2B59" w14:textId="7E2494E4"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11,100</w:t>
            </w:r>
          </w:p>
        </w:tc>
        <w:tc>
          <w:tcPr>
            <w:tcW w:w="1070" w:type="dxa"/>
          </w:tcPr>
          <w:p w14:paraId="70A4C8A6" w14:textId="742450ED"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55</w:t>
            </w:r>
          </w:p>
        </w:tc>
        <w:tc>
          <w:tcPr>
            <w:tcW w:w="1070" w:type="dxa"/>
          </w:tcPr>
          <w:p w14:paraId="7CB287E7" w14:textId="5C7EDB57"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39</w:t>
            </w:r>
          </w:p>
        </w:tc>
        <w:tc>
          <w:tcPr>
            <w:tcW w:w="1070" w:type="dxa"/>
          </w:tcPr>
          <w:p w14:paraId="6814B601" w14:textId="78D661B1" w:rsidR="004B4FBF" w:rsidRPr="004B4FBF" w:rsidRDefault="004B4FBF" w:rsidP="00B61DF7">
            <w:pPr>
              <w:spacing w:line="360" w:lineRule="auto"/>
              <w:jc w:val="center"/>
              <w:rPr>
                <w:rFonts w:ascii="Arial" w:hAnsi="Arial" w:cs="Arial"/>
                <w:sz w:val="24"/>
                <w:szCs w:val="24"/>
              </w:rPr>
            </w:pPr>
            <w:r w:rsidRPr="004B4FBF">
              <w:rPr>
                <w:rFonts w:ascii="Arial" w:hAnsi="Arial" w:cs="Arial"/>
                <w:sz w:val="24"/>
                <w:szCs w:val="24"/>
              </w:rPr>
              <w:t>38</w:t>
            </w:r>
          </w:p>
        </w:tc>
      </w:tr>
    </w:tbl>
    <w:p w14:paraId="0AA728A3" w14:textId="49CEBB92" w:rsidR="004B4FBF" w:rsidRDefault="004B4FBF" w:rsidP="00285A68">
      <w:pPr>
        <w:spacing w:line="360" w:lineRule="auto"/>
        <w:jc w:val="both"/>
        <w:rPr>
          <w:rFonts w:ascii="Arial" w:hAnsi="Arial" w:cs="Arial"/>
          <w:sz w:val="24"/>
          <w:szCs w:val="24"/>
        </w:rPr>
      </w:pPr>
    </w:p>
    <w:p w14:paraId="3E76E83A" w14:textId="77777777" w:rsidR="00B61DF7" w:rsidRDefault="00B61DF7" w:rsidP="00B61DF7">
      <w:pPr>
        <w:pStyle w:val="Ttulo2"/>
        <w:rPr>
          <w:b/>
          <w:bCs/>
          <w:color w:val="000000" w:themeColor="text1"/>
        </w:rPr>
      </w:pPr>
      <w:r w:rsidRPr="00447730">
        <w:rPr>
          <w:b/>
          <w:bCs/>
          <w:color w:val="000000" w:themeColor="text1"/>
        </w:rPr>
        <w:t>4.</w:t>
      </w:r>
      <w:r>
        <w:rPr>
          <w:b/>
          <w:bCs/>
          <w:color w:val="000000" w:themeColor="text1"/>
        </w:rPr>
        <w:t>3</w:t>
      </w:r>
      <w:r w:rsidRPr="00447730">
        <w:rPr>
          <w:b/>
          <w:bCs/>
          <w:color w:val="000000" w:themeColor="text1"/>
        </w:rPr>
        <w:t xml:space="preserve">- </w:t>
      </w:r>
      <w:r>
        <w:rPr>
          <w:b/>
          <w:bCs/>
          <w:color w:val="000000" w:themeColor="text1"/>
        </w:rPr>
        <w:t xml:space="preserve">Extracción de datos y clasificación </w:t>
      </w:r>
    </w:p>
    <w:p w14:paraId="156F9E4A" w14:textId="253C60B6" w:rsidR="00B61DF7" w:rsidRPr="00B61DF7" w:rsidRDefault="00B61DF7" w:rsidP="00B61DF7">
      <w:pPr>
        <w:spacing w:line="360" w:lineRule="auto"/>
        <w:jc w:val="both"/>
        <w:rPr>
          <w:rFonts w:ascii="Arial" w:hAnsi="Arial" w:cs="Arial"/>
          <w:sz w:val="24"/>
          <w:szCs w:val="24"/>
        </w:rPr>
      </w:pPr>
      <w:r w:rsidRPr="00B61DF7">
        <w:rPr>
          <w:rFonts w:ascii="Arial" w:hAnsi="Arial" w:cs="Arial"/>
          <w:sz w:val="24"/>
          <w:szCs w:val="24"/>
        </w:rPr>
        <w:t xml:space="preserve">En esta sección se detallan las actividades para la extracción de datos y evaluación de calidad posterior a la selección de estudios. </w:t>
      </w:r>
    </w:p>
    <w:p w14:paraId="24443188" w14:textId="6A193ECF" w:rsidR="00B61DF7" w:rsidRDefault="00B61DF7" w:rsidP="00B61DF7">
      <w:pPr>
        <w:pStyle w:val="Ttulo3"/>
        <w:spacing w:line="360" w:lineRule="auto"/>
        <w:jc w:val="both"/>
        <w:rPr>
          <w:b/>
          <w:bCs/>
          <w:color w:val="000000" w:themeColor="text1"/>
        </w:rPr>
      </w:pPr>
      <w:r w:rsidRPr="00285A68">
        <w:rPr>
          <w:b/>
          <w:bCs/>
          <w:color w:val="000000" w:themeColor="text1"/>
        </w:rPr>
        <w:t>4.</w:t>
      </w:r>
      <w:r w:rsidR="00D60ACC">
        <w:rPr>
          <w:b/>
          <w:bCs/>
          <w:color w:val="000000" w:themeColor="text1"/>
        </w:rPr>
        <w:t>3</w:t>
      </w:r>
      <w:r w:rsidRPr="00285A68">
        <w:rPr>
          <w:b/>
          <w:bCs/>
          <w:color w:val="000000" w:themeColor="text1"/>
        </w:rPr>
        <w:t xml:space="preserve">.1 </w:t>
      </w:r>
      <w:r>
        <w:rPr>
          <w:b/>
          <w:bCs/>
          <w:color w:val="000000" w:themeColor="text1"/>
        </w:rPr>
        <w:t xml:space="preserve">Formato de extracción </w:t>
      </w:r>
    </w:p>
    <w:p w14:paraId="065C9F1C" w14:textId="30E69171" w:rsidR="00B61DF7" w:rsidRDefault="00B61DF7" w:rsidP="00B61DF7">
      <w:pPr>
        <w:spacing w:line="360" w:lineRule="auto"/>
        <w:rPr>
          <w:rFonts w:ascii="Arial" w:hAnsi="Arial" w:cs="Arial"/>
          <w:sz w:val="24"/>
          <w:szCs w:val="24"/>
        </w:rPr>
      </w:pPr>
      <w:r w:rsidRPr="00B61DF7">
        <w:rPr>
          <w:rFonts w:ascii="Arial" w:hAnsi="Arial" w:cs="Arial"/>
          <w:sz w:val="24"/>
          <w:szCs w:val="24"/>
        </w:rPr>
        <w:t xml:space="preserve">Para contestar las preguntas de investigación se decidió obtener información de cada estudio restante del proceso de la selección de búsqueda. En la Tabla 9 se muestra el formato concentrador elaborada para la extracción de datos de estudios seleccionados.  </w:t>
      </w:r>
    </w:p>
    <w:p w14:paraId="18667C90" w14:textId="77777777" w:rsidR="002B5BA6" w:rsidRPr="00B61DF7" w:rsidRDefault="002B5BA6" w:rsidP="00B61DF7">
      <w:pPr>
        <w:spacing w:line="360" w:lineRule="auto"/>
        <w:rPr>
          <w:rFonts w:ascii="Arial" w:hAnsi="Arial" w:cs="Arial"/>
          <w:sz w:val="24"/>
          <w:szCs w:val="24"/>
        </w:rPr>
      </w:pPr>
    </w:p>
    <w:p w14:paraId="54735EE2" w14:textId="3294D560" w:rsidR="002B5BA6" w:rsidRDefault="002B5BA6" w:rsidP="002B5BA6">
      <w:pPr>
        <w:pStyle w:val="Descripcin"/>
        <w:keepNext/>
      </w:pPr>
      <w:r>
        <w:lastRenderedPageBreak/>
        <w:t xml:space="preserve">Tabla </w:t>
      </w:r>
      <w:r w:rsidR="00A11C0E">
        <w:fldChar w:fldCharType="begin"/>
      </w:r>
      <w:r w:rsidR="00A11C0E">
        <w:instrText xml:space="preserve"> SEQ Tabla \* ARABIC </w:instrText>
      </w:r>
      <w:r w:rsidR="00A11C0E">
        <w:fldChar w:fldCharType="separate"/>
      </w:r>
      <w:r w:rsidR="001A5AD9">
        <w:rPr>
          <w:noProof/>
        </w:rPr>
        <w:t>9</w:t>
      </w:r>
      <w:r w:rsidR="00A11C0E">
        <w:rPr>
          <w:noProof/>
        </w:rPr>
        <w:fldChar w:fldCharType="end"/>
      </w:r>
      <w:r>
        <w:t xml:space="preserve"> Formato de extracción de datos</w:t>
      </w:r>
    </w:p>
    <w:tbl>
      <w:tblPr>
        <w:tblW w:w="9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6"/>
        <w:gridCol w:w="1216"/>
        <w:gridCol w:w="1120"/>
        <w:gridCol w:w="1300"/>
        <w:gridCol w:w="42"/>
        <w:gridCol w:w="2226"/>
        <w:gridCol w:w="1618"/>
        <w:gridCol w:w="9"/>
      </w:tblGrid>
      <w:tr w:rsidR="00B61DF7" w:rsidRPr="001A3293" w14:paraId="74048BB2" w14:textId="77777777" w:rsidTr="002B5BA6">
        <w:trPr>
          <w:gridAfter w:val="1"/>
          <w:wAfter w:w="9" w:type="dxa"/>
          <w:trHeight w:val="269"/>
        </w:trPr>
        <w:tc>
          <w:tcPr>
            <w:tcW w:w="5424"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C0C0E" w14:textId="77777777" w:rsidR="00B61DF7" w:rsidRPr="001A3293" w:rsidRDefault="00B61DF7" w:rsidP="00F740A7">
            <w:pPr>
              <w:spacing w:line="360" w:lineRule="auto"/>
              <w:rPr>
                <w:rFonts w:asciiTheme="majorHAnsi" w:eastAsia="Arial" w:hAnsiTheme="majorHAnsi" w:cstheme="majorHAnsi"/>
                <w:b/>
                <w:sz w:val="24"/>
                <w:szCs w:val="24"/>
              </w:rPr>
            </w:pPr>
            <w:r w:rsidRPr="001A3293">
              <w:rPr>
                <w:rFonts w:asciiTheme="majorHAnsi" w:eastAsia="Arial" w:hAnsiTheme="majorHAnsi" w:cstheme="majorHAnsi"/>
                <w:b/>
                <w:sz w:val="24"/>
                <w:szCs w:val="24"/>
              </w:rPr>
              <w:t>Datos generales</w:t>
            </w:r>
          </w:p>
        </w:tc>
        <w:tc>
          <w:tcPr>
            <w:tcW w:w="38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76182" w14:textId="6058F7B4" w:rsidR="00B61DF7" w:rsidRPr="001A3293" w:rsidRDefault="00B61DF7" w:rsidP="00F740A7">
            <w:pPr>
              <w:spacing w:line="360" w:lineRule="auto"/>
              <w:rPr>
                <w:rFonts w:asciiTheme="majorHAnsi" w:eastAsia="Arial" w:hAnsiTheme="majorHAnsi" w:cstheme="majorHAnsi"/>
                <w:b/>
                <w:sz w:val="24"/>
                <w:szCs w:val="24"/>
              </w:rPr>
            </w:pPr>
            <w:r w:rsidRPr="001A3293">
              <w:rPr>
                <w:rFonts w:asciiTheme="majorHAnsi" w:eastAsia="Arial" w:hAnsiTheme="majorHAnsi" w:cstheme="majorHAnsi"/>
                <w:b/>
                <w:sz w:val="24"/>
                <w:szCs w:val="24"/>
              </w:rPr>
              <w:t>Núm.</w:t>
            </w:r>
          </w:p>
        </w:tc>
      </w:tr>
      <w:tr w:rsidR="00B61DF7" w:rsidRPr="001A3293" w14:paraId="44109CA5" w14:textId="77777777" w:rsidTr="002B5BA6">
        <w:trPr>
          <w:gridAfter w:val="1"/>
          <w:wAfter w:w="9" w:type="dxa"/>
          <w:trHeight w:val="363"/>
        </w:trPr>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012D6" w14:textId="77777777" w:rsidR="00B61DF7" w:rsidRPr="001A3293" w:rsidRDefault="00B61DF7" w:rsidP="00F740A7">
            <w:pPr>
              <w:spacing w:line="360" w:lineRule="auto"/>
              <w:rPr>
                <w:rFonts w:asciiTheme="majorHAnsi" w:eastAsia="Arial" w:hAnsiTheme="majorHAnsi" w:cstheme="majorHAnsi"/>
                <w:b/>
                <w:sz w:val="24"/>
                <w:szCs w:val="24"/>
              </w:rPr>
            </w:pPr>
            <w:r w:rsidRPr="001A3293">
              <w:rPr>
                <w:rFonts w:asciiTheme="majorHAnsi" w:eastAsia="Arial" w:hAnsiTheme="majorHAnsi" w:cstheme="majorHAnsi"/>
                <w:b/>
                <w:sz w:val="24"/>
                <w:szCs w:val="24"/>
              </w:rPr>
              <w:t>Titulo</w:t>
            </w:r>
          </w:p>
        </w:tc>
        <w:tc>
          <w:tcPr>
            <w:tcW w:w="752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FA096" w14:textId="502392A7" w:rsidR="00B61DF7" w:rsidRPr="001A3293" w:rsidRDefault="00B61DF7" w:rsidP="00F740A7">
            <w:pPr>
              <w:spacing w:line="360" w:lineRule="auto"/>
              <w:rPr>
                <w:rFonts w:asciiTheme="majorHAnsi" w:eastAsia="Arial" w:hAnsiTheme="majorHAnsi" w:cstheme="majorHAnsi"/>
                <w:sz w:val="24"/>
                <w:szCs w:val="24"/>
              </w:rPr>
            </w:pPr>
          </w:p>
        </w:tc>
      </w:tr>
      <w:tr w:rsidR="00B61DF7" w:rsidRPr="001A3293" w14:paraId="4017E03D" w14:textId="77777777" w:rsidTr="00F740A7">
        <w:trPr>
          <w:gridAfter w:val="1"/>
          <w:wAfter w:w="9" w:type="dxa"/>
          <w:trHeight w:val="382"/>
        </w:trPr>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62D0C" w14:textId="77777777" w:rsidR="00B61DF7" w:rsidRPr="001A3293" w:rsidRDefault="00B61DF7" w:rsidP="00F740A7">
            <w:pPr>
              <w:spacing w:line="360" w:lineRule="auto"/>
              <w:rPr>
                <w:rFonts w:asciiTheme="majorHAnsi" w:eastAsia="Arial" w:hAnsiTheme="majorHAnsi" w:cstheme="majorHAnsi"/>
                <w:b/>
                <w:sz w:val="24"/>
                <w:szCs w:val="24"/>
              </w:rPr>
            </w:pPr>
            <w:r w:rsidRPr="001A3293">
              <w:rPr>
                <w:rFonts w:asciiTheme="majorHAnsi" w:eastAsia="Arial" w:hAnsiTheme="majorHAnsi" w:cstheme="majorHAnsi"/>
                <w:b/>
                <w:sz w:val="24"/>
                <w:szCs w:val="24"/>
              </w:rPr>
              <w:t>Autores</w:t>
            </w:r>
          </w:p>
        </w:tc>
        <w:tc>
          <w:tcPr>
            <w:tcW w:w="752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0B0DA9" w14:textId="7FBDE2F0" w:rsidR="00B61DF7" w:rsidRPr="001A3293" w:rsidRDefault="00B61DF7" w:rsidP="00F740A7">
            <w:pPr>
              <w:spacing w:line="360" w:lineRule="auto"/>
              <w:rPr>
                <w:rFonts w:asciiTheme="majorHAnsi" w:eastAsia="Arial" w:hAnsiTheme="majorHAnsi" w:cstheme="majorHAnsi"/>
                <w:sz w:val="24"/>
                <w:szCs w:val="24"/>
              </w:rPr>
            </w:pPr>
          </w:p>
        </w:tc>
      </w:tr>
      <w:tr w:rsidR="00B61DF7" w:rsidRPr="001A3293" w14:paraId="47AD61D9" w14:textId="77777777" w:rsidTr="00F740A7">
        <w:trPr>
          <w:trHeight w:val="396"/>
        </w:trPr>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267D0" w14:textId="77777777" w:rsidR="00B61DF7" w:rsidRPr="001A3293" w:rsidRDefault="00B61DF7" w:rsidP="00F740A7">
            <w:pPr>
              <w:spacing w:line="360" w:lineRule="auto"/>
              <w:rPr>
                <w:rFonts w:asciiTheme="majorHAnsi" w:eastAsia="Arial" w:hAnsiTheme="majorHAnsi" w:cstheme="majorHAnsi"/>
                <w:b/>
                <w:sz w:val="24"/>
                <w:szCs w:val="24"/>
              </w:rPr>
            </w:pPr>
            <w:r w:rsidRPr="001A3293">
              <w:rPr>
                <w:rFonts w:asciiTheme="majorHAnsi" w:eastAsia="Arial" w:hAnsiTheme="majorHAnsi" w:cstheme="majorHAnsi"/>
                <w:b/>
                <w:sz w:val="24"/>
                <w:szCs w:val="24"/>
              </w:rPr>
              <w:t>Año</w:t>
            </w:r>
          </w:p>
        </w:tc>
        <w:tc>
          <w:tcPr>
            <w:tcW w:w="12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586BB" w14:textId="32B7FBF6" w:rsidR="00B61DF7" w:rsidRPr="001A3293" w:rsidRDefault="00B61DF7" w:rsidP="00F740A7">
            <w:pPr>
              <w:spacing w:line="360" w:lineRule="auto"/>
              <w:rPr>
                <w:rFonts w:asciiTheme="majorHAnsi" w:eastAsia="Arial" w:hAnsiTheme="majorHAnsi" w:cstheme="majorHAnsi"/>
                <w:sz w:val="24"/>
                <w:szCs w:val="24"/>
              </w:rPr>
            </w:pPr>
          </w:p>
        </w:tc>
        <w:tc>
          <w:tcPr>
            <w:tcW w:w="11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1E8AA0" w14:textId="77777777" w:rsidR="00B61DF7" w:rsidRPr="001A3293" w:rsidRDefault="00B61DF7" w:rsidP="00F740A7">
            <w:pPr>
              <w:spacing w:line="360" w:lineRule="auto"/>
              <w:rPr>
                <w:rFonts w:asciiTheme="majorHAnsi" w:eastAsia="Arial" w:hAnsiTheme="majorHAnsi" w:cstheme="majorHAnsi"/>
                <w:b/>
                <w:sz w:val="24"/>
                <w:szCs w:val="24"/>
              </w:rPr>
            </w:pPr>
            <w:r w:rsidRPr="001A3293">
              <w:rPr>
                <w:rFonts w:asciiTheme="majorHAnsi" w:eastAsia="Arial" w:hAnsiTheme="majorHAnsi" w:cstheme="majorHAnsi"/>
                <w:b/>
                <w:sz w:val="24"/>
                <w:szCs w:val="24"/>
              </w:rPr>
              <w:t>Fuente</w:t>
            </w:r>
          </w:p>
        </w:tc>
        <w:tc>
          <w:tcPr>
            <w:tcW w:w="13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8FC0A" w14:textId="5749E010" w:rsidR="00B61DF7" w:rsidRPr="001A3293" w:rsidRDefault="00B61DF7" w:rsidP="00F740A7">
            <w:pPr>
              <w:spacing w:line="360" w:lineRule="auto"/>
              <w:rPr>
                <w:rFonts w:asciiTheme="majorHAnsi" w:eastAsia="Arial" w:hAnsiTheme="majorHAnsi" w:cstheme="majorHAnsi"/>
                <w:sz w:val="24"/>
                <w:szCs w:val="24"/>
              </w:rPr>
            </w:pPr>
          </w:p>
        </w:tc>
        <w:tc>
          <w:tcPr>
            <w:tcW w:w="226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9ABED" w14:textId="77777777" w:rsidR="00B61DF7" w:rsidRPr="001A3293" w:rsidRDefault="00B61DF7" w:rsidP="00F740A7">
            <w:pPr>
              <w:spacing w:line="360" w:lineRule="auto"/>
              <w:rPr>
                <w:rFonts w:asciiTheme="majorHAnsi" w:eastAsia="Arial" w:hAnsiTheme="majorHAnsi" w:cstheme="majorHAnsi"/>
                <w:b/>
                <w:sz w:val="24"/>
                <w:szCs w:val="24"/>
              </w:rPr>
            </w:pPr>
            <w:r w:rsidRPr="001A3293">
              <w:rPr>
                <w:rFonts w:asciiTheme="majorHAnsi" w:eastAsia="Arial" w:hAnsiTheme="majorHAnsi" w:cstheme="majorHAnsi"/>
                <w:b/>
                <w:sz w:val="24"/>
                <w:szCs w:val="24"/>
              </w:rPr>
              <w:t>Tipo de publicación</w:t>
            </w:r>
          </w:p>
        </w:tc>
        <w:tc>
          <w:tcPr>
            <w:tcW w:w="162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587F3" w14:textId="48259B88" w:rsidR="00B61DF7" w:rsidRPr="001A3293" w:rsidRDefault="00B61DF7" w:rsidP="00F740A7">
            <w:pPr>
              <w:spacing w:line="360" w:lineRule="auto"/>
              <w:rPr>
                <w:rFonts w:asciiTheme="majorHAnsi" w:eastAsia="Arial" w:hAnsiTheme="majorHAnsi" w:cstheme="majorHAnsi"/>
                <w:sz w:val="24"/>
                <w:szCs w:val="24"/>
              </w:rPr>
            </w:pPr>
          </w:p>
        </w:tc>
      </w:tr>
      <w:tr w:rsidR="00B61DF7" w:rsidRPr="001A3293" w14:paraId="789F89E0" w14:textId="77777777" w:rsidTr="00F740A7">
        <w:trPr>
          <w:gridAfter w:val="1"/>
          <w:wAfter w:w="9" w:type="dxa"/>
          <w:trHeight w:val="792"/>
        </w:trPr>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FA33D" w14:textId="77777777" w:rsidR="00B61DF7" w:rsidRPr="001A3293" w:rsidRDefault="00B61DF7" w:rsidP="00F740A7">
            <w:pPr>
              <w:spacing w:line="360" w:lineRule="auto"/>
              <w:rPr>
                <w:rFonts w:asciiTheme="majorHAnsi" w:eastAsia="Arial" w:hAnsiTheme="majorHAnsi" w:cstheme="majorHAnsi"/>
                <w:b/>
                <w:sz w:val="24"/>
                <w:szCs w:val="24"/>
              </w:rPr>
            </w:pPr>
            <w:r w:rsidRPr="001A3293">
              <w:rPr>
                <w:rFonts w:asciiTheme="majorHAnsi" w:eastAsia="Arial" w:hAnsiTheme="majorHAnsi" w:cstheme="majorHAnsi"/>
                <w:b/>
                <w:sz w:val="24"/>
                <w:szCs w:val="24"/>
              </w:rPr>
              <w:t>Palabras claves</w:t>
            </w:r>
          </w:p>
        </w:tc>
        <w:tc>
          <w:tcPr>
            <w:tcW w:w="752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63A18" w14:textId="65CC8273" w:rsidR="00B61DF7" w:rsidRPr="001A3293" w:rsidRDefault="00B61DF7" w:rsidP="00F740A7">
            <w:pPr>
              <w:spacing w:line="360" w:lineRule="auto"/>
              <w:rPr>
                <w:rFonts w:asciiTheme="majorHAnsi" w:eastAsia="Arial" w:hAnsiTheme="majorHAnsi" w:cstheme="majorHAnsi"/>
                <w:sz w:val="24"/>
                <w:szCs w:val="24"/>
              </w:rPr>
            </w:pPr>
          </w:p>
        </w:tc>
      </w:tr>
      <w:tr w:rsidR="00B61DF7" w:rsidRPr="001A3293" w14:paraId="17299277" w14:textId="77777777" w:rsidTr="00F740A7">
        <w:trPr>
          <w:gridAfter w:val="1"/>
          <w:wAfter w:w="9" w:type="dxa"/>
          <w:trHeight w:val="396"/>
        </w:trPr>
        <w:tc>
          <w:tcPr>
            <w:tcW w:w="9268"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94A71" w14:textId="77777777" w:rsidR="00B61DF7" w:rsidRPr="001A3293" w:rsidRDefault="00B61DF7" w:rsidP="00F740A7">
            <w:pPr>
              <w:spacing w:line="360" w:lineRule="auto"/>
              <w:rPr>
                <w:rFonts w:asciiTheme="majorHAnsi" w:eastAsia="Arial" w:hAnsiTheme="majorHAnsi" w:cstheme="majorHAnsi"/>
                <w:b/>
                <w:sz w:val="24"/>
                <w:szCs w:val="24"/>
              </w:rPr>
            </w:pPr>
            <w:proofErr w:type="spellStart"/>
            <w:r w:rsidRPr="001A3293">
              <w:rPr>
                <w:rFonts w:asciiTheme="majorHAnsi" w:eastAsia="Arial" w:hAnsiTheme="majorHAnsi" w:cstheme="majorHAnsi"/>
                <w:b/>
                <w:sz w:val="24"/>
                <w:szCs w:val="24"/>
              </w:rPr>
              <w:t>Abstract</w:t>
            </w:r>
            <w:proofErr w:type="spellEnd"/>
          </w:p>
        </w:tc>
      </w:tr>
      <w:tr w:rsidR="00B61DF7" w:rsidRPr="001A3293" w14:paraId="4F273588" w14:textId="77777777" w:rsidTr="00F740A7">
        <w:trPr>
          <w:gridAfter w:val="1"/>
          <w:wAfter w:w="9" w:type="dxa"/>
          <w:trHeight w:val="396"/>
        </w:trPr>
        <w:tc>
          <w:tcPr>
            <w:tcW w:w="9268"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E4A8A9" w14:textId="71B57201" w:rsidR="00B61DF7" w:rsidRPr="001A3293" w:rsidRDefault="00B61DF7" w:rsidP="00F740A7">
            <w:pPr>
              <w:spacing w:line="360" w:lineRule="auto"/>
              <w:rPr>
                <w:rFonts w:asciiTheme="majorHAnsi" w:eastAsia="Arial" w:hAnsiTheme="majorHAnsi" w:cstheme="majorHAnsi"/>
                <w:sz w:val="24"/>
                <w:szCs w:val="24"/>
              </w:rPr>
            </w:pPr>
          </w:p>
        </w:tc>
      </w:tr>
      <w:tr w:rsidR="00B61DF7" w:rsidRPr="001A3293" w14:paraId="0AC84C8D" w14:textId="77777777" w:rsidTr="00F740A7">
        <w:trPr>
          <w:gridAfter w:val="1"/>
          <w:wAfter w:w="9" w:type="dxa"/>
          <w:trHeight w:val="382"/>
        </w:trPr>
        <w:tc>
          <w:tcPr>
            <w:tcW w:w="9268"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D8FF4" w14:textId="77777777" w:rsidR="00B61DF7" w:rsidRPr="001A3293" w:rsidRDefault="00B61DF7" w:rsidP="00F740A7">
            <w:pPr>
              <w:spacing w:line="360" w:lineRule="auto"/>
              <w:rPr>
                <w:rFonts w:asciiTheme="majorHAnsi" w:eastAsia="Arial" w:hAnsiTheme="majorHAnsi" w:cstheme="majorHAnsi"/>
                <w:b/>
                <w:sz w:val="24"/>
                <w:szCs w:val="24"/>
              </w:rPr>
            </w:pPr>
            <w:r w:rsidRPr="001A3293">
              <w:rPr>
                <w:rFonts w:asciiTheme="majorHAnsi" w:eastAsia="Arial" w:hAnsiTheme="majorHAnsi" w:cstheme="majorHAnsi"/>
                <w:b/>
                <w:sz w:val="24"/>
                <w:szCs w:val="24"/>
              </w:rPr>
              <w:t>Referencia</w:t>
            </w:r>
          </w:p>
        </w:tc>
      </w:tr>
      <w:tr w:rsidR="00B61DF7" w:rsidRPr="001A3293" w14:paraId="05C54629" w14:textId="77777777" w:rsidTr="00F740A7">
        <w:trPr>
          <w:gridAfter w:val="1"/>
          <w:wAfter w:w="9" w:type="dxa"/>
          <w:trHeight w:val="382"/>
        </w:trPr>
        <w:tc>
          <w:tcPr>
            <w:tcW w:w="9268"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D6695" w14:textId="58E396B5" w:rsidR="00B61DF7" w:rsidRPr="001A3293" w:rsidRDefault="00B61DF7" w:rsidP="00F740A7">
            <w:pPr>
              <w:spacing w:line="360" w:lineRule="auto"/>
              <w:rPr>
                <w:rFonts w:asciiTheme="majorHAnsi" w:eastAsia="Arial" w:hAnsiTheme="majorHAnsi" w:cstheme="majorHAnsi"/>
                <w:sz w:val="24"/>
                <w:szCs w:val="24"/>
              </w:rPr>
            </w:pPr>
          </w:p>
        </w:tc>
      </w:tr>
      <w:tr w:rsidR="00B61DF7" w:rsidRPr="001A3293" w14:paraId="2666FBBA" w14:textId="77777777" w:rsidTr="00F740A7">
        <w:trPr>
          <w:gridAfter w:val="1"/>
          <w:wAfter w:w="9" w:type="dxa"/>
          <w:trHeight w:val="382"/>
        </w:trPr>
        <w:tc>
          <w:tcPr>
            <w:tcW w:w="9268"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1592D" w14:textId="77777777" w:rsidR="00B61DF7" w:rsidRPr="001A3293" w:rsidRDefault="00B61DF7" w:rsidP="00F740A7">
            <w:pPr>
              <w:spacing w:line="360" w:lineRule="auto"/>
              <w:rPr>
                <w:rFonts w:asciiTheme="majorHAnsi" w:eastAsia="Arial" w:hAnsiTheme="majorHAnsi" w:cstheme="majorHAnsi"/>
                <w:b/>
                <w:sz w:val="24"/>
                <w:szCs w:val="24"/>
              </w:rPr>
            </w:pPr>
            <w:r w:rsidRPr="001A3293">
              <w:rPr>
                <w:rFonts w:asciiTheme="majorHAnsi" w:eastAsia="Arial" w:hAnsiTheme="majorHAnsi" w:cstheme="majorHAnsi"/>
                <w:b/>
                <w:sz w:val="24"/>
                <w:szCs w:val="24"/>
              </w:rPr>
              <w:t>Datos específicos</w:t>
            </w:r>
          </w:p>
        </w:tc>
      </w:tr>
      <w:tr w:rsidR="00B61DF7" w:rsidRPr="001A3293" w14:paraId="2C288EC4" w14:textId="77777777" w:rsidTr="00F740A7">
        <w:trPr>
          <w:gridAfter w:val="1"/>
          <w:wAfter w:w="9" w:type="dxa"/>
          <w:trHeight w:val="382"/>
        </w:trPr>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3C318" w14:textId="77777777" w:rsidR="00B61DF7" w:rsidRPr="00C02B03" w:rsidRDefault="00B61DF7" w:rsidP="00F740A7">
            <w:pPr>
              <w:spacing w:line="360" w:lineRule="auto"/>
              <w:rPr>
                <w:rFonts w:asciiTheme="majorHAnsi" w:eastAsia="Arial" w:hAnsiTheme="majorHAnsi" w:cstheme="majorHAnsi"/>
                <w:color w:val="000000" w:themeColor="text1"/>
                <w:sz w:val="24"/>
                <w:szCs w:val="24"/>
              </w:rPr>
            </w:pPr>
            <w:r w:rsidRPr="00C02B03">
              <w:rPr>
                <w:rFonts w:asciiTheme="majorHAnsi" w:eastAsia="Arial" w:hAnsiTheme="majorHAnsi" w:cstheme="majorHAnsi"/>
                <w:color w:val="000000" w:themeColor="text1"/>
                <w:sz w:val="24"/>
                <w:szCs w:val="24"/>
              </w:rPr>
              <w:t>Pregunta 1</w:t>
            </w:r>
          </w:p>
        </w:tc>
        <w:tc>
          <w:tcPr>
            <w:tcW w:w="752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05638" w14:textId="77777777" w:rsidR="00B61DF7" w:rsidRPr="001A3293" w:rsidRDefault="00B61DF7" w:rsidP="00F740A7">
            <w:pPr>
              <w:spacing w:before="240" w:after="240" w:line="360" w:lineRule="auto"/>
              <w:rPr>
                <w:rFonts w:asciiTheme="majorHAnsi" w:eastAsia="Arial" w:hAnsiTheme="majorHAnsi" w:cstheme="majorHAnsi"/>
                <w:color w:val="000000"/>
                <w:sz w:val="24"/>
                <w:szCs w:val="24"/>
              </w:rPr>
            </w:pPr>
            <w:r w:rsidRPr="001A3293">
              <w:rPr>
                <w:rFonts w:asciiTheme="majorHAnsi" w:eastAsia="Arial" w:hAnsiTheme="majorHAnsi" w:cstheme="majorHAnsi"/>
                <w:color w:val="000000"/>
                <w:sz w:val="24"/>
                <w:szCs w:val="24"/>
              </w:rPr>
              <w:t>¿Cuáles son las estrategias que implementan las Instituciones de Educación Superior (IES) para realizar ajustes razonables?</w:t>
            </w:r>
          </w:p>
        </w:tc>
      </w:tr>
      <w:tr w:rsidR="00B61DF7" w:rsidRPr="001A3293" w14:paraId="7AAD18AF" w14:textId="77777777" w:rsidTr="00F740A7">
        <w:trPr>
          <w:gridAfter w:val="1"/>
          <w:wAfter w:w="9" w:type="dxa"/>
          <w:trHeight w:val="382"/>
        </w:trPr>
        <w:tc>
          <w:tcPr>
            <w:tcW w:w="9268"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D58DC8" w14:textId="77777777" w:rsidR="00B61DF7" w:rsidRPr="00C02B03" w:rsidRDefault="00B61DF7" w:rsidP="00B61DF7">
            <w:pPr>
              <w:spacing w:line="360" w:lineRule="auto"/>
              <w:rPr>
                <w:rFonts w:asciiTheme="majorHAnsi" w:eastAsia="Arial" w:hAnsiTheme="majorHAnsi" w:cstheme="majorBidi"/>
                <w:color w:val="000000" w:themeColor="text1"/>
                <w:sz w:val="24"/>
                <w:szCs w:val="24"/>
              </w:rPr>
            </w:pPr>
          </w:p>
        </w:tc>
      </w:tr>
      <w:tr w:rsidR="00B61DF7" w:rsidRPr="001A3293" w14:paraId="5D21AD12" w14:textId="77777777" w:rsidTr="00F740A7">
        <w:trPr>
          <w:gridAfter w:val="1"/>
          <w:wAfter w:w="9" w:type="dxa"/>
          <w:trHeight w:val="382"/>
        </w:trPr>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98D90C" w14:textId="77777777" w:rsidR="00B61DF7" w:rsidRPr="001A3293" w:rsidRDefault="00B61DF7" w:rsidP="00F740A7">
            <w:pPr>
              <w:spacing w:line="360" w:lineRule="auto"/>
              <w:rPr>
                <w:rFonts w:asciiTheme="majorHAnsi" w:eastAsia="Arial" w:hAnsiTheme="majorHAnsi" w:cstheme="majorHAnsi"/>
                <w:sz w:val="24"/>
                <w:szCs w:val="24"/>
              </w:rPr>
            </w:pPr>
            <w:r w:rsidRPr="001A3293">
              <w:rPr>
                <w:rFonts w:asciiTheme="majorHAnsi" w:eastAsia="Arial" w:hAnsiTheme="majorHAnsi" w:cstheme="majorHAnsi"/>
                <w:sz w:val="24"/>
                <w:szCs w:val="24"/>
              </w:rPr>
              <w:t>Pregunta 2</w:t>
            </w:r>
          </w:p>
        </w:tc>
        <w:tc>
          <w:tcPr>
            <w:tcW w:w="752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CB9BB8" w14:textId="77777777" w:rsidR="00B61DF7" w:rsidRPr="001A3293" w:rsidRDefault="00B61DF7" w:rsidP="00F740A7">
            <w:pPr>
              <w:spacing w:before="240" w:after="240" w:line="360" w:lineRule="auto"/>
              <w:rPr>
                <w:rFonts w:asciiTheme="majorHAnsi" w:eastAsia="Arial" w:hAnsiTheme="majorHAnsi" w:cstheme="majorHAnsi"/>
                <w:color w:val="000000"/>
                <w:sz w:val="24"/>
                <w:szCs w:val="24"/>
                <w:highlight w:val="green"/>
              </w:rPr>
            </w:pPr>
            <w:r w:rsidRPr="001A3293">
              <w:rPr>
                <w:rFonts w:asciiTheme="majorHAnsi" w:eastAsia="Arial" w:hAnsiTheme="majorHAnsi" w:cstheme="majorHAnsi"/>
                <w:color w:val="000000"/>
                <w:sz w:val="24"/>
                <w:szCs w:val="24"/>
              </w:rPr>
              <w:t>¿Qué pautas o normas en términos de contenido pedagógicos se deben considerar para la realización y adaptación de materiales accesibles?</w:t>
            </w:r>
          </w:p>
        </w:tc>
      </w:tr>
      <w:tr w:rsidR="00B61DF7" w:rsidRPr="001A3293" w14:paraId="578AF043" w14:textId="77777777" w:rsidTr="00F740A7">
        <w:trPr>
          <w:gridAfter w:val="1"/>
          <w:wAfter w:w="9" w:type="dxa"/>
          <w:trHeight w:val="382"/>
        </w:trPr>
        <w:tc>
          <w:tcPr>
            <w:tcW w:w="9268"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8A0BB" w14:textId="56B8F889" w:rsidR="00B61DF7" w:rsidRPr="001A3293" w:rsidRDefault="00B61DF7" w:rsidP="00F740A7">
            <w:pPr>
              <w:pStyle w:val="sangria"/>
              <w:shd w:val="clear" w:color="auto" w:fill="FFFFFF"/>
              <w:spacing w:line="360" w:lineRule="auto"/>
              <w:rPr>
                <w:rFonts w:asciiTheme="majorHAnsi" w:eastAsia="Arial" w:hAnsiTheme="majorHAnsi" w:cstheme="majorHAnsi"/>
              </w:rPr>
            </w:pPr>
          </w:p>
        </w:tc>
      </w:tr>
      <w:tr w:rsidR="00B61DF7" w:rsidRPr="001A3293" w14:paraId="1134107F" w14:textId="77777777" w:rsidTr="00F740A7">
        <w:trPr>
          <w:gridAfter w:val="1"/>
          <w:wAfter w:w="9" w:type="dxa"/>
          <w:trHeight w:val="382"/>
        </w:trPr>
        <w:tc>
          <w:tcPr>
            <w:tcW w:w="174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01B60" w14:textId="77777777" w:rsidR="00B61DF7" w:rsidRPr="001A3293" w:rsidRDefault="00B61DF7" w:rsidP="00F740A7">
            <w:pPr>
              <w:spacing w:line="360" w:lineRule="auto"/>
              <w:rPr>
                <w:rFonts w:asciiTheme="majorHAnsi" w:eastAsia="Arial" w:hAnsiTheme="majorHAnsi" w:cstheme="majorHAnsi"/>
                <w:sz w:val="24"/>
                <w:szCs w:val="24"/>
              </w:rPr>
            </w:pPr>
            <w:r w:rsidRPr="001A3293">
              <w:rPr>
                <w:rFonts w:asciiTheme="majorHAnsi" w:eastAsia="Arial" w:hAnsiTheme="majorHAnsi" w:cstheme="majorHAnsi"/>
                <w:sz w:val="24"/>
                <w:szCs w:val="24"/>
              </w:rPr>
              <w:t>Pregunta 3</w:t>
            </w:r>
          </w:p>
        </w:tc>
        <w:tc>
          <w:tcPr>
            <w:tcW w:w="7522"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6EDF8" w14:textId="77777777" w:rsidR="00B61DF7" w:rsidRPr="001A3293" w:rsidRDefault="00B61DF7" w:rsidP="00F740A7">
            <w:pPr>
              <w:spacing w:before="240" w:after="240" w:line="360" w:lineRule="auto"/>
              <w:rPr>
                <w:rFonts w:asciiTheme="majorHAnsi" w:eastAsia="Arial" w:hAnsiTheme="majorHAnsi" w:cstheme="majorHAnsi"/>
                <w:color w:val="000000"/>
                <w:sz w:val="24"/>
                <w:szCs w:val="24"/>
              </w:rPr>
            </w:pPr>
            <w:r w:rsidRPr="001A3293">
              <w:rPr>
                <w:rFonts w:asciiTheme="majorHAnsi" w:eastAsia="Arial" w:hAnsiTheme="majorHAnsi" w:cstheme="majorHAnsi"/>
                <w:color w:val="000000"/>
                <w:sz w:val="24"/>
                <w:szCs w:val="24"/>
              </w:rPr>
              <w:t>¿Cuáles son las normas vigentes que existen para la creación de un protocolo basado en ajustes razonables?</w:t>
            </w:r>
          </w:p>
        </w:tc>
      </w:tr>
      <w:tr w:rsidR="00B61DF7" w:rsidRPr="001A3293" w14:paraId="5E2271F2" w14:textId="77777777" w:rsidTr="00F740A7">
        <w:trPr>
          <w:gridAfter w:val="1"/>
          <w:wAfter w:w="9" w:type="dxa"/>
          <w:trHeight w:val="382"/>
        </w:trPr>
        <w:tc>
          <w:tcPr>
            <w:tcW w:w="9268"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CDFCB" w14:textId="1BE2C5FB" w:rsidR="00B61DF7" w:rsidRPr="001A3293" w:rsidRDefault="00B61DF7" w:rsidP="00F740A7">
            <w:pPr>
              <w:spacing w:before="240" w:after="240" w:line="360" w:lineRule="auto"/>
              <w:rPr>
                <w:rFonts w:asciiTheme="majorHAnsi" w:eastAsia="Arial" w:hAnsiTheme="majorHAnsi" w:cstheme="majorHAnsi"/>
                <w:color w:val="000000"/>
                <w:sz w:val="24"/>
                <w:szCs w:val="24"/>
              </w:rPr>
            </w:pPr>
          </w:p>
        </w:tc>
      </w:tr>
      <w:tr w:rsidR="00B61DF7" w:rsidRPr="001A3293" w14:paraId="74CEE30A" w14:textId="77777777" w:rsidTr="00F740A7">
        <w:trPr>
          <w:gridAfter w:val="1"/>
          <w:wAfter w:w="9" w:type="dxa"/>
          <w:trHeight w:val="382"/>
        </w:trPr>
        <w:tc>
          <w:tcPr>
            <w:tcW w:w="1746" w:type="dxa"/>
            <w:tcBorders>
              <w:top w:val="single" w:sz="4" w:space="0" w:color="000000"/>
              <w:left w:val="single" w:sz="4" w:space="0" w:color="000000"/>
              <w:bottom w:val="single" w:sz="4" w:space="0" w:color="000000"/>
              <w:right w:val="single" w:sz="4" w:space="0" w:color="000000"/>
            </w:tcBorders>
          </w:tcPr>
          <w:p w14:paraId="6A5883C9" w14:textId="77777777" w:rsidR="00B61DF7" w:rsidRPr="001A3293" w:rsidRDefault="00B61DF7" w:rsidP="00F740A7">
            <w:pPr>
              <w:spacing w:line="360" w:lineRule="auto"/>
              <w:rPr>
                <w:rFonts w:asciiTheme="majorHAnsi" w:eastAsia="Arial" w:hAnsiTheme="majorHAnsi" w:cstheme="majorHAnsi"/>
                <w:sz w:val="24"/>
                <w:szCs w:val="24"/>
              </w:rPr>
            </w:pPr>
            <w:r w:rsidRPr="001A3293">
              <w:rPr>
                <w:rFonts w:asciiTheme="majorHAnsi" w:eastAsia="Arial" w:hAnsiTheme="majorHAnsi" w:cstheme="majorHAnsi"/>
                <w:sz w:val="24"/>
                <w:szCs w:val="24"/>
              </w:rPr>
              <w:lastRenderedPageBreak/>
              <w:t xml:space="preserve">Pregunta 4 </w:t>
            </w:r>
          </w:p>
        </w:tc>
        <w:tc>
          <w:tcPr>
            <w:tcW w:w="7522" w:type="dxa"/>
            <w:gridSpan w:val="6"/>
            <w:tcBorders>
              <w:top w:val="single" w:sz="4" w:space="0" w:color="000000"/>
              <w:left w:val="single" w:sz="4" w:space="0" w:color="000000"/>
              <w:bottom w:val="single" w:sz="4" w:space="0" w:color="000000"/>
              <w:right w:val="single" w:sz="4" w:space="0" w:color="000000"/>
            </w:tcBorders>
          </w:tcPr>
          <w:p w14:paraId="60C4B133" w14:textId="77777777" w:rsidR="00B61DF7" w:rsidRPr="001A3293" w:rsidRDefault="00B61DF7" w:rsidP="00F740A7">
            <w:pPr>
              <w:spacing w:before="240" w:after="240" w:line="360" w:lineRule="auto"/>
              <w:rPr>
                <w:rFonts w:asciiTheme="majorHAnsi" w:eastAsia="Arial" w:hAnsiTheme="majorHAnsi" w:cstheme="majorHAnsi"/>
                <w:color w:val="000000"/>
                <w:sz w:val="24"/>
                <w:szCs w:val="24"/>
              </w:rPr>
            </w:pPr>
            <w:r w:rsidRPr="001A3293">
              <w:rPr>
                <w:rFonts w:asciiTheme="majorHAnsi" w:eastAsia="Arial" w:hAnsiTheme="majorHAnsi" w:cstheme="majorHAnsi"/>
                <w:color w:val="000000"/>
                <w:sz w:val="24"/>
                <w:szCs w:val="24"/>
              </w:rPr>
              <w:t>¿Qué áreas pertenecientes a las Instituciones de Educación Superior (IES) se deben involucrar en la implementación de estrategias relacionadas a la atención de los estudiantes con discapacidad?</w:t>
            </w:r>
          </w:p>
        </w:tc>
      </w:tr>
      <w:tr w:rsidR="00B61DF7" w:rsidRPr="001A3293" w14:paraId="26D1D4D3" w14:textId="77777777" w:rsidTr="00F740A7">
        <w:trPr>
          <w:gridAfter w:val="1"/>
          <w:wAfter w:w="9" w:type="dxa"/>
          <w:trHeight w:val="382"/>
        </w:trPr>
        <w:tc>
          <w:tcPr>
            <w:tcW w:w="9268" w:type="dxa"/>
            <w:gridSpan w:val="7"/>
            <w:tcBorders>
              <w:top w:val="single" w:sz="4" w:space="0" w:color="000000"/>
              <w:left w:val="single" w:sz="4" w:space="0" w:color="000000"/>
              <w:bottom w:val="single" w:sz="4" w:space="0" w:color="000000"/>
              <w:right w:val="single" w:sz="4" w:space="0" w:color="000000"/>
            </w:tcBorders>
          </w:tcPr>
          <w:p w14:paraId="45CB6440" w14:textId="2E26E734" w:rsidR="00B61DF7" w:rsidRPr="001A3293" w:rsidRDefault="00B61DF7" w:rsidP="00B61DF7">
            <w:pPr>
              <w:spacing w:before="240" w:after="240" w:line="360" w:lineRule="auto"/>
              <w:jc w:val="both"/>
              <w:rPr>
                <w:rFonts w:asciiTheme="majorHAnsi" w:eastAsia="Arial" w:hAnsiTheme="majorHAnsi" w:cstheme="majorHAnsi"/>
                <w:color w:val="000000"/>
                <w:sz w:val="24"/>
                <w:szCs w:val="24"/>
              </w:rPr>
            </w:pPr>
          </w:p>
        </w:tc>
      </w:tr>
    </w:tbl>
    <w:p w14:paraId="1AFEBF63" w14:textId="1560383F" w:rsidR="004B4FBF" w:rsidRPr="00736D85" w:rsidRDefault="004B4FBF" w:rsidP="00736D85">
      <w:pPr>
        <w:spacing w:line="360" w:lineRule="auto"/>
        <w:jc w:val="both"/>
        <w:rPr>
          <w:rFonts w:ascii="Arial" w:hAnsi="Arial" w:cs="Arial"/>
          <w:sz w:val="32"/>
          <w:szCs w:val="32"/>
        </w:rPr>
      </w:pPr>
    </w:p>
    <w:p w14:paraId="79FDF08C" w14:textId="099D2891" w:rsidR="00736D85" w:rsidRDefault="002B5BA6" w:rsidP="00736D85">
      <w:pPr>
        <w:spacing w:line="360" w:lineRule="auto"/>
        <w:jc w:val="both"/>
        <w:rPr>
          <w:rFonts w:ascii="Arial" w:hAnsi="Arial" w:cs="Arial"/>
          <w:sz w:val="24"/>
          <w:szCs w:val="24"/>
        </w:rPr>
      </w:pPr>
      <w:r w:rsidRPr="00736D85">
        <w:rPr>
          <w:rFonts w:ascii="Arial" w:hAnsi="Arial" w:cs="Arial"/>
          <w:sz w:val="24"/>
          <w:szCs w:val="24"/>
        </w:rPr>
        <w:t xml:space="preserve">Aparte de los datos de identificación, se extrajeron los Abstractos </w:t>
      </w:r>
      <w:r w:rsidR="00736D85" w:rsidRPr="00736D85">
        <w:rPr>
          <w:rFonts w:ascii="Arial" w:hAnsi="Arial" w:cs="Arial"/>
          <w:sz w:val="24"/>
          <w:szCs w:val="24"/>
        </w:rPr>
        <w:t>y palabras</w:t>
      </w:r>
      <w:r w:rsidRPr="00736D85">
        <w:rPr>
          <w:rFonts w:ascii="Arial" w:hAnsi="Arial" w:cs="Arial"/>
          <w:sz w:val="24"/>
          <w:szCs w:val="24"/>
        </w:rPr>
        <w:t xml:space="preserve"> claves de cada estudio para identificar durante la etapa final del proceso de selección de estudios si un estudio puede responder por lo menos una pregunta de investigación. Para apoyar en ese esfuerzo, se recolecta también cuales de las preguntas de investigación establecidas pueden ser respondidas satisfactoriamente después de leer completamente el estudio. </w:t>
      </w:r>
    </w:p>
    <w:p w14:paraId="6C3A09F7" w14:textId="6F23DCD4" w:rsidR="00736D85" w:rsidRDefault="00736D85" w:rsidP="00736D85">
      <w:pPr>
        <w:pStyle w:val="Ttulo3"/>
        <w:spacing w:line="360" w:lineRule="auto"/>
        <w:jc w:val="both"/>
        <w:rPr>
          <w:b/>
          <w:bCs/>
          <w:color w:val="000000" w:themeColor="text1"/>
        </w:rPr>
      </w:pPr>
      <w:r w:rsidRPr="00285A68">
        <w:rPr>
          <w:b/>
          <w:bCs/>
          <w:color w:val="000000" w:themeColor="text1"/>
        </w:rPr>
        <w:t>4.</w:t>
      </w:r>
      <w:r>
        <w:rPr>
          <w:b/>
          <w:bCs/>
          <w:color w:val="000000" w:themeColor="text1"/>
        </w:rPr>
        <w:t>3</w:t>
      </w:r>
      <w:r w:rsidRPr="00285A68">
        <w:rPr>
          <w:b/>
          <w:bCs/>
          <w:color w:val="000000" w:themeColor="text1"/>
        </w:rPr>
        <w:t>.</w:t>
      </w:r>
      <w:r>
        <w:rPr>
          <w:b/>
          <w:bCs/>
          <w:color w:val="000000" w:themeColor="text1"/>
        </w:rPr>
        <w:t xml:space="preserve">2 Extracción de datos </w:t>
      </w:r>
    </w:p>
    <w:p w14:paraId="4DDBAA06" w14:textId="28AE4355" w:rsidR="00736D85" w:rsidRDefault="00736D85" w:rsidP="00D60ACC">
      <w:pPr>
        <w:spacing w:line="360" w:lineRule="auto"/>
        <w:jc w:val="both"/>
        <w:rPr>
          <w:rFonts w:ascii="Arial" w:hAnsi="Arial" w:cs="Arial"/>
          <w:sz w:val="24"/>
          <w:szCs w:val="24"/>
        </w:rPr>
      </w:pPr>
      <w:r w:rsidRPr="00D60ACC">
        <w:rPr>
          <w:rFonts w:ascii="Arial" w:hAnsi="Arial" w:cs="Arial"/>
          <w:sz w:val="24"/>
          <w:szCs w:val="24"/>
        </w:rPr>
        <w:t xml:space="preserve">Durante el mes de </w:t>
      </w:r>
      <w:r w:rsidR="00D60ACC" w:rsidRPr="00D60ACC">
        <w:rPr>
          <w:rFonts w:ascii="Arial" w:hAnsi="Arial" w:cs="Arial"/>
          <w:sz w:val="24"/>
          <w:szCs w:val="24"/>
        </w:rPr>
        <w:t>diciembre</w:t>
      </w:r>
      <w:r w:rsidRPr="00D60ACC">
        <w:rPr>
          <w:rFonts w:ascii="Arial" w:hAnsi="Arial" w:cs="Arial"/>
          <w:sz w:val="24"/>
          <w:szCs w:val="24"/>
        </w:rPr>
        <w:t xml:space="preserve"> del 2021 y </w:t>
      </w:r>
      <w:r w:rsidR="00D60ACC" w:rsidRPr="00D60ACC">
        <w:rPr>
          <w:rFonts w:ascii="Arial" w:hAnsi="Arial" w:cs="Arial"/>
          <w:sz w:val="24"/>
          <w:szCs w:val="24"/>
        </w:rPr>
        <w:t>enero</w:t>
      </w:r>
      <w:r w:rsidRPr="00D60ACC">
        <w:rPr>
          <w:rFonts w:ascii="Arial" w:hAnsi="Arial" w:cs="Arial"/>
          <w:sz w:val="24"/>
          <w:szCs w:val="24"/>
        </w:rPr>
        <w:t xml:space="preserve"> 2022, los datos fueron gradualmente agregados en un archivo de Microsoft Excel. En Excel, los resultados fueron separados en hojas divididas entre los motores de búsqueda. Primero, se dividió el trabajo de extracción de literatura blanca y literatura gris. Después, cada investigador fue llenando en Excel una fila de la tabla del concentrador de datos al leer cada estudio por completo. Después de leer el estudio y llenar su entrada en el concentrador de datos, se realizó una evaluación de calidad del </w:t>
      </w:r>
      <w:r w:rsidR="00D60ACC" w:rsidRPr="00D60ACC">
        <w:rPr>
          <w:rFonts w:ascii="Arial" w:hAnsi="Arial" w:cs="Arial"/>
          <w:sz w:val="24"/>
          <w:szCs w:val="24"/>
        </w:rPr>
        <w:t>estudio a</w:t>
      </w:r>
      <w:r w:rsidRPr="00D60ACC">
        <w:rPr>
          <w:rFonts w:ascii="Arial" w:hAnsi="Arial" w:cs="Arial"/>
          <w:sz w:val="24"/>
          <w:szCs w:val="24"/>
        </w:rPr>
        <w:t xml:space="preserve"> la literatura gris individual en otro archivo de Excel siguiendo el formato del Criterios para la evaluación de calidad. Este proceso fue repetido hasta extraer los datos y evaluar la calidad de todos los estudios seleccionados. En el caso que había dudas al extraer datos o evaluar la calidad se realizaba una discusión entre los investigadores para resolver desacuerdos. </w:t>
      </w:r>
    </w:p>
    <w:p w14:paraId="11821BD9" w14:textId="77777777" w:rsidR="00D60ACC" w:rsidRDefault="00D60ACC" w:rsidP="00D60ACC">
      <w:pPr>
        <w:pStyle w:val="Ttulo3"/>
        <w:spacing w:line="360" w:lineRule="auto"/>
        <w:jc w:val="both"/>
        <w:rPr>
          <w:b/>
          <w:bCs/>
          <w:color w:val="000000" w:themeColor="text1"/>
        </w:rPr>
      </w:pPr>
      <w:r w:rsidRPr="00285A68">
        <w:rPr>
          <w:b/>
          <w:bCs/>
          <w:color w:val="000000" w:themeColor="text1"/>
        </w:rPr>
        <w:lastRenderedPageBreak/>
        <w:t>4.</w:t>
      </w:r>
      <w:r>
        <w:rPr>
          <w:b/>
          <w:bCs/>
          <w:color w:val="000000" w:themeColor="text1"/>
        </w:rPr>
        <w:t>3</w:t>
      </w:r>
      <w:r w:rsidRPr="00285A68">
        <w:rPr>
          <w:b/>
          <w:bCs/>
          <w:color w:val="000000" w:themeColor="text1"/>
        </w:rPr>
        <w:t>.</w:t>
      </w:r>
      <w:r>
        <w:rPr>
          <w:b/>
          <w:bCs/>
          <w:color w:val="000000" w:themeColor="text1"/>
        </w:rPr>
        <w:t xml:space="preserve">3 Evaluación de calidad </w:t>
      </w:r>
    </w:p>
    <w:p w14:paraId="76768A3D" w14:textId="3D887A07" w:rsidR="00D60ACC" w:rsidRDefault="00D60ACC" w:rsidP="00D60ACC">
      <w:pPr>
        <w:spacing w:line="360" w:lineRule="auto"/>
        <w:jc w:val="both"/>
        <w:rPr>
          <w:rFonts w:ascii="Arial" w:hAnsi="Arial" w:cs="Arial"/>
          <w:sz w:val="24"/>
          <w:szCs w:val="24"/>
        </w:rPr>
      </w:pPr>
      <w:r w:rsidRPr="00D60ACC">
        <w:rPr>
          <w:rFonts w:ascii="Arial" w:hAnsi="Arial" w:cs="Arial"/>
          <w:sz w:val="24"/>
          <w:szCs w:val="24"/>
        </w:rPr>
        <w:t xml:space="preserve">Se realizó este proceso de evaluación de calidad para asignar calificaciones a los trabajos primarios seleccionados para medir la importancia de los resultados de extracción de datos de los estudios individuales. </w:t>
      </w:r>
    </w:p>
    <w:p w14:paraId="37BE4652" w14:textId="511F5540" w:rsidR="00D60ACC" w:rsidRDefault="00D60ACC" w:rsidP="00D60ACC">
      <w:pPr>
        <w:spacing w:line="360" w:lineRule="auto"/>
        <w:jc w:val="both"/>
        <w:rPr>
          <w:rFonts w:ascii="Arial" w:hAnsi="Arial" w:cs="Arial"/>
          <w:sz w:val="24"/>
          <w:szCs w:val="24"/>
        </w:rPr>
      </w:pPr>
      <w:r w:rsidRPr="00D60ACC">
        <w:rPr>
          <w:rFonts w:ascii="Arial" w:hAnsi="Arial" w:cs="Arial"/>
          <w:sz w:val="24"/>
          <w:szCs w:val="24"/>
        </w:rPr>
        <w:t>Adicionalmente se le agrego un sistema de puntos para calificar la calidad en base a la lista de cotejo el cual se basó en una puntuación de 12 puntos divididos entre las 1</w:t>
      </w:r>
      <w:r w:rsidR="0043175B">
        <w:rPr>
          <w:rFonts w:ascii="Arial" w:hAnsi="Arial" w:cs="Arial"/>
          <w:sz w:val="24"/>
          <w:szCs w:val="24"/>
        </w:rPr>
        <w:t>2</w:t>
      </w:r>
      <w:r w:rsidRPr="00D60ACC">
        <w:rPr>
          <w:rFonts w:ascii="Arial" w:hAnsi="Arial" w:cs="Arial"/>
          <w:sz w:val="24"/>
          <w:szCs w:val="24"/>
        </w:rPr>
        <w:t xml:space="preserve"> preguntas siguientes:</w:t>
      </w:r>
    </w:p>
    <w:p w14:paraId="3A166319" w14:textId="07E490AD" w:rsidR="0043175B" w:rsidRDefault="0043175B" w:rsidP="00D60ACC">
      <w:pPr>
        <w:spacing w:line="360" w:lineRule="auto"/>
        <w:jc w:val="both"/>
        <w:rPr>
          <w:rFonts w:ascii="Arial" w:hAnsi="Arial" w:cs="Arial"/>
          <w:sz w:val="24"/>
          <w:szCs w:val="24"/>
        </w:rPr>
      </w:pPr>
    </w:p>
    <w:p w14:paraId="336C97AB" w14:textId="6F1DEF11" w:rsidR="0043175B" w:rsidRDefault="0043175B" w:rsidP="0043175B">
      <w:pPr>
        <w:pStyle w:val="Descripcin"/>
        <w:keepNext/>
      </w:pPr>
      <w:r>
        <w:t xml:space="preserve">Tabla </w:t>
      </w:r>
      <w:r w:rsidR="00A11C0E">
        <w:fldChar w:fldCharType="begin"/>
      </w:r>
      <w:r w:rsidR="00A11C0E">
        <w:instrText xml:space="preserve"> SEQ Tabla \* ARABIC </w:instrText>
      </w:r>
      <w:r w:rsidR="00A11C0E">
        <w:fldChar w:fldCharType="separate"/>
      </w:r>
      <w:r w:rsidR="001A5AD9">
        <w:rPr>
          <w:noProof/>
        </w:rPr>
        <w:t>10</w:t>
      </w:r>
      <w:r w:rsidR="00A11C0E">
        <w:rPr>
          <w:noProof/>
        </w:rPr>
        <w:fldChar w:fldCharType="end"/>
      </w:r>
      <w:r>
        <w:t xml:space="preserve"> Tabla de criterios de calidad</w:t>
      </w:r>
    </w:p>
    <w:tbl>
      <w:tblPr>
        <w:tblStyle w:val="Tablaconcuadrculaclara"/>
        <w:tblW w:w="0" w:type="auto"/>
        <w:tblLook w:val="04A0" w:firstRow="1" w:lastRow="0" w:firstColumn="1" w:lastColumn="0" w:noHBand="0" w:noVBand="1"/>
      </w:tblPr>
      <w:tblGrid>
        <w:gridCol w:w="2357"/>
        <w:gridCol w:w="1123"/>
        <w:gridCol w:w="5348"/>
      </w:tblGrid>
      <w:tr w:rsidR="0043175B" w:rsidRPr="00660F55" w14:paraId="180D1F8E" w14:textId="77777777" w:rsidTr="0043175B">
        <w:tc>
          <w:tcPr>
            <w:tcW w:w="2357" w:type="dxa"/>
          </w:tcPr>
          <w:p w14:paraId="125EEC15" w14:textId="77777777" w:rsidR="0043175B" w:rsidRPr="0043175B" w:rsidRDefault="0043175B" w:rsidP="00F740A7">
            <w:pPr>
              <w:spacing w:line="360" w:lineRule="auto"/>
              <w:jc w:val="center"/>
              <w:rPr>
                <w:rFonts w:ascii="Arial" w:hAnsi="Arial" w:cs="Arial"/>
                <w:b/>
                <w:bCs/>
                <w:sz w:val="24"/>
                <w:szCs w:val="24"/>
              </w:rPr>
            </w:pPr>
            <w:r w:rsidRPr="0043175B">
              <w:rPr>
                <w:rFonts w:ascii="Arial" w:hAnsi="Arial" w:cs="Arial"/>
                <w:b/>
                <w:bCs/>
                <w:sz w:val="24"/>
                <w:szCs w:val="24"/>
              </w:rPr>
              <w:t>Criterio</w:t>
            </w:r>
          </w:p>
        </w:tc>
        <w:tc>
          <w:tcPr>
            <w:tcW w:w="1123" w:type="dxa"/>
          </w:tcPr>
          <w:p w14:paraId="5E938D3C" w14:textId="77777777" w:rsidR="0043175B" w:rsidRPr="0043175B" w:rsidRDefault="0043175B" w:rsidP="00F740A7">
            <w:pPr>
              <w:spacing w:line="360" w:lineRule="auto"/>
              <w:jc w:val="center"/>
              <w:rPr>
                <w:rFonts w:ascii="Arial" w:hAnsi="Arial" w:cs="Arial"/>
                <w:b/>
                <w:bCs/>
                <w:sz w:val="24"/>
                <w:szCs w:val="24"/>
              </w:rPr>
            </w:pPr>
            <w:r w:rsidRPr="0043175B">
              <w:rPr>
                <w:rFonts w:ascii="Arial" w:hAnsi="Arial" w:cs="Arial"/>
                <w:b/>
                <w:bCs/>
                <w:sz w:val="24"/>
                <w:szCs w:val="24"/>
              </w:rPr>
              <w:t>Número</w:t>
            </w:r>
          </w:p>
        </w:tc>
        <w:tc>
          <w:tcPr>
            <w:tcW w:w="5348" w:type="dxa"/>
          </w:tcPr>
          <w:p w14:paraId="5D9E2C0F" w14:textId="77777777" w:rsidR="0043175B" w:rsidRPr="0043175B" w:rsidRDefault="0043175B" w:rsidP="00F740A7">
            <w:pPr>
              <w:spacing w:line="360" w:lineRule="auto"/>
              <w:jc w:val="center"/>
              <w:rPr>
                <w:rFonts w:ascii="Arial" w:hAnsi="Arial" w:cs="Arial"/>
                <w:b/>
                <w:bCs/>
                <w:sz w:val="24"/>
                <w:szCs w:val="24"/>
              </w:rPr>
            </w:pPr>
            <w:r w:rsidRPr="0043175B">
              <w:rPr>
                <w:rFonts w:ascii="Arial" w:hAnsi="Arial" w:cs="Arial"/>
                <w:b/>
                <w:bCs/>
                <w:sz w:val="24"/>
                <w:szCs w:val="24"/>
              </w:rPr>
              <w:t>Pregunta</w:t>
            </w:r>
          </w:p>
        </w:tc>
      </w:tr>
      <w:tr w:rsidR="0043175B" w:rsidRPr="00660F55" w14:paraId="3E20D0B2" w14:textId="77777777" w:rsidTr="0043175B">
        <w:trPr>
          <w:trHeight w:val="836"/>
        </w:trPr>
        <w:tc>
          <w:tcPr>
            <w:tcW w:w="2357" w:type="dxa"/>
            <w:vMerge w:val="restart"/>
          </w:tcPr>
          <w:p w14:paraId="4A8057D6"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Autoridad del autor/editor</w:t>
            </w:r>
          </w:p>
        </w:tc>
        <w:tc>
          <w:tcPr>
            <w:tcW w:w="1123" w:type="dxa"/>
          </w:tcPr>
          <w:p w14:paraId="38B690FF" w14:textId="77777777" w:rsidR="0043175B" w:rsidRPr="0043175B" w:rsidRDefault="0043175B" w:rsidP="00F740A7">
            <w:pPr>
              <w:spacing w:line="360" w:lineRule="auto"/>
              <w:jc w:val="center"/>
              <w:rPr>
                <w:rFonts w:ascii="Arial" w:hAnsi="Arial" w:cs="Arial"/>
                <w:color w:val="000000" w:themeColor="text1"/>
                <w:sz w:val="24"/>
                <w:szCs w:val="24"/>
              </w:rPr>
            </w:pPr>
            <w:r w:rsidRPr="0043175B">
              <w:rPr>
                <w:rFonts w:ascii="Arial" w:hAnsi="Arial" w:cs="Arial"/>
                <w:color w:val="000000" w:themeColor="text1"/>
                <w:sz w:val="24"/>
                <w:szCs w:val="24"/>
              </w:rPr>
              <w:t>1</w:t>
            </w:r>
          </w:p>
        </w:tc>
        <w:tc>
          <w:tcPr>
            <w:tcW w:w="5348" w:type="dxa"/>
          </w:tcPr>
          <w:p w14:paraId="4EE561D3"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¿El autor/editor tiene experiencia en el tema?</w:t>
            </w:r>
          </w:p>
          <w:p w14:paraId="50E6B7AA" w14:textId="77777777" w:rsidR="0043175B" w:rsidRPr="0043175B" w:rsidRDefault="0043175B" w:rsidP="00F740A7">
            <w:pPr>
              <w:spacing w:line="360" w:lineRule="auto"/>
              <w:jc w:val="both"/>
              <w:rPr>
                <w:rFonts w:ascii="Arial" w:hAnsi="Arial" w:cs="Arial"/>
                <w:color w:val="000000" w:themeColor="text1"/>
                <w:sz w:val="24"/>
                <w:szCs w:val="24"/>
              </w:rPr>
            </w:pPr>
          </w:p>
        </w:tc>
      </w:tr>
      <w:tr w:rsidR="0043175B" w:rsidRPr="00660F55" w14:paraId="3D7416F1" w14:textId="77777777" w:rsidTr="0043175B">
        <w:trPr>
          <w:trHeight w:val="414"/>
        </w:trPr>
        <w:tc>
          <w:tcPr>
            <w:tcW w:w="2357" w:type="dxa"/>
            <w:vMerge/>
          </w:tcPr>
          <w:p w14:paraId="0BF311A3" w14:textId="77777777" w:rsidR="0043175B" w:rsidRPr="0043175B" w:rsidRDefault="0043175B" w:rsidP="00F740A7">
            <w:pPr>
              <w:spacing w:line="360" w:lineRule="auto"/>
              <w:jc w:val="both"/>
              <w:rPr>
                <w:rFonts w:ascii="Arial" w:hAnsi="Arial" w:cs="Arial"/>
                <w:color w:val="000000" w:themeColor="text1"/>
                <w:sz w:val="24"/>
                <w:szCs w:val="24"/>
              </w:rPr>
            </w:pPr>
          </w:p>
        </w:tc>
        <w:tc>
          <w:tcPr>
            <w:tcW w:w="1123" w:type="dxa"/>
          </w:tcPr>
          <w:p w14:paraId="06F84CF2" w14:textId="77777777" w:rsidR="0043175B" w:rsidRPr="0043175B" w:rsidRDefault="0043175B" w:rsidP="00F740A7">
            <w:pPr>
              <w:spacing w:line="360" w:lineRule="auto"/>
              <w:jc w:val="center"/>
              <w:rPr>
                <w:rFonts w:ascii="Arial" w:hAnsi="Arial" w:cs="Arial"/>
                <w:color w:val="000000" w:themeColor="text1"/>
                <w:sz w:val="24"/>
                <w:szCs w:val="24"/>
              </w:rPr>
            </w:pPr>
            <w:r w:rsidRPr="0043175B">
              <w:rPr>
                <w:rFonts w:ascii="Arial" w:hAnsi="Arial" w:cs="Arial"/>
                <w:color w:val="000000" w:themeColor="text1"/>
                <w:sz w:val="24"/>
                <w:szCs w:val="24"/>
              </w:rPr>
              <w:t>2</w:t>
            </w:r>
          </w:p>
        </w:tc>
        <w:tc>
          <w:tcPr>
            <w:tcW w:w="5348" w:type="dxa"/>
          </w:tcPr>
          <w:p w14:paraId="7EAC9243"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¿El autor/editor, está relacionado al campo en cuestión?</w:t>
            </w:r>
          </w:p>
        </w:tc>
      </w:tr>
      <w:tr w:rsidR="0043175B" w:rsidRPr="00660F55" w14:paraId="36A43D31" w14:textId="77777777" w:rsidTr="0043175B">
        <w:tc>
          <w:tcPr>
            <w:tcW w:w="2357" w:type="dxa"/>
          </w:tcPr>
          <w:p w14:paraId="29A0E61B"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 xml:space="preserve">Metodología </w:t>
            </w:r>
          </w:p>
        </w:tc>
        <w:tc>
          <w:tcPr>
            <w:tcW w:w="1123" w:type="dxa"/>
          </w:tcPr>
          <w:p w14:paraId="1CA86963" w14:textId="77777777" w:rsidR="0043175B" w:rsidRPr="0043175B" w:rsidRDefault="0043175B" w:rsidP="00F740A7">
            <w:pPr>
              <w:spacing w:line="360" w:lineRule="auto"/>
              <w:jc w:val="center"/>
              <w:rPr>
                <w:rFonts w:ascii="Arial" w:hAnsi="Arial" w:cs="Arial"/>
                <w:color w:val="000000" w:themeColor="text1"/>
                <w:sz w:val="24"/>
                <w:szCs w:val="24"/>
              </w:rPr>
            </w:pPr>
            <w:r w:rsidRPr="0043175B">
              <w:rPr>
                <w:rFonts w:ascii="Arial" w:hAnsi="Arial" w:cs="Arial"/>
                <w:color w:val="000000" w:themeColor="text1"/>
                <w:sz w:val="24"/>
                <w:szCs w:val="24"/>
              </w:rPr>
              <w:t>3</w:t>
            </w:r>
          </w:p>
        </w:tc>
        <w:tc>
          <w:tcPr>
            <w:tcW w:w="5348" w:type="dxa"/>
          </w:tcPr>
          <w:p w14:paraId="03DFAAB3"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¿La publicación tiene referencias documentadas?</w:t>
            </w:r>
          </w:p>
        </w:tc>
      </w:tr>
      <w:tr w:rsidR="0043175B" w:rsidRPr="00660F55" w14:paraId="55605E4B" w14:textId="77777777" w:rsidTr="0043175B">
        <w:tc>
          <w:tcPr>
            <w:tcW w:w="2357" w:type="dxa"/>
          </w:tcPr>
          <w:p w14:paraId="55CC4210"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Título</w:t>
            </w:r>
          </w:p>
        </w:tc>
        <w:tc>
          <w:tcPr>
            <w:tcW w:w="1123" w:type="dxa"/>
          </w:tcPr>
          <w:p w14:paraId="180F41AC" w14:textId="77777777" w:rsidR="0043175B" w:rsidRPr="0043175B" w:rsidRDefault="0043175B" w:rsidP="00F740A7">
            <w:pPr>
              <w:spacing w:line="360" w:lineRule="auto"/>
              <w:jc w:val="center"/>
              <w:rPr>
                <w:rFonts w:ascii="Arial" w:hAnsi="Arial" w:cs="Arial"/>
                <w:color w:val="000000" w:themeColor="text1"/>
                <w:sz w:val="24"/>
                <w:szCs w:val="24"/>
              </w:rPr>
            </w:pPr>
            <w:r w:rsidRPr="0043175B">
              <w:rPr>
                <w:rFonts w:ascii="Arial" w:hAnsi="Arial" w:cs="Arial"/>
                <w:color w:val="000000" w:themeColor="text1"/>
                <w:sz w:val="24"/>
                <w:szCs w:val="24"/>
              </w:rPr>
              <w:t>4</w:t>
            </w:r>
          </w:p>
        </w:tc>
        <w:tc>
          <w:tcPr>
            <w:tcW w:w="5348" w:type="dxa"/>
          </w:tcPr>
          <w:p w14:paraId="1C571F81"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¿El título de la publicación está relacionado con alguna palabra clave estipulada en la anterior tabla?</w:t>
            </w:r>
          </w:p>
        </w:tc>
      </w:tr>
      <w:tr w:rsidR="0043175B" w:rsidRPr="00660F55" w14:paraId="5D9C69D2" w14:textId="77777777" w:rsidTr="0043175B">
        <w:tc>
          <w:tcPr>
            <w:tcW w:w="2357" w:type="dxa"/>
          </w:tcPr>
          <w:p w14:paraId="6D0E598E"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Objetividad</w:t>
            </w:r>
          </w:p>
        </w:tc>
        <w:tc>
          <w:tcPr>
            <w:tcW w:w="1123" w:type="dxa"/>
          </w:tcPr>
          <w:p w14:paraId="5A8E9585" w14:textId="77777777" w:rsidR="0043175B" w:rsidRPr="0043175B" w:rsidRDefault="0043175B" w:rsidP="00F740A7">
            <w:pPr>
              <w:spacing w:line="360" w:lineRule="auto"/>
              <w:jc w:val="center"/>
              <w:rPr>
                <w:rFonts w:ascii="Arial" w:hAnsi="Arial" w:cs="Arial"/>
                <w:color w:val="000000" w:themeColor="text1"/>
                <w:sz w:val="24"/>
                <w:szCs w:val="24"/>
              </w:rPr>
            </w:pPr>
            <w:r w:rsidRPr="0043175B">
              <w:rPr>
                <w:rFonts w:ascii="Arial" w:hAnsi="Arial" w:cs="Arial"/>
                <w:color w:val="000000" w:themeColor="text1"/>
                <w:sz w:val="24"/>
                <w:szCs w:val="24"/>
              </w:rPr>
              <w:t>5</w:t>
            </w:r>
          </w:p>
        </w:tc>
        <w:tc>
          <w:tcPr>
            <w:tcW w:w="5348" w:type="dxa"/>
          </w:tcPr>
          <w:p w14:paraId="2B0AEFC0"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¿Las conclusiones están respaldadas por el contenido de la publicación?</w:t>
            </w:r>
          </w:p>
        </w:tc>
      </w:tr>
      <w:tr w:rsidR="0043175B" w:rsidRPr="00660F55" w14:paraId="3E062ECE" w14:textId="77777777" w:rsidTr="0043175B">
        <w:tc>
          <w:tcPr>
            <w:tcW w:w="2357" w:type="dxa"/>
          </w:tcPr>
          <w:p w14:paraId="54948BA8"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Fecha</w:t>
            </w:r>
          </w:p>
        </w:tc>
        <w:tc>
          <w:tcPr>
            <w:tcW w:w="1123" w:type="dxa"/>
          </w:tcPr>
          <w:p w14:paraId="61BE9B39" w14:textId="77777777" w:rsidR="0043175B" w:rsidRPr="0043175B" w:rsidRDefault="0043175B" w:rsidP="00F740A7">
            <w:pPr>
              <w:spacing w:line="360" w:lineRule="auto"/>
              <w:jc w:val="center"/>
              <w:rPr>
                <w:rFonts w:ascii="Arial" w:hAnsi="Arial" w:cs="Arial"/>
                <w:color w:val="000000" w:themeColor="text1"/>
                <w:sz w:val="24"/>
                <w:szCs w:val="24"/>
              </w:rPr>
            </w:pPr>
            <w:r w:rsidRPr="0043175B">
              <w:rPr>
                <w:rFonts w:ascii="Arial" w:hAnsi="Arial" w:cs="Arial"/>
                <w:color w:val="000000" w:themeColor="text1"/>
                <w:sz w:val="24"/>
                <w:szCs w:val="24"/>
              </w:rPr>
              <w:t>6</w:t>
            </w:r>
          </w:p>
        </w:tc>
        <w:tc>
          <w:tcPr>
            <w:tcW w:w="5348" w:type="dxa"/>
          </w:tcPr>
          <w:p w14:paraId="6855C8D3"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¿La publicación es posterior al año 2006?</w:t>
            </w:r>
          </w:p>
        </w:tc>
      </w:tr>
      <w:tr w:rsidR="0043175B" w:rsidRPr="00660F55" w14:paraId="4B28370B" w14:textId="77777777" w:rsidTr="0043175B">
        <w:tc>
          <w:tcPr>
            <w:tcW w:w="2357" w:type="dxa"/>
          </w:tcPr>
          <w:p w14:paraId="0E3E5ABF"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Enriquecimiento</w:t>
            </w:r>
          </w:p>
        </w:tc>
        <w:tc>
          <w:tcPr>
            <w:tcW w:w="1123" w:type="dxa"/>
          </w:tcPr>
          <w:p w14:paraId="092C16ED" w14:textId="77777777" w:rsidR="0043175B" w:rsidRPr="0043175B" w:rsidRDefault="0043175B" w:rsidP="00F740A7">
            <w:pPr>
              <w:spacing w:line="360" w:lineRule="auto"/>
              <w:jc w:val="center"/>
              <w:rPr>
                <w:rFonts w:ascii="Arial" w:hAnsi="Arial" w:cs="Arial"/>
                <w:color w:val="000000" w:themeColor="text1"/>
                <w:sz w:val="24"/>
                <w:szCs w:val="24"/>
              </w:rPr>
            </w:pPr>
            <w:r w:rsidRPr="0043175B">
              <w:rPr>
                <w:rFonts w:ascii="Arial" w:hAnsi="Arial" w:cs="Arial"/>
                <w:color w:val="000000" w:themeColor="text1"/>
                <w:sz w:val="24"/>
                <w:szCs w:val="24"/>
              </w:rPr>
              <w:t>7</w:t>
            </w:r>
          </w:p>
        </w:tc>
        <w:tc>
          <w:tcPr>
            <w:tcW w:w="5348" w:type="dxa"/>
          </w:tcPr>
          <w:p w14:paraId="7B7824C9" w14:textId="77777777" w:rsidR="0043175B" w:rsidRPr="0043175B" w:rsidRDefault="0043175B" w:rsidP="00F740A7">
            <w:pPr>
              <w:spacing w:line="360" w:lineRule="auto"/>
              <w:jc w:val="both"/>
              <w:rPr>
                <w:rFonts w:ascii="Arial" w:hAnsi="Arial" w:cs="Arial"/>
                <w:color w:val="000000" w:themeColor="text1"/>
                <w:sz w:val="24"/>
                <w:szCs w:val="24"/>
              </w:rPr>
            </w:pPr>
            <w:r w:rsidRPr="0043175B">
              <w:rPr>
                <w:rFonts w:ascii="Arial" w:hAnsi="Arial" w:cs="Arial"/>
                <w:color w:val="000000" w:themeColor="text1"/>
                <w:sz w:val="24"/>
                <w:szCs w:val="24"/>
              </w:rPr>
              <w:t>¿Enriquece o fundamenta algo importante en la investigación?</w:t>
            </w:r>
          </w:p>
        </w:tc>
      </w:tr>
      <w:tr w:rsidR="0043175B" w:rsidRPr="00660F55" w14:paraId="5D059775" w14:textId="77777777" w:rsidTr="0043175B">
        <w:tc>
          <w:tcPr>
            <w:tcW w:w="2357" w:type="dxa"/>
            <w:vMerge w:val="restart"/>
          </w:tcPr>
          <w:p w14:paraId="60D47CEE" w14:textId="77777777" w:rsidR="0043175B" w:rsidRPr="0043175B" w:rsidRDefault="0043175B" w:rsidP="00F740A7">
            <w:pPr>
              <w:spacing w:line="360" w:lineRule="auto"/>
              <w:jc w:val="both"/>
              <w:rPr>
                <w:rFonts w:ascii="Arial" w:hAnsi="Arial" w:cs="Arial"/>
                <w:bCs/>
                <w:color w:val="000000" w:themeColor="text1"/>
                <w:sz w:val="24"/>
                <w:szCs w:val="24"/>
              </w:rPr>
            </w:pPr>
            <w:r w:rsidRPr="0043175B">
              <w:rPr>
                <w:rFonts w:ascii="Arial" w:hAnsi="Arial" w:cs="Arial"/>
                <w:bCs/>
                <w:color w:val="000000" w:themeColor="text1"/>
                <w:sz w:val="24"/>
                <w:szCs w:val="24"/>
              </w:rPr>
              <w:t>Relaciones</w:t>
            </w:r>
          </w:p>
        </w:tc>
        <w:tc>
          <w:tcPr>
            <w:tcW w:w="1123" w:type="dxa"/>
          </w:tcPr>
          <w:p w14:paraId="52C9B1CB" w14:textId="77777777" w:rsidR="0043175B" w:rsidRPr="0043175B" w:rsidRDefault="0043175B" w:rsidP="00F740A7">
            <w:pPr>
              <w:spacing w:line="360" w:lineRule="auto"/>
              <w:jc w:val="center"/>
              <w:rPr>
                <w:rFonts w:ascii="Arial" w:hAnsi="Arial" w:cs="Arial"/>
                <w:bCs/>
                <w:color w:val="000000" w:themeColor="text1"/>
                <w:sz w:val="24"/>
                <w:szCs w:val="24"/>
              </w:rPr>
            </w:pPr>
            <w:r w:rsidRPr="0043175B">
              <w:rPr>
                <w:rFonts w:ascii="Arial" w:hAnsi="Arial" w:cs="Arial"/>
                <w:bCs/>
                <w:color w:val="000000" w:themeColor="text1"/>
                <w:sz w:val="24"/>
                <w:szCs w:val="24"/>
              </w:rPr>
              <w:t>8</w:t>
            </w:r>
          </w:p>
        </w:tc>
        <w:tc>
          <w:tcPr>
            <w:tcW w:w="5348" w:type="dxa"/>
          </w:tcPr>
          <w:p w14:paraId="1EB691D7" w14:textId="77777777" w:rsidR="0043175B" w:rsidRPr="0043175B" w:rsidRDefault="0043175B" w:rsidP="00F740A7">
            <w:pPr>
              <w:spacing w:line="360" w:lineRule="auto"/>
              <w:jc w:val="both"/>
              <w:rPr>
                <w:rFonts w:ascii="Arial" w:hAnsi="Arial" w:cs="Arial"/>
                <w:bCs/>
                <w:color w:val="000000" w:themeColor="text1"/>
                <w:sz w:val="24"/>
                <w:szCs w:val="24"/>
              </w:rPr>
            </w:pPr>
            <w:r w:rsidRPr="0043175B">
              <w:rPr>
                <w:rFonts w:ascii="Arial" w:hAnsi="Arial" w:cs="Arial"/>
                <w:bCs/>
                <w:color w:val="000000" w:themeColor="text1"/>
                <w:sz w:val="24"/>
                <w:szCs w:val="24"/>
              </w:rPr>
              <w:t>¿La publicación está relacionada con alguna de las preguntas de investigación?</w:t>
            </w:r>
          </w:p>
        </w:tc>
      </w:tr>
      <w:tr w:rsidR="0043175B" w:rsidRPr="00660F55" w14:paraId="43FD34CF" w14:textId="77777777" w:rsidTr="0043175B">
        <w:tc>
          <w:tcPr>
            <w:tcW w:w="2357" w:type="dxa"/>
            <w:vMerge/>
          </w:tcPr>
          <w:p w14:paraId="3A903FBE" w14:textId="77777777" w:rsidR="0043175B" w:rsidRPr="0043175B" w:rsidRDefault="0043175B" w:rsidP="00F740A7">
            <w:pPr>
              <w:spacing w:line="360" w:lineRule="auto"/>
              <w:jc w:val="both"/>
              <w:rPr>
                <w:rFonts w:ascii="Arial" w:hAnsi="Arial" w:cs="Arial"/>
                <w:bCs/>
                <w:color w:val="000000" w:themeColor="text1"/>
                <w:sz w:val="24"/>
                <w:szCs w:val="24"/>
              </w:rPr>
            </w:pPr>
          </w:p>
        </w:tc>
        <w:tc>
          <w:tcPr>
            <w:tcW w:w="1123" w:type="dxa"/>
          </w:tcPr>
          <w:p w14:paraId="4AEA2680" w14:textId="77777777" w:rsidR="0043175B" w:rsidRPr="0043175B" w:rsidRDefault="0043175B" w:rsidP="00F740A7">
            <w:pPr>
              <w:spacing w:line="360" w:lineRule="auto"/>
              <w:jc w:val="center"/>
              <w:rPr>
                <w:rFonts w:ascii="Arial" w:hAnsi="Arial" w:cs="Arial"/>
                <w:bCs/>
                <w:color w:val="000000" w:themeColor="text1"/>
                <w:sz w:val="24"/>
                <w:szCs w:val="24"/>
              </w:rPr>
            </w:pPr>
            <w:r w:rsidRPr="0043175B">
              <w:rPr>
                <w:rFonts w:ascii="Arial" w:hAnsi="Arial" w:cs="Arial"/>
                <w:bCs/>
                <w:color w:val="000000" w:themeColor="text1"/>
                <w:sz w:val="24"/>
                <w:szCs w:val="24"/>
              </w:rPr>
              <w:t>9</w:t>
            </w:r>
          </w:p>
        </w:tc>
        <w:tc>
          <w:tcPr>
            <w:tcW w:w="5348" w:type="dxa"/>
          </w:tcPr>
          <w:p w14:paraId="13D3EB79" w14:textId="77777777" w:rsidR="0043175B" w:rsidRPr="0043175B" w:rsidRDefault="0043175B" w:rsidP="00F740A7">
            <w:pPr>
              <w:spacing w:line="360" w:lineRule="auto"/>
              <w:jc w:val="both"/>
              <w:rPr>
                <w:rFonts w:ascii="Arial" w:hAnsi="Arial" w:cs="Arial"/>
                <w:bCs/>
                <w:color w:val="000000" w:themeColor="text1"/>
                <w:sz w:val="24"/>
                <w:szCs w:val="24"/>
              </w:rPr>
            </w:pPr>
            <w:r w:rsidRPr="0043175B">
              <w:rPr>
                <w:rFonts w:ascii="Arial" w:hAnsi="Arial" w:cs="Arial"/>
                <w:bCs/>
                <w:color w:val="000000" w:themeColor="text1"/>
                <w:sz w:val="24"/>
                <w:szCs w:val="24"/>
              </w:rPr>
              <w:t>¿La publicación cubre totalmente la respuesta de alguna pregunta de investigación?</w:t>
            </w:r>
          </w:p>
        </w:tc>
      </w:tr>
      <w:tr w:rsidR="0043175B" w:rsidRPr="00660F55" w14:paraId="50A8FB2A" w14:textId="77777777" w:rsidTr="0043175B">
        <w:tc>
          <w:tcPr>
            <w:tcW w:w="2357" w:type="dxa"/>
            <w:vMerge w:val="restart"/>
          </w:tcPr>
          <w:p w14:paraId="63DFB759" w14:textId="77777777" w:rsidR="0043175B" w:rsidRPr="0043175B" w:rsidRDefault="0043175B" w:rsidP="00F740A7">
            <w:pPr>
              <w:spacing w:line="360" w:lineRule="auto"/>
              <w:jc w:val="both"/>
              <w:rPr>
                <w:rFonts w:ascii="Arial" w:hAnsi="Arial" w:cs="Arial"/>
                <w:sz w:val="24"/>
                <w:szCs w:val="24"/>
              </w:rPr>
            </w:pPr>
            <w:r w:rsidRPr="0043175B">
              <w:rPr>
                <w:rFonts w:ascii="Arial" w:hAnsi="Arial" w:cs="Arial"/>
                <w:sz w:val="24"/>
                <w:szCs w:val="24"/>
              </w:rPr>
              <w:lastRenderedPageBreak/>
              <w:t>Tipo de salida</w:t>
            </w:r>
          </w:p>
        </w:tc>
        <w:tc>
          <w:tcPr>
            <w:tcW w:w="1123" w:type="dxa"/>
          </w:tcPr>
          <w:p w14:paraId="1889BC7B" w14:textId="77777777" w:rsidR="0043175B" w:rsidRPr="0043175B" w:rsidRDefault="0043175B" w:rsidP="00F740A7">
            <w:pPr>
              <w:spacing w:line="360" w:lineRule="auto"/>
              <w:jc w:val="center"/>
              <w:rPr>
                <w:rFonts w:ascii="Arial" w:hAnsi="Arial" w:cs="Arial"/>
                <w:sz w:val="24"/>
                <w:szCs w:val="24"/>
              </w:rPr>
            </w:pPr>
            <w:r w:rsidRPr="0043175B">
              <w:rPr>
                <w:rFonts w:ascii="Arial" w:hAnsi="Arial" w:cs="Arial"/>
                <w:sz w:val="24"/>
                <w:szCs w:val="24"/>
              </w:rPr>
              <w:t>10</w:t>
            </w:r>
          </w:p>
        </w:tc>
        <w:tc>
          <w:tcPr>
            <w:tcW w:w="5348" w:type="dxa"/>
          </w:tcPr>
          <w:p w14:paraId="77108AC7" w14:textId="77777777" w:rsidR="0043175B" w:rsidRPr="0043175B" w:rsidRDefault="0043175B" w:rsidP="00F740A7">
            <w:pPr>
              <w:spacing w:line="360" w:lineRule="auto"/>
              <w:jc w:val="both"/>
              <w:rPr>
                <w:rFonts w:ascii="Arial" w:hAnsi="Arial" w:cs="Arial"/>
                <w:sz w:val="24"/>
                <w:szCs w:val="24"/>
              </w:rPr>
            </w:pPr>
            <w:r w:rsidRPr="0043175B">
              <w:rPr>
                <w:rFonts w:ascii="Arial" w:hAnsi="Arial" w:cs="Arial"/>
                <w:sz w:val="24"/>
                <w:szCs w:val="24"/>
              </w:rPr>
              <w:t>GL de primer nivel (medida=1): alto control de salida/credibilidad alta, libros, revistas, tesis, informes gubernamentales, libros blancos</w:t>
            </w:r>
          </w:p>
        </w:tc>
      </w:tr>
      <w:tr w:rsidR="0043175B" w:rsidRPr="00660F55" w14:paraId="79F3A2F6" w14:textId="77777777" w:rsidTr="0043175B">
        <w:tc>
          <w:tcPr>
            <w:tcW w:w="2357" w:type="dxa"/>
            <w:vMerge/>
          </w:tcPr>
          <w:p w14:paraId="7DB8524C" w14:textId="77777777" w:rsidR="0043175B" w:rsidRPr="0043175B" w:rsidRDefault="0043175B" w:rsidP="00F740A7">
            <w:pPr>
              <w:spacing w:line="360" w:lineRule="auto"/>
              <w:jc w:val="both"/>
              <w:rPr>
                <w:rFonts w:ascii="Arial" w:hAnsi="Arial" w:cs="Arial"/>
                <w:sz w:val="24"/>
                <w:szCs w:val="24"/>
              </w:rPr>
            </w:pPr>
          </w:p>
        </w:tc>
        <w:tc>
          <w:tcPr>
            <w:tcW w:w="1123" w:type="dxa"/>
          </w:tcPr>
          <w:p w14:paraId="233A17DC" w14:textId="77777777" w:rsidR="0043175B" w:rsidRPr="0043175B" w:rsidRDefault="0043175B" w:rsidP="00F740A7">
            <w:pPr>
              <w:spacing w:line="360" w:lineRule="auto"/>
              <w:jc w:val="center"/>
              <w:rPr>
                <w:rFonts w:ascii="Arial" w:hAnsi="Arial" w:cs="Arial"/>
                <w:sz w:val="24"/>
                <w:szCs w:val="24"/>
              </w:rPr>
            </w:pPr>
            <w:r w:rsidRPr="0043175B">
              <w:rPr>
                <w:rFonts w:ascii="Arial" w:hAnsi="Arial" w:cs="Arial"/>
                <w:sz w:val="24"/>
                <w:szCs w:val="24"/>
              </w:rPr>
              <w:t>11</w:t>
            </w:r>
          </w:p>
        </w:tc>
        <w:tc>
          <w:tcPr>
            <w:tcW w:w="5348" w:type="dxa"/>
          </w:tcPr>
          <w:p w14:paraId="06B21C48" w14:textId="77777777" w:rsidR="0043175B" w:rsidRPr="0043175B" w:rsidRDefault="0043175B" w:rsidP="00F740A7">
            <w:pPr>
              <w:spacing w:line="360" w:lineRule="auto"/>
              <w:jc w:val="both"/>
              <w:rPr>
                <w:rFonts w:ascii="Arial" w:hAnsi="Arial" w:cs="Arial"/>
                <w:sz w:val="24"/>
                <w:szCs w:val="24"/>
              </w:rPr>
            </w:pPr>
            <w:r w:rsidRPr="0043175B">
              <w:rPr>
                <w:rFonts w:ascii="Arial" w:hAnsi="Arial" w:cs="Arial"/>
                <w:sz w:val="24"/>
                <w:szCs w:val="24"/>
              </w:rPr>
              <w:t>GL de segundo nivel (medida=0.5): control de salida moderada/credibilidad moderada, informes anuales, artículos de noticias, videos, sitios de preguntas y respuestas, artículos de wiki.</w:t>
            </w:r>
          </w:p>
        </w:tc>
      </w:tr>
      <w:tr w:rsidR="0043175B" w:rsidRPr="00660F55" w14:paraId="0F1D8402" w14:textId="77777777" w:rsidTr="0043175B">
        <w:tc>
          <w:tcPr>
            <w:tcW w:w="2357" w:type="dxa"/>
            <w:vMerge/>
          </w:tcPr>
          <w:p w14:paraId="12BFA909" w14:textId="77777777" w:rsidR="0043175B" w:rsidRPr="0043175B" w:rsidRDefault="0043175B" w:rsidP="00F740A7">
            <w:pPr>
              <w:spacing w:line="360" w:lineRule="auto"/>
              <w:jc w:val="both"/>
              <w:rPr>
                <w:rFonts w:ascii="Arial" w:hAnsi="Arial" w:cs="Arial"/>
                <w:sz w:val="24"/>
                <w:szCs w:val="24"/>
              </w:rPr>
            </w:pPr>
          </w:p>
        </w:tc>
        <w:tc>
          <w:tcPr>
            <w:tcW w:w="1123" w:type="dxa"/>
          </w:tcPr>
          <w:p w14:paraId="5DC486E0" w14:textId="77777777" w:rsidR="0043175B" w:rsidRPr="0043175B" w:rsidRDefault="0043175B" w:rsidP="00F740A7">
            <w:pPr>
              <w:spacing w:line="360" w:lineRule="auto"/>
              <w:jc w:val="center"/>
              <w:rPr>
                <w:rFonts w:ascii="Arial" w:hAnsi="Arial" w:cs="Arial"/>
                <w:sz w:val="24"/>
                <w:szCs w:val="24"/>
              </w:rPr>
            </w:pPr>
            <w:r w:rsidRPr="0043175B">
              <w:rPr>
                <w:rFonts w:ascii="Arial" w:hAnsi="Arial" w:cs="Arial"/>
                <w:sz w:val="24"/>
                <w:szCs w:val="24"/>
              </w:rPr>
              <w:t>12</w:t>
            </w:r>
          </w:p>
        </w:tc>
        <w:tc>
          <w:tcPr>
            <w:tcW w:w="5348" w:type="dxa"/>
          </w:tcPr>
          <w:p w14:paraId="57771996" w14:textId="77777777" w:rsidR="0043175B" w:rsidRPr="0043175B" w:rsidRDefault="0043175B" w:rsidP="00F740A7">
            <w:pPr>
              <w:spacing w:line="360" w:lineRule="auto"/>
              <w:jc w:val="both"/>
              <w:rPr>
                <w:rFonts w:ascii="Arial" w:hAnsi="Arial" w:cs="Arial"/>
                <w:sz w:val="24"/>
                <w:szCs w:val="24"/>
              </w:rPr>
            </w:pPr>
            <w:r w:rsidRPr="0043175B">
              <w:rPr>
                <w:rFonts w:ascii="Arial" w:hAnsi="Arial" w:cs="Arial"/>
                <w:sz w:val="24"/>
                <w:szCs w:val="24"/>
              </w:rPr>
              <w:t>GL de tercer nivel (medida=0): control de salida bajo/credibilidad baja, publicaciones de blog, presentaciones, correos electrónicos, tweets</w:t>
            </w:r>
          </w:p>
        </w:tc>
      </w:tr>
    </w:tbl>
    <w:p w14:paraId="0C140A34" w14:textId="4C327D07" w:rsidR="0043175B" w:rsidRPr="0043175B" w:rsidRDefault="0043175B" w:rsidP="0043175B">
      <w:pPr>
        <w:spacing w:line="360" w:lineRule="auto"/>
        <w:jc w:val="both"/>
        <w:rPr>
          <w:rFonts w:ascii="Arial" w:hAnsi="Arial" w:cs="Arial"/>
          <w:sz w:val="24"/>
          <w:szCs w:val="24"/>
        </w:rPr>
      </w:pPr>
      <w:r w:rsidRPr="0043175B">
        <w:rPr>
          <w:rFonts w:ascii="Arial" w:hAnsi="Arial" w:cs="Arial"/>
          <w:sz w:val="24"/>
          <w:szCs w:val="24"/>
        </w:rPr>
        <w:t>De acuerdo con la anterior tabla de criterios, para la literatura gris se aplicará el esquema de la escala de Likert de 3 puntos, donde se podrá responder con, si= 1, en parte = 0.5 y no=0, para asignar puntos a las respuestas de las preguntas y con ello se podrá seleccionar las fuentes a incluir. Para ello se tomarán las fuentes que pasen de la media, la cual es a partir de 6 puntos</w:t>
      </w:r>
    </w:p>
    <w:p w14:paraId="4F66FA96" w14:textId="2AB1A784" w:rsidR="0043175B" w:rsidRDefault="0043175B" w:rsidP="0043175B">
      <w:pPr>
        <w:pStyle w:val="Ttulo3"/>
        <w:spacing w:line="360" w:lineRule="auto"/>
        <w:jc w:val="both"/>
        <w:rPr>
          <w:b/>
          <w:bCs/>
          <w:color w:val="000000" w:themeColor="text1"/>
        </w:rPr>
      </w:pPr>
      <w:r w:rsidRPr="00285A68">
        <w:rPr>
          <w:b/>
          <w:bCs/>
          <w:color w:val="000000" w:themeColor="text1"/>
        </w:rPr>
        <w:t>4.</w:t>
      </w:r>
      <w:r>
        <w:rPr>
          <w:b/>
          <w:bCs/>
          <w:color w:val="000000" w:themeColor="text1"/>
        </w:rPr>
        <w:t>3</w:t>
      </w:r>
      <w:r w:rsidRPr="00285A68">
        <w:rPr>
          <w:b/>
          <w:bCs/>
          <w:color w:val="000000" w:themeColor="text1"/>
        </w:rPr>
        <w:t>.</w:t>
      </w:r>
      <w:r>
        <w:rPr>
          <w:b/>
          <w:bCs/>
          <w:color w:val="000000" w:themeColor="text1"/>
        </w:rPr>
        <w:t xml:space="preserve">3 </w:t>
      </w:r>
      <w:r w:rsidR="00CD2A30">
        <w:rPr>
          <w:b/>
          <w:bCs/>
          <w:color w:val="000000" w:themeColor="text1"/>
        </w:rPr>
        <w:t>Síntesis</w:t>
      </w:r>
      <w:r>
        <w:rPr>
          <w:b/>
          <w:bCs/>
          <w:color w:val="000000" w:themeColor="text1"/>
        </w:rPr>
        <w:t xml:space="preserve"> de datos  </w:t>
      </w:r>
    </w:p>
    <w:p w14:paraId="54E18F0F" w14:textId="526618C0" w:rsidR="00736D85" w:rsidRDefault="00CD2A30" w:rsidP="008D55D3">
      <w:pPr>
        <w:spacing w:line="360" w:lineRule="auto"/>
        <w:jc w:val="both"/>
        <w:rPr>
          <w:rFonts w:ascii="Arial" w:hAnsi="Arial" w:cs="Arial"/>
          <w:sz w:val="24"/>
          <w:szCs w:val="24"/>
        </w:rPr>
      </w:pPr>
      <w:r w:rsidRPr="008D55D3">
        <w:rPr>
          <w:rFonts w:ascii="Arial" w:hAnsi="Arial" w:cs="Arial"/>
          <w:sz w:val="24"/>
          <w:szCs w:val="24"/>
        </w:rPr>
        <w:t xml:space="preserve">Con los datos extraídos, se realizó un análisis mediante una síntesis narrativa en el periodo entre 20 de abril del 2022 y 10 de mayo del 2022 con el objetivo de responder a las preguntas de investigación planteadas. Debido a la naturaleza flexible de una síntesis narrativa no hay una sola metodología formal para seguir el proceso. Sin embargo, la síntesis narrativa elaborada tomo como la publicación de </w:t>
      </w:r>
      <w:proofErr w:type="spellStart"/>
      <w:r w:rsidRPr="008D55D3">
        <w:rPr>
          <w:rFonts w:ascii="Arial" w:hAnsi="Arial" w:cs="Arial"/>
          <w:sz w:val="24"/>
          <w:szCs w:val="24"/>
        </w:rPr>
        <w:t>Jennie</w:t>
      </w:r>
      <w:proofErr w:type="spellEnd"/>
      <w:r w:rsidRPr="008D55D3">
        <w:rPr>
          <w:rFonts w:ascii="Arial" w:hAnsi="Arial" w:cs="Arial"/>
          <w:sz w:val="24"/>
          <w:szCs w:val="24"/>
        </w:rPr>
        <w:t xml:space="preserve"> </w:t>
      </w:r>
      <w:proofErr w:type="spellStart"/>
      <w:r w:rsidRPr="008D55D3">
        <w:rPr>
          <w:rFonts w:ascii="Arial" w:hAnsi="Arial" w:cs="Arial"/>
          <w:sz w:val="24"/>
          <w:szCs w:val="24"/>
        </w:rPr>
        <w:t>Popay</w:t>
      </w:r>
      <w:proofErr w:type="spellEnd"/>
      <w:r w:rsidRPr="008D55D3">
        <w:rPr>
          <w:rFonts w:ascii="Arial" w:hAnsi="Arial" w:cs="Arial"/>
          <w:sz w:val="24"/>
          <w:szCs w:val="24"/>
        </w:rPr>
        <w:t xml:space="preserve"> (2006). De acuerdo con </w:t>
      </w:r>
      <w:proofErr w:type="spellStart"/>
      <w:r w:rsidR="008D55D3" w:rsidRPr="008D55D3">
        <w:rPr>
          <w:rFonts w:ascii="Arial" w:hAnsi="Arial" w:cs="Arial"/>
          <w:sz w:val="24"/>
          <w:szCs w:val="24"/>
        </w:rPr>
        <w:t>Popay</w:t>
      </w:r>
      <w:proofErr w:type="spellEnd"/>
      <w:r w:rsidRPr="008D55D3">
        <w:rPr>
          <w:rFonts w:ascii="Arial" w:hAnsi="Arial" w:cs="Arial"/>
          <w:sz w:val="24"/>
          <w:szCs w:val="24"/>
        </w:rPr>
        <w:t xml:space="preserve"> (20</w:t>
      </w:r>
      <w:r w:rsidR="008D55D3" w:rsidRPr="008D55D3">
        <w:rPr>
          <w:rFonts w:ascii="Arial" w:hAnsi="Arial" w:cs="Arial"/>
          <w:sz w:val="24"/>
          <w:szCs w:val="24"/>
        </w:rPr>
        <w:t>06</w:t>
      </w:r>
      <w:r w:rsidRPr="008D55D3">
        <w:rPr>
          <w:rFonts w:ascii="Arial" w:hAnsi="Arial" w:cs="Arial"/>
          <w:sz w:val="24"/>
          <w:szCs w:val="24"/>
        </w:rPr>
        <w:t>), una síntesis narrativa se puede definir como: “</w:t>
      </w:r>
      <w:r w:rsidR="008D55D3" w:rsidRPr="008D55D3">
        <w:rPr>
          <w:rFonts w:ascii="Arial" w:hAnsi="Arial" w:cs="Arial"/>
          <w:sz w:val="24"/>
          <w:szCs w:val="24"/>
        </w:rPr>
        <w:t>Un enfoque para la revisión sistemática y la síntesis de hallazgos de múltiples estudios que se basa principalmente en el uso de palabras y texto para resumir y explicar los hallazgos de la síntesis</w:t>
      </w:r>
      <w:r w:rsidRPr="008D55D3">
        <w:rPr>
          <w:rFonts w:ascii="Arial" w:hAnsi="Arial" w:cs="Arial"/>
          <w:sz w:val="24"/>
          <w:szCs w:val="24"/>
        </w:rPr>
        <w:t xml:space="preserve">.” </w:t>
      </w:r>
    </w:p>
    <w:p w14:paraId="31D06A06" w14:textId="0A172F55" w:rsidR="008D55D3" w:rsidRDefault="008D55D3" w:rsidP="008D55D3">
      <w:pPr>
        <w:spacing w:line="360" w:lineRule="auto"/>
        <w:jc w:val="both"/>
        <w:rPr>
          <w:rFonts w:ascii="Arial" w:hAnsi="Arial" w:cs="Arial"/>
          <w:sz w:val="24"/>
          <w:szCs w:val="24"/>
        </w:rPr>
      </w:pPr>
    </w:p>
    <w:p w14:paraId="367F88FA" w14:textId="77777777" w:rsidR="001F4F60" w:rsidRDefault="001F4F60" w:rsidP="008D55D3">
      <w:pPr>
        <w:spacing w:line="360" w:lineRule="auto"/>
        <w:jc w:val="both"/>
        <w:rPr>
          <w:rFonts w:ascii="Arial" w:hAnsi="Arial" w:cs="Arial"/>
          <w:sz w:val="24"/>
          <w:szCs w:val="24"/>
        </w:rPr>
      </w:pPr>
    </w:p>
    <w:p w14:paraId="0476FB6F" w14:textId="4458481B" w:rsidR="008D55D3" w:rsidRDefault="008D55D3" w:rsidP="008D55D3">
      <w:pPr>
        <w:pStyle w:val="Ttulo1"/>
        <w:rPr>
          <w:b/>
          <w:bCs/>
          <w:color w:val="000000" w:themeColor="text1"/>
        </w:rPr>
      </w:pPr>
      <w:r>
        <w:rPr>
          <w:b/>
          <w:bCs/>
          <w:color w:val="000000" w:themeColor="text1"/>
        </w:rPr>
        <w:lastRenderedPageBreak/>
        <w:t>5</w:t>
      </w:r>
      <w:r w:rsidRPr="00493B10">
        <w:rPr>
          <w:b/>
          <w:bCs/>
          <w:color w:val="000000" w:themeColor="text1"/>
        </w:rPr>
        <w:t xml:space="preserve">.- </w:t>
      </w:r>
      <w:r>
        <w:rPr>
          <w:b/>
          <w:bCs/>
          <w:color w:val="000000" w:themeColor="text1"/>
        </w:rPr>
        <w:t>Resultados</w:t>
      </w:r>
    </w:p>
    <w:p w14:paraId="6C910600" w14:textId="0839AED0" w:rsidR="00BA21DB" w:rsidRDefault="00BA21DB" w:rsidP="00BA21DB">
      <w:pPr>
        <w:jc w:val="both"/>
        <w:rPr>
          <w:rFonts w:ascii="Arial" w:hAnsi="Arial" w:cs="Arial"/>
          <w:sz w:val="24"/>
          <w:szCs w:val="24"/>
        </w:rPr>
      </w:pPr>
      <w:r w:rsidRPr="00BA21DB">
        <w:rPr>
          <w:rFonts w:ascii="Arial" w:hAnsi="Arial" w:cs="Arial"/>
          <w:sz w:val="24"/>
          <w:szCs w:val="24"/>
        </w:rPr>
        <w:t xml:space="preserve">Dentro de esta sección se detallan los resultados que se han obtenido del proceso ejecutado con el método anteriormente mencionado. En los siguientes puntos se profundiza los resultados sobre las </w:t>
      </w:r>
      <w:r>
        <w:rPr>
          <w:rFonts w:ascii="Arial" w:hAnsi="Arial" w:cs="Arial"/>
          <w:sz w:val="24"/>
          <w:szCs w:val="24"/>
        </w:rPr>
        <w:t>estrategias que han implementado las IES</w:t>
      </w:r>
      <w:r w:rsidRPr="00BA21DB">
        <w:rPr>
          <w:rFonts w:ascii="Arial" w:hAnsi="Arial" w:cs="Arial"/>
          <w:sz w:val="24"/>
          <w:szCs w:val="24"/>
        </w:rPr>
        <w:t>, los</w:t>
      </w:r>
      <w:r>
        <w:rPr>
          <w:rFonts w:ascii="Arial" w:hAnsi="Arial" w:cs="Arial"/>
          <w:sz w:val="24"/>
          <w:szCs w:val="24"/>
        </w:rPr>
        <w:t xml:space="preserve"> materiales accesibles que se aplican de apoyo a las estrategias, así como las áreas involucradas en este proceso. </w:t>
      </w:r>
    </w:p>
    <w:p w14:paraId="27F41EEE" w14:textId="3A4353F1" w:rsidR="00F66034" w:rsidRDefault="00F66034" w:rsidP="00BA21DB">
      <w:pPr>
        <w:jc w:val="both"/>
        <w:rPr>
          <w:rFonts w:ascii="Arial" w:hAnsi="Arial" w:cs="Arial"/>
          <w:sz w:val="24"/>
          <w:szCs w:val="24"/>
        </w:rPr>
      </w:pPr>
      <w:r>
        <w:rPr>
          <w:rFonts w:ascii="Arial" w:hAnsi="Arial" w:cs="Arial"/>
          <w:sz w:val="24"/>
          <w:szCs w:val="24"/>
        </w:rPr>
        <w:t>Como se observa en la figura 1, el mayor elemento que se desarrolla para una educación inclusiva es la implementación de estrategias/programas</w:t>
      </w:r>
      <w:r w:rsidR="00CC21C2">
        <w:rPr>
          <w:rFonts w:ascii="Arial" w:hAnsi="Arial" w:cs="Arial"/>
          <w:sz w:val="24"/>
          <w:szCs w:val="24"/>
        </w:rPr>
        <w:t>/actividades</w:t>
      </w:r>
      <w:r>
        <w:rPr>
          <w:rFonts w:ascii="Arial" w:hAnsi="Arial" w:cs="Arial"/>
          <w:sz w:val="24"/>
          <w:szCs w:val="24"/>
        </w:rPr>
        <w:t xml:space="preserve"> llegando a un aproximado de 55 hallazgos, sin </w:t>
      </w:r>
      <w:r w:rsidR="00CC21C2">
        <w:rPr>
          <w:rFonts w:ascii="Arial" w:hAnsi="Arial" w:cs="Arial"/>
          <w:sz w:val="24"/>
          <w:szCs w:val="24"/>
        </w:rPr>
        <w:t>embargo,</w:t>
      </w:r>
      <w:r>
        <w:rPr>
          <w:rFonts w:ascii="Arial" w:hAnsi="Arial" w:cs="Arial"/>
          <w:sz w:val="24"/>
          <w:szCs w:val="24"/>
        </w:rPr>
        <w:t xml:space="preserve"> se recalca que para hacer creación e implementación se necesita la implicación de algunos elementos como pueden ser las normas y el contenido accesible.</w:t>
      </w:r>
    </w:p>
    <w:p w14:paraId="329E960E" w14:textId="23CEF4DD" w:rsidR="00BA21DB" w:rsidRPr="00BA21DB" w:rsidRDefault="007C6123" w:rsidP="00BA21DB">
      <w:pPr>
        <w:jc w:val="both"/>
        <w:rPr>
          <w:rFonts w:ascii="Arial" w:hAnsi="Arial" w:cs="Arial"/>
          <w:sz w:val="24"/>
          <w:szCs w:val="24"/>
        </w:rPr>
      </w:pPr>
      <w:r>
        <w:rPr>
          <w:noProof/>
        </w:rPr>
        <mc:AlternateContent>
          <mc:Choice Requires="wps">
            <w:drawing>
              <wp:anchor distT="0" distB="0" distL="114300" distR="114300" simplePos="0" relativeHeight="251679744" behindDoc="0" locked="0" layoutInCell="1" allowOverlap="1" wp14:anchorId="19C79D25" wp14:editId="7E6FC34C">
                <wp:simplePos x="0" y="0"/>
                <wp:positionH relativeFrom="column">
                  <wp:posOffset>891540</wp:posOffset>
                </wp:positionH>
                <wp:positionV relativeFrom="paragraph">
                  <wp:posOffset>2433320</wp:posOffset>
                </wp:positionV>
                <wp:extent cx="4399915" cy="635"/>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4399915" cy="635"/>
                        </a:xfrm>
                        <a:prstGeom prst="rect">
                          <a:avLst/>
                        </a:prstGeom>
                        <a:solidFill>
                          <a:prstClr val="white"/>
                        </a:solidFill>
                        <a:ln>
                          <a:noFill/>
                        </a:ln>
                      </wps:spPr>
                      <wps:txbx>
                        <w:txbxContent>
                          <w:p w14:paraId="5B7EEC42" w14:textId="28E523EA" w:rsidR="007C6123" w:rsidRPr="001B4379" w:rsidRDefault="007C6123" w:rsidP="007C6123">
                            <w:pPr>
                              <w:pStyle w:val="Descripcin"/>
                              <w:rPr>
                                <w:rFonts w:ascii="Arial" w:hAnsi="Arial" w:cs="Arial"/>
                                <w:sz w:val="24"/>
                                <w:szCs w:val="24"/>
                              </w:rPr>
                            </w:pPr>
                            <w:r>
                              <w:t xml:space="preserve">Ilustración </w:t>
                            </w:r>
                            <w:fldSimple w:instr=" SEQ Ilustración \* ARABIC ">
                              <w:r w:rsidR="00766CD8">
                                <w:rPr>
                                  <w:noProof/>
                                </w:rPr>
                                <w:t>1</w:t>
                              </w:r>
                            </w:fldSimple>
                            <w:r>
                              <w:t xml:space="preserve"> Grafica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79D25" id="Cuadro de texto 12" o:spid="_x0000_s1031" type="#_x0000_t202" style="position:absolute;left:0;text-align:left;margin-left:70.2pt;margin-top:191.6pt;width:346.4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uyGgIAAD8EAAAOAAAAZHJzL2Uyb0RvYy54bWysU8Fu2zAMvQ/YPwi6L07atViMOEWWIsOA&#10;oi2QDj0rshwLkEWNUmJnXz9KtpOt22nYRaZJ6lHke1zcdY1hR4Vegy34bDLlTFkJpbb7gn972Xz4&#10;xJkPwpbCgFUFPynP75bv3y1al6srqMGUChmBWJ+3ruB1CC7PMi9r1Qg/AacsBSvARgT6xX1WomgJ&#10;vTHZ1XR6m7WApUOQynvy3vdBvkz4VaVkeKoqrwIzBae3hXRiOnfxzJYLke9RuFrL4RniH17RCG2p&#10;6BnqXgTBDqj/gGq0RPBQhYmEJoOq0lKlHqib2fRNN9taOJV6oeF4dx6T/3+w8vG4dc/IQvcZOiIw&#10;DqR1PvfkjP10FTbxSy9lFKcRns5jU11gkpwfr+fz+eyGM0mx2+ubiJFdrjr04YuChkWj4EicpFGJ&#10;44MPfeqYEit5MLrcaGPiTwysDbKjIP7aWgc1gP+WZWzMtRBv9YDRk136iFbodh3TZcHT+6JnB+WJ&#10;WkfoVeGd3Giq9yB8eBZIMqBuSdrhiY7KQFtwGCzOasAff/PHfGKHopy1JKuC++8HgYoz89USb1GD&#10;o4GjsRsNe2jWQJ3OaGmcTCZdwGBGs0JoXknxq1iFQsJKqlXwMJrr0IubNkaq1SolkdKcCA9262SE&#10;Huf60r0KdAMrgch8hFFwIn9DTp+b6HGrQ6BJJ+YuUxzGTSpN3A8bFdfg1/+Uddn75U8AAAD//wMA&#10;UEsDBBQABgAIAAAAIQA/gETM4AAAAAsBAAAPAAAAZHJzL2Rvd25yZXYueG1sTI+xTsMwEIZ3JN7B&#10;OiQWRB3qqIpCnKqqYIClInRhc2M3DsTnyHba8PYcLHT87z799121nt3ATibE3qOEh0UGzGDrdY+d&#10;hP37830BLCaFWg0ejYRvE2FdX19VqtT+jG/m1KSOUQnGUkmwKY0l57G1xqm48KNB2h19cCpRDB3X&#10;QZ2p3A18mWUr7lSPdMGq0Wytab+ayUnY5R87ezcdn143uQgv+2m7+uwaKW9v5s0jsGTm9A/Drz6p&#10;Q01OBz+hjmygnGc5oRJEIZbAiCiEEMAOfxMBvK745Q/1DwAAAP//AwBQSwECLQAUAAYACAAAACEA&#10;toM4kv4AAADhAQAAEwAAAAAAAAAAAAAAAAAAAAAAW0NvbnRlbnRfVHlwZXNdLnhtbFBLAQItABQA&#10;BgAIAAAAIQA4/SH/1gAAAJQBAAALAAAAAAAAAAAAAAAAAC8BAABfcmVscy8ucmVsc1BLAQItABQA&#10;BgAIAAAAIQCaQkuyGgIAAD8EAAAOAAAAAAAAAAAAAAAAAC4CAABkcnMvZTJvRG9jLnhtbFBLAQIt&#10;ABQABgAIAAAAIQA/gETM4AAAAAsBAAAPAAAAAAAAAAAAAAAAAHQEAABkcnMvZG93bnJldi54bWxQ&#10;SwUGAAAAAAQABADzAAAAgQUAAAAA&#10;" stroked="f">
                <v:textbox style="mso-fit-shape-to-text:t" inset="0,0,0,0">
                  <w:txbxContent>
                    <w:p w14:paraId="5B7EEC42" w14:textId="28E523EA" w:rsidR="007C6123" w:rsidRPr="001B4379" w:rsidRDefault="007C6123" w:rsidP="007C6123">
                      <w:pPr>
                        <w:pStyle w:val="Descripcin"/>
                        <w:rPr>
                          <w:rFonts w:ascii="Arial" w:hAnsi="Arial" w:cs="Arial"/>
                          <w:sz w:val="24"/>
                          <w:szCs w:val="24"/>
                        </w:rPr>
                      </w:pPr>
                      <w:r>
                        <w:t xml:space="preserve">Ilustración </w:t>
                      </w:r>
                      <w:fldSimple w:instr=" SEQ Ilustración \* ARABIC ">
                        <w:r w:rsidR="00766CD8">
                          <w:rPr>
                            <w:noProof/>
                          </w:rPr>
                          <w:t>1</w:t>
                        </w:r>
                      </w:fldSimple>
                      <w:r>
                        <w:t xml:space="preserve"> Grafica I</w:t>
                      </w:r>
                    </w:p>
                  </w:txbxContent>
                </v:textbox>
                <w10:wrap type="square"/>
              </v:shape>
            </w:pict>
          </mc:Fallback>
        </mc:AlternateContent>
      </w:r>
      <w:r w:rsidR="00D77367">
        <w:rPr>
          <w:noProof/>
        </w:rPr>
        <mc:AlternateContent>
          <mc:Choice Requires="wps">
            <w:drawing>
              <wp:anchor distT="0" distB="0" distL="114300" distR="114300" simplePos="0" relativeHeight="251687936" behindDoc="0" locked="0" layoutInCell="1" allowOverlap="1" wp14:anchorId="559489B1" wp14:editId="0828A47B">
                <wp:simplePos x="0" y="0"/>
                <wp:positionH relativeFrom="column">
                  <wp:posOffset>891540</wp:posOffset>
                </wp:positionH>
                <wp:positionV relativeFrom="paragraph">
                  <wp:posOffset>2433320</wp:posOffset>
                </wp:positionV>
                <wp:extent cx="4399915" cy="635"/>
                <wp:effectExtent l="0" t="0" r="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4399915" cy="635"/>
                        </a:xfrm>
                        <a:prstGeom prst="rect">
                          <a:avLst/>
                        </a:prstGeom>
                        <a:solidFill>
                          <a:prstClr val="white"/>
                        </a:solidFill>
                        <a:ln>
                          <a:noFill/>
                        </a:ln>
                      </wps:spPr>
                      <wps:txbx>
                        <w:txbxContent>
                          <w:p w14:paraId="032474C4" w14:textId="78C50F90" w:rsidR="00D77367" w:rsidRPr="0051766A" w:rsidRDefault="00D77367" w:rsidP="00D77367">
                            <w:pPr>
                              <w:pStyle w:val="Descripcin"/>
                              <w:rPr>
                                <w:noProof/>
                              </w:rPr>
                            </w:pPr>
                            <w:r>
                              <w:t xml:space="preserve">Figura </w:t>
                            </w:r>
                            <w:r w:rsidR="00A11C0E">
                              <w:fldChar w:fldCharType="begin"/>
                            </w:r>
                            <w:r w:rsidR="00A11C0E">
                              <w:instrText xml:space="preserve"> SEQ Figura \* ARABIC </w:instrText>
                            </w:r>
                            <w:r w:rsidR="00A11C0E">
                              <w:fldChar w:fldCharType="separate"/>
                            </w:r>
                            <w:r w:rsidR="008411C5">
                              <w:rPr>
                                <w:noProof/>
                              </w:rPr>
                              <w:t>1</w:t>
                            </w:r>
                            <w:r w:rsidR="00A11C0E">
                              <w:rPr>
                                <w:noProof/>
                              </w:rPr>
                              <w:fldChar w:fldCharType="end"/>
                            </w:r>
                            <w:r>
                              <w:t xml:space="preserve"> Elementos relacionados a una educación inclusiva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489B1" id="Cuadro de texto 16" o:spid="_x0000_s1032" type="#_x0000_t202" style="position:absolute;left:0;text-align:left;margin-left:70.2pt;margin-top:191.6pt;width:346.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bdGwIAAD8EAAAOAAAAZHJzL2Uyb0RvYy54bWysU01v2zAMvQ/YfxB0X5y0a7EYcYosRYYB&#10;RVsgHXpWZDkWIIsapcTOfv0o2U62bqdhF5kWKX6897i46xrDjgq9Blvw2WTKmbISSm33Bf/2svnw&#10;iTMfhC2FAasKflKe3y3fv1u0LldXUIMpFTJKYn3euoLXIbg8y7ysVSP8BJyy5KwAGxHoF/dZiaKl&#10;7I3JrqbT26wFLB2CVN7T7X3v5MuUv6qUDE9V5VVgpuDUW0gnpnMXz2y5EPkehau1HNoQ/9BFI7Sl&#10;oudU9yIIdkD9R6pGSwQPVZhIaDKoKi1VmoGmmU3fTLOthVNpFgLHuzNM/v+llY/HrXtGFrrP0BGB&#10;EZDW+dzTZZynq7CJX+qUkZ8gPJ1hU11gki4/Xs/n89kNZ5J8t9c3MUd2eerQhy8KGhaNgiNxkqAS&#10;xwcf+tAxJFbyYHS50cbEn+hYG2RHQfy1tQ5qSP5blLEx1kJ81SeMN9lljmiFbtcxXVKH44w7KE80&#10;OkKvCu/kRlO9B+HDs0CSAU1L0g5PdFQG2oLDYHFWA/74232MJ3bIy1lLsiq4/34QqDgzXy3xFjU4&#10;Gjgau9Gwh2YNNOmMlsbJZNIDDGY0K4TmlRS/ilXIJaykWgUPo7kOvbhpY6RarVIQKc2J8GC3TsbU&#10;I64v3atAN7ASiMxHGAUn8jfk9LGJHrc6BEI6MRdx7VEc4CaVJu6HjYpr8Ot/irrs/fInAAAA//8D&#10;AFBLAwQUAAYACAAAACEAP4BEzOAAAAALAQAADwAAAGRycy9kb3ducmV2LnhtbEyPsU7DMBCGdyTe&#10;wTokFkQd6qiKQpyqqmCApSJ0YXNjNw7E58h22vD2HCx0/O8+/fddtZ7dwE4mxN6jhIdFBsxg63WP&#10;nYT9+/N9ASwmhVoNHo2EbxNhXV9fVarU/oxv5tSkjlEJxlJJsCmNJeextcapuPCjQdodfXAqUQwd&#10;10GdqdwNfJllK+5Uj3TBqtFsrWm/mslJ2OUfO3s3HZ9eN7kIL/tpu/rsGilvb+bNI7Bk5vQPw68+&#10;qUNNTgc/oY5soJxnOaESRCGWwIgohBDADn8TAbyu+OUP9Q8AAAD//wMAUEsBAi0AFAAGAAgAAAAh&#10;ALaDOJL+AAAA4QEAABMAAAAAAAAAAAAAAAAAAAAAAFtDb250ZW50X1R5cGVzXS54bWxQSwECLQAU&#10;AAYACAAAACEAOP0h/9YAAACUAQAACwAAAAAAAAAAAAAAAAAvAQAAX3JlbHMvLnJlbHNQSwECLQAU&#10;AAYACAAAACEAGaom3RsCAAA/BAAADgAAAAAAAAAAAAAAAAAuAgAAZHJzL2Uyb0RvYy54bWxQSwEC&#10;LQAUAAYACAAAACEAP4BEzOAAAAALAQAADwAAAAAAAAAAAAAAAAB1BAAAZHJzL2Rvd25yZXYueG1s&#10;UEsFBgAAAAAEAAQA8wAAAIIFAAAAAA==&#10;" stroked="f">
                <v:textbox style="mso-fit-shape-to-text:t" inset="0,0,0,0">
                  <w:txbxContent>
                    <w:p w14:paraId="032474C4" w14:textId="78C50F90" w:rsidR="00D77367" w:rsidRPr="0051766A" w:rsidRDefault="00D77367" w:rsidP="00D77367">
                      <w:pPr>
                        <w:pStyle w:val="Descripcin"/>
                        <w:rPr>
                          <w:noProof/>
                        </w:rPr>
                      </w:pPr>
                      <w:r>
                        <w:t xml:space="preserve">Figura </w:t>
                      </w:r>
                      <w:r w:rsidR="00A11C0E">
                        <w:fldChar w:fldCharType="begin"/>
                      </w:r>
                      <w:r w:rsidR="00A11C0E">
                        <w:instrText xml:space="preserve"> SEQ Figura \* ARABIC </w:instrText>
                      </w:r>
                      <w:r w:rsidR="00A11C0E">
                        <w:fldChar w:fldCharType="separate"/>
                      </w:r>
                      <w:r w:rsidR="008411C5">
                        <w:rPr>
                          <w:noProof/>
                        </w:rPr>
                        <w:t>1</w:t>
                      </w:r>
                      <w:r w:rsidR="00A11C0E">
                        <w:rPr>
                          <w:noProof/>
                        </w:rPr>
                        <w:fldChar w:fldCharType="end"/>
                      </w:r>
                      <w:r>
                        <w:t xml:space="preserve"> Elementos relacionados a una educación inclusiva</w:t>
                      </w:r>
                    </w:p>
                  </w:txbxContent>
                </v:textbox>
                <w10:wrap type="square"/>
              </v:shape>
            </w:pict>
          </mc:Fallback>
        </mc:AlternateContent>
      </w:r>
      <w:r w:rsidRPr="007C6123">
        <w:rPr>
          <w:rFonts w:ascii="Arial" w:hAnsi="Arial" w:cs="Arial"/>
          <w:noProof/>
          <w:sz w:val="24"/>
          <w:szCs w:val="24"/>
        </w:rPr>
        <w:drawing>
          <wp:anchor distT="0" distB="0" distL="114300" distR="114300" simplePos="0" relativeHeight="251677696" behindDoc="0" locked="0" layoutInCell="1" allowOverlap="1" wp14:anchorId="46670A77" wp14:editId="42C923F1">
            <wp:simplePos x="0" y="0"/>
            <wp:positionH relativeFrom="column">
              <wp:posOffset>891540</wp:posOffset>
            </wp:positionH>
            <wp:positionV relativeFrom="paragraph">
              <wp:posOffset>4445</wp:posOffset>
            </wp:positionV>
            <wp:extent cx="4400549" cy="2371725"/>
            <wp:effectExtent l="0" t="0" r="635" b="0"/>
            <wp:wrapSquare wrapText="bothSides"/>
            <wp:docPr id="11" name="Imagen 1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barras&#10;&#10;Descripción generada automáticamente"/>
                    <pic:cNvPicPr/>
                  </pic:nvPicPr>
                  <pic:blipFill rotWithShape="1">
                    <a:blip r:embed="rId7">
                      <a:extLst>
                        <a:ext uri="{28A0092B-C50C-407E-A947-70E740481C1C}">
                          <a14:useLocalDpi xmlns:a14="http://schemas.microsoft.com/office/drawing/2010/main" val="0"/>
                        </a:ext>
                      </a:extLst>
                    </a:blip>
                    <a:srcRect t="3113"/>
                    <a:stretch/>
                  </pic:blipFill>
                  <pic:spPr bwMode="auto">
                    <a:xfrm>
                      <a:off x="0" y="0"/>
                      <a:ext cx="4400549"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7668E8A" w14:textId="09529438" w:rsidR="008D55D3" w:rsidRDefault="008D55D3" w:rsidP="008D55D3">
      <w:pPr>
        <w:spacing w:line="360" w:lineRule="auto"/>
        <w:jc w:val="both"/>
        <w:rPr>
          <w:rFonts w:ascii="Arial" w:hAnsi="Arial" w:cs="Arial"/>
          <w:sz w:val="36"/>
          <w:szCs w:val="36"/>
        </w:rPr>
      </w:pPr>
    </w:p>
    <w:p w14:paraId="400CD5E7" w14:textId="4776C32D" w:rsidR="007C6123" w:rsidRDefault="007C6123" w:rsidP="008D55D3">
      <w:pPr>
        <w:spacing w:line="360" w:lineRule="auto"/>
        <w:jc w:val="both"/>
        <w:rPr>
          <w:rFonts w:ascii="Arial" w:hAnsi="Arial" w:cs="Arial"/>
          <w:sz w:val="36"/>
          <w:szCs w:val="36"/>
        </w:rPr>
      </w:pPr>
    </w:p>
    <w:p w14:paraId="322A8165" w14:textId="23B2D6AF" w:rsidR="007C6123" w:rsidRDefault="007C6123" w:rsidP="008D55D3">
      <w:pPr>
        <w:spacing w:line="360" w:lineRule="auto"/>
        <w:jc w:val="both"/>
        <w:rPr>
          <w:rFonts w:ascii="Arial" w:hAnsi="Arial" w:cs="Arial"/>
          <w:sz w:val="36"/>
          <w:szCs w:val="36"/>
        </w:rPr>
      </w:pPr>
    </w:p>
    <w:p w14:paraId="1EE2CCFF" w14:textId="7DDF08CE" w:rsidR="007C6123" w:rsidRDefault="007C6123" w:rsidP="008D55D3">
      <w:pPr>
        <w:spacing w:line="360" w:lineRule="auto"/>
        <w:jc w:val="both"/>
        <w:rPr>
          <w:rFonts w:ascii="Arial" w:hAnsi="Arial" w:cs="Arial"/>
          <w:sz w:val="36"/>
          <w:szCs w:val="36"/>
        </w:rPr>
      </w:pPr>
    </w:p>
    <w:p w14:paraId="7061D38C" w14:textId="437F7508" w:rsidR="007C6123" w:rsidRDefault="007C6123" w:rsidP="008D55D3">
      <w:pPr>
        <w:spacing w:line="360" w:lineRule="auto"/>
        <w:jc w:val="both"/>
        <w:rPr>
          <w:rFonts w:ascii="Arial" w:hAnsi="Arial" w:cs="Arial"/>
          <w:sz w:val="36"/>
          <w:szCs w:val="36"/>
        </w:rPr>
      </w:pPr>
    </w:p>
    <w:p w14:paraId="0BB99D7C" w14:textId="3A9B7BD4" w:rsidR="00CC21C2" w:rsidRPr="00CC21C2" w:rsidRDefault="00CC21C2" w:rsidP="008D55D3">
      <w:pPr>
        <w:spacing w:line="360" w:lineRule="auto"/>
        <w:jc w:val="both"/>
        <w:rPr>
          <w:rFonts w:ascii="Arial" w:hAnsi="Arial" w:cs="Arial"/>
          <w:sz w:val="24"/>
          <w:szCs w:val="24"/>
        </w:rPr>
      </w:pPr>
      <w:r w:rsidRPr="00CC21C2">
        <w:rPr>
          <w:rFonts w:ascii="Arial" w:hAnsi="Arial" w:cs="Arial"/>
          <w:sz w:val="24"/>
          <w:szCs w:val="24"/>
        </w:rPr>
        <w:t>Como se observa en la figura 2, se presentan los resultados de la cadena de búsqueda</w:t>
      </w:r>
      <w:r>
        <w:rPr>
          <w:rFonts w:ascii="Arial" w:hAnsi="Arial" w:cs="Arial"/>
          <w:sz w:val="24"/>
          <w:szCs w:val="24"/>
        </w:rPr>
        <w:t>, en donde el resultado mas significativo fue el hallazgo de 46 resultados respondiendo a la pregunta de investigación numero 2</w:t>
      </w:r>
    </w:p>
    <w:p w14:paraId="0FF541A6" w14:textId="77777777" w:rsidR="00CC21C2" w:rsidRDefault="00CC21C2" w:rsidP="00CC21C2">
      <w:pPr>
        <w:keepNext/>
        <w:spacing w:line="360" w:lineRule="auto"/>
        <w:jc w:val="both"/>
      </w:pPr>
      <w:r w:rsidRPr="00CC21C2">
        <w:rPr>
          <w:rFonts w:ascii="Arial" w:hAnsi="Arial" w:cs="Arial"/>
          <w:noProof/>
          <w:sz w:val="36"/>
          <w:szCs w:val="36"/>
        </w:rPr>
        <w:lastRenderedPageBreak/>
        <w:drawing>
          <wp:inline distT="0" distB="0" distL="0" distR="0" wp14:anchorId="203C01E4" wp14:editId="702603EB">
            <wp:extent cx="5612130" cy="2103120"/>
            <wp:effectExtent l="0" t="0" r="7620" b="0"/>
            <wp:docPr id="18" name="Imagen 18"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embudo&#10;&#10;Descripción generada automáticamente"/>
                    <pic:cNvPicPr/>
                  </pic:nvPicPr>
                  <pic:blipFill>
                    <a:blip r:embed="rId8"/>
                    <a:stretch>
                      <a:fillRect/>
                    </a:stretch>
                  </pic:blipFill>
                  <pic:spPr>
                    <a:xfrm>
                      <a:off x="0" y="0"/>
                      <a:ext cx="5612130" cy="2103120"/>
                    </a:xfrm>
                    <a:prstGeom prst="rect">
                      <a:avLst/>
                    </a:prstGeom>
                  </pic:spPr>
                </pic:pic>
              </a:graphicData>
            </a:graphic>
          </wp:inline>
        </w:drawing>
      </w:r>
    </w:p>
    <w:p w14:paraId="7A6EB7E0" w14:textId="034A28A4" w:rsidR="00CC21C2" w:rsidRDefault="00CC21C2" w:rsidP="00CC21C2">
      <w:pPr>
        <w:pStyle w:val="Descripcin"/>
        <w:jc w:val="both"/>
        <w:rPr>
          <w:rFonts w:ascii="Arial" w:hAnsi="Arial" w:cs="Arial"/>
          <w:sz w:val="36"/>
          <w:szCs w:val="36"/>
        </w:rPr>
      </w:pPr>
      <w:r>
        <w:t xml:space="preserve">Figura </w:t>
      </w:r>
      <w:fldSimple w:instr=" SEQ Figura \* ARABIC ">
        <w:r w:rsidR="008411C5">
          <w:rPr>
            <w:noProof/>
          </w:rPr>
          <w:t>2</w:t>
        </w:r>
      </w:fldSimple>
      <w:r>
        <w:t xml:space="preserve"> Hallazgos de las preguntas de investigación</w:t>
      </w:r>
    </w:p>
    <w:p w14:paraId="08B6782F" w14:textId="59597B34" w:rsidR="00DF0779" w:rsidRDefault="00CE3636" w:rsidP="00CE3636">
      <w:pPr>
        <w:pStyle w:val="Ttulo1"/>
        <w:rPr>
          <w:b/>
          <w:bCs/>
          <w:color w:val="000000" w:themeColor="text1"/>
        </w:rPr>
      </w:pPr>
      <w:r w:rsidRPr="00CE3636">
        <w:rPr>
          <w:b/>
          <w:bCs/>
          <w:color w:val="000000" w:themeColor="text1"/>
        </w:rPr>
        <w:t xml:space="preserve">5.1 </w:t>
      </w:r>
      <w:r w:rsidR="00C048DF" w:rsidRPr="00CE3636">
        <w:rPr>
          <w:b/>
          <w:bCs/>
          <w:color w:val="000000" w:themeColor="text1"/>
        </w:rPr>
        <w:t>Estrategias</w:t>
      </w:r>
    </w:p>
    <w:p w14:paraId="59880A14" w14:textId="77777777" w:rsidR="00B26327" w:rsidRDefault="00B26327" w:rsidP="00B26327">
      <w:pPr>
        <w:keepNext/>
      </w:pPr>
      <w:r w:rsidRPr="00B26327">
        <w:rPr>
          <w:noProof/>
        </w:rPr>
        <w:drawing>
          <wp:inline distT="0" distB="0" distL="0" distR="0" wp14:anchorId="47B7AFD6" wp14:editId="21A64612">
            <wp:extent cx="4525006" cy="2743583"/>
            <wp:effectExtent l="0" t="0" r="0" b="0"/>
            <wp:docPr id="19" name="Imagen 19"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circular&#10;&#10;Descripción generada automáticamente"/>
                    <pic:cNvPicPr/>
                  </pic:nvPicPr>
                  <pic:blipFill>
                    <a:blip r:embed="rId9"/>
                    <a:stretch>
                      <a:fillRect/>
                    </a:stretch>
                  </pic:blipFill>
                  <pic:spPr>
                    <a:xfrm>
                      <a:off x="0" y="0"/>
                      <a:ext cx="4525006" cy="2743583"/>
                    </a:xfrm>
                    <a:prstGeom prst="rect">
                      <a:avLst/>
                    </a:prstGeom>
                  </pic:spPr>
                </pic:pic>
              </a:graphicData>
            </a:graphic>
          </wp:inline>
        </w:drawing>
      </w:r>
    </w:p>
    <w:p w14:paraId="3DD833A3" w14:textId="0EFCA49D" w:rsidR="007F134C" w:rsidRPr="00B26327" w:rsidRDefault="00B26327" w:rsidP="00B26327">
      <w:pPr>
        <w:pStyle w:val="Descripcin"/>
        <w:rPr>
          <w:sz w:val="22"/>
          <w:szCs w:val="22"/>
        </w:rPr>
      </w:pPr>
      <w:r>
        <w:t xml:space="preserve">Figura </w:t>
      </w:r>
      <w:fldSimple w:instr=" SEQ Figura \* ARABIC ">
        <w:r w:rsidR="008411C5">
          <w:rPr>
            <w:noProof/>
          </w:rPr>
          <w:t>3</w:t>
        </w:r>
      </w:fldSimple>
      <w:r>
        <w:t xml:space="preserve"> Tipo de estrategia en las IES</w:t>
      </w:r>
    </w:p>
    <w:p w14:paraId="6FDE0B5B" w14:textId="77777777" w:rsidR="007F134C" w:rsidRDefault="007F134C" w:rsidP="008D55D3">
      <w:pPr>
        <w:spacing w:line="360" w:lineRule="auto"/>
        <w:jc w:val="both"/>
        <w:rPr>
          <w:rFonts w:ascii="Arial" w:hAnsi="Arial" w:cs="Arial"/>
          <w:sz w:val="24"/>
          <w:szCs w:val="24"/>
        </w:rPr>
      </w:pPr>
    </w:p>
    <w:p w14:paraId="0607A646" w14:textId="2467CB7B" w:rsidR="00CF580D" w:rsidRDefault="00CF580D" w:rsidP="008D55D3">
      <w:pPr>
        <w:spacing w:line="360" w:lineRule="auto"/>
        <w:jc w:val="both"/>
        <w:rPr>
          <w:rFonts w:ascii="Arial" w:hAnsi="Arial" w:cs="Arial"/>
          <w:sz w:val="24"/>
          <w:szCs w:val="24"/>
        </w:rPr>
      </w:pPr>
      <w:r>
        <w:rPr>
          <w:rFonts w:ascii="Arial" w:hAnsi="Arial" w:cs="Arial"/>
          <w:sz w:val="24"/>
          <w:szCs w:val="24"/>
        </w:rPr>
        <w:t>Como se menciono anteriormente, una educación inclusiva requiere de varios elementos, en esta ocasión cada IES desarrolla estrategias para lograr dicha educación.</w:t>
      </w:r>
    </w:p>
    <w:p w14:paraId="166055CF" w14:textId="59960B5E" w:rsidR="009D531B" w:rsidRDefault="00CF580D" w:rsidP="008D55D3">
      <w:pPr>
        <w:spacing w:line="360" w:lineRule="auto"/>
        <w:jc w:val="both"/>
        <w:rPr>
          <w:rFonts w:ascii="Arial" w:hAnsi="Arial" w:cs="Arial"/>
          <w:sz w:val="24"/>
          <w:szCs w:val="24"/>
        </w:rPr>
      </w:pPr>
      <w:r>
        <w:rPr>
          <w:rFonts w:ascii="Arial" w:hAnsi="Arial" w:cs="Arial"/>
          <w:sz w:val="24"/>
          <w:szCs w:val="24"/>
        </w:rPr>
        <w:t xml:space="preserve">En la figura </w:t>
      </w:r>
      <w:r w:rsidR="00A32221">
        <w:rPr>
          <w:rFonts w:ascii="Arial" w:hAnsi="Arial" w:cs="Arial"/>
          <w:sz w:val="24"/>
          <w:szCs w:val="24"/>
        </w:rPr>
        <w:t>3</w:t>
      </w:r>
      <w:r>
        <w:rPr>
          <w:rFonts w:ascii="Arial" w:hAnsi="Arial" w:cs="Arial"/>
          <w:sz w:val="24"/>
          <w:szCs w:val="24"/>
        </w:rPr>
        <w:t xml:space="preserve"> podemos ver que l</w:t>
      </w:r>
      <w:r w:rsidR="007F134C">
        <w:rPr>
          <w:rFonts w:ascii="Arial" w:hAnsi="Arial" w:cs="Arial"/>
          <w:sz w:val="24"/>
          <w:szCs w:val="24"/>
        </w:rPr>
        <w:t xml:space="preserve">os hallazgos </w:t>
      </w:r>
      <w:r>
        <w:rPr>
          <w:rFonts w:ascii="Arial" w:hAnsi="Arial" w:cs="Arial"/>
          <w:sz w:val="24"/>
          <w:szCs w:val="24"/>
        </w:rPr>
        <w:t>más</w:t>
      </w:r>
      <w:r w:rsidR="007F134C">
        <w:rPr>
          <w:rFonts w:ascii="Arial" w:hAnsi="Arial" w:cs="Arial"/>
          <w:sz w:val="24"/>
          <w:szCs w:val="24"/>
        </w:rPr>
        <w:t xml:space="preserve"> repetitivos es la implementación de programas, además de que las IES también implementan actividades de educación inclusiva, guías o manuales de </w:t>
      </w:r>
      <w:r w:rsidR="00351DF8">
        <w:rPr>
          <w:rFonts w:ascii="Arial" w:hAnsi="Arial" w:cs="Arial"/>
          <w:sz w:val="24"/>
          <w:szCs w:val="24"/>
        </w:rPr>
        <w:t>apoyo,</w:t>
      </w:r>
      <w:r w:rsidR="007F134C">
        <w:rPr>
          <w:rFonts w:ascii="Arial" w:hAnsi="Arial" w:cs="Arial"/>
          <w:sz w:val="24"/>
          <w:szCs w:val="24"/>
        </w:rPr>
        <w:t xml:space="preserve"> así como asignación de redes para una educación inclusiva</w:t>
      </w:r>
      <w:r w:rsidR="009D531B">
        <w:rPr>
          <w:rFonts w:ascii="Arial" w:hAnsi="Arial" w:cs="Arial"/>
          <w:sz w:val="24"/>
          <w:szCs w:val="24"/>
        </w:rPr>
        <w:t>.</w:t>
      </w:r>
    </w:p>
    <w:p w14:paraId="6D9FE7F5" w14:textId="55B6A208" w:rsidR="00EF1C25" w:rsidRPr="001F4F60" w:rsidRDefault="009D531B" w:rsidP="008D55D3">
      <w:pPr>
        <w:spacing w:line="360" w:lineRule="auto"/>
        <w:jc w:val="both"/>
        <w:rPr>
          <w:rFonts w:ascii="Arial" w:hAnsi="Arial" w:cs="Arial"/>
          <w:sz w:val="24"/>
          <w:szCs w:val="24"/>
        </w:rPr>
      </w:pPr>
      <w:r w:rsidRPr="009D531B">
        <w:rPr>
          <w:rFonts w:ascii="Arial" w:hAnsi="Arial" w:cs="Arial"/>
          <w:sz w:val="24"/>
          <w:szCs w:val="24"/>
        </w:rPr>
        <w:lastRenderedPageBreak/>
        <w:t>En la tabla 1</w:t>
      </w:r>
      <w:r>
        <w:rPr>
          <w:rFonts w:ascii="Arial" w:hAnsi="Arial" w:cs="Arial"/>
          <w:sz w:val="24"/>
          <w:szCs w:val="24"/>
        </w:rPr>
        <w:t xml:space="preserve"> se muestra el desglose más específico acerca de las estrategias que han implementado las IES.</w:t>
      </w:r>
    </w:p>
    <w:p w14:paraId="7E7F4CAB" w14:textId="5EA9AB90" w:rsidR="00597338" w:rsidRDefault="00597338" w:rsidP="00597338">
      <w:pPr>
        <w:pStyle w:val="Descripcin"/>
        <w:keepNext/>
      </w:pPr>
      <w:r>
        <w:t xml:space="preserve">Tabla </w:t>
      </w:r>
      <w:r w:rsidR="00A11C0E">
        <w:fldChar w:fldCharType="begin"/>
      </w:r>
      <w:r w:rsidR="00A11C0E">
        <w:instrText xml:space="preserve"> SEQ Tabla \* ARABIC </w:instrText>
      </w:r>
      <w:r w:rsidR="00A11C0E">
        <w:fldChar w:fldCharType="separate"/>
      </w:r>
      <w:r w:rsidR="001A5AD9">
        <w:rPr>
          <w:noProof/>
        </w:rPr>
        <w:t>11</w:t>
      </w:r>
      <w:r w:rsidR="00A11C0E">
        <w:rPr>
          <w:noProof/>
        </w:rPr>
        <w:fldChar w:fldCharType="end"/>
      </w:r>
      <w:r>
        <w:t xml:space="preserve"> Elementos de estrategias en la IES</w:t>
      </w:r>
    </w:p>
    <w:tbl>
      <w:tblPr>
        <w:tblStyle w:val="Tablaconcuadrcula"/>
        <w:tblW w:w="10916" w:type="dxa"/>
        <w:tblInd w:w="-856" w:type="dxa"/>
        <w:tblLook w:val="04A0" w:firstRow="1" w:lastRow="0" w:firstColumn="1" w:lastColumn="0" w:noHBand="0" w:noVBand="1"/>
      </w:tblPr>
      <w:tblGrid>
        <w:gridCol w:w="1444"/>
        <w:gridCol w:w="6920"/>
        <w:gridCol w:w="1134"/>
        <w:gridCol w:w="1418"/>
      </w:tblGrid>
      <w:tr w:rsidR="009D531B" w14:paraId="56FFB559" w14:textId="4476D7EF" w:rsidTr="00EF1C25">
        <w:tc>
          <w:tcPr>
            <w:tcW w:w="1444" w:type="dxa"/>
            <w:shd w:val="clear" w:color="auto" w:fill="1F3864" w:themeFill="accent1" w:themeFillShade="80"/>
          </w:tcPr>
          <w:p w14:paraId="432BFF01" w14:textId="393EE635" w:rsidR="009D531B" w:rsidRPr="00597338" w:rsidRDefault="009D531B" w:rsidP="00597338">
            <w:pPr>
              <w:spacing w:line="360" w:lineRule="auto"/>
              <w:jc w:val="center"/>
              <w:rPr>
                <w:rFonts w:asciiTheme="majorHAnsi" w:hAnsiTheme="majorHAnsi" w:cstheme="majorHAnsi"/>
                <w:b/>
                <w:bCs/>
                <w:sz w:val="24"/>
                <w:szCs w:val="24"/>
              </w:rPr>
            </w:pPr>
            <w:bookmarkStart w:id="0" w:name="_Hlk103892177"/>
            <w:r w:rsidRPr="00597338">
              <w:rPr>
                <w:rFonts w:asciiTheme="majorHAnsi" w:hAnsiTheme="majorHAnsi" w:cstheme="majorHAnsi"/>
                <w:b/>
                <w:bCs/>
                <w:sz w:val="24"/>
                <w:szCs w:val="24"/>
              </w:rPr>
              <w:t>Elemento</w:t>
            </w:r>
          </w:p>
        </w:tc>
        <w:tc>
          <w:tcPr>
            <w:tcW w:w="6920" w:type="dxa"/>
            <w:shd w:val="clear" w:color="auto" w:fill="1F3864" w:themeFill="accent1" w:themeFillShade="80"/>
          </w:tcPr>
          <w:p w14:paraId="09E28F93" w14:textId="4E39F5DA" w:rsidR="009D531B" w:rsidRPr="00597338" w:rsidRDefault="00597338" w:rsidP="00597338">
            <w:pPr>
              <w:spacing w:line="360" w:lineRule="auto"/>
              <w:jc w:val="center"/>
              <w:rPr>
                <w:rFonts w:asciiTheme="majorHAnsi" w:hAnsiTheme="majorHAnsi" w:cstheme="majorHAnsi"/>
                <w:b/>
                <w:bCs/>
                <w:sz w:val="24"/>
                <w:szCs w:val="24"/>
              </w:rPr>
            </w:pPr>
            <w:r w:rsidRPr="00597338">
              <w:rPr>
                <w:rFonts w:asciiTheme="majorHAnsi" w:hAnsiTheme="majorHAnsi" w:cstheme="majorHAnsi"/>
                <w:b/>
                <w:bCs/>
                <w:sz w:val="24"/>
                <w:szCs w:val="24"/>
              </w:rPr>
              <w:t>Estudio</w:t>
            </w:r>
          </w:p>
        </w:tc>
        <w:tc>
          <w:tcPr>
            <w:tcW w:w="1134" w:type="dxa"/>
            <w:shd w:val="clear" w:color="auto" w:fill="1F3864" w:themeFill="accent1" w:themeFillShade="80"/>
          </w:tcPr>
          <w:p w14:paraId="53AAB572" w14:textId="56CDAED7" w:rsidR="009D531B" w:rsidRPr="00597338" w:rsidRDefault="00597338" w:rsidP="000F1632">
            <w:pPr>
              <w:spacing w:line="360" w:lineRule="auto"/>
              <w:jc w:val="center"/>
              <w:rPr>
                <w:rFonts w:asciiTheme="majorHAnsi" w:hAnsiTheme="majorHAnsi" w:cstheme="majorHAnsi"/>
                <w:b/>
                <w:bCs/>
                <w:sz w:val="24"/>
                <w:szCs w:val="24"/>
              </w:rPr>
            </w:pPr>
            <w:r w:rsidRPr="00597338">
              <w:rPr>
                <w:rFonts w:asciiTheme="majorHAnsi" w:hAnsiTheme="majorHAnsi" w:cstheme="majorHAnsi"/>
                <w:b/>
                <w:bCs/>
                <w:sz w:val="24"/>
                <w:szCs w:val="24"/>
              </w:rPr>
              <w:t>Cantidad</w:t>
            </w:r>
          </w:p>
        </w:tc>
        <w:tc>
          <w:tcPr>
            <w:tcW w:w="1418" w:type="dxa"/>
            <w:shd w:val="clear" w:color="auto" w:fill="1F3864" w:themeFill="accent1" w:themeFillShade="80"/>
          </w:tcPr>
          <w:p w14:paraId="1E46C48B" w14:textId="2EF46F08" w:rsidR="009D531B" w:rsidRPr="00597338" w:rsidRDefault="00597338" w:rsidP="00597338">
            <w:pPr>
              <w:spacing w:line="360" w:lineRule="auto"/>
              <w:jc w:val="center"/>
              <w:rPr>
                <w:rFonts w:asciiTheme="majorHAnsi" w:hAnsiTheme="majorHAnsi" w:cstheme="majorHAnsi"/>
                <w:b/>
                <w:bCs/>
                <w:sz w:val="24"/>
                <w:szCs w:val="24"/>
              </w:rPr>
            </w:pPr>
            <w:r w:rsidRPr="00597338">
              <w:rPr>
                <w:rFonts w:asciiTheme="majorHAnsi" w:hAnsiTheme="majorHAnsi" w:cstheme="majorHAnsi"/>
                <w:b/>
                <w:bCs/>
                <w:sz w:val="24"/>
                <w:szCs w:val="24"/>
              </w:rPr>
              <w:t>Porcentaje</w:t>
            </w:r>
          </w:p>
        </w:tc>
      </w:tr>
      <w:tr w:rsidR="009D531B" w14:paraId="0A568FDC" w14:textId="1BEEBE5F" w:rsidTr="00EF1C25">
        <w:tc>
          <w:tcPr>
            <w:tcW w:w="1444" w:type="dxa"/>
          </w:tcPr>
          <w:p w14:paraId="2ADCF67E" w14:textId="0527BE1E" w:rsidR="009D531B" w:rsidRDefault="00A32221" w:rsidP="008D55D3">
            <w:pPr>
              <w:spacing w:line="360" w:lineRule="auto"/>
              <w:jc w:val="both"/>
              <w:rPr>
                <w:rFonts w:ascii="Arial" w:hAnsi="Arial" w:cs="Arial"/>
                <w:sz w:val="28"/>
                <w:szCs w:val="28"/>
              </w:rPr>
            </w:pPr>
            <w:r w:rsidRPr="00E07B20">
              <w:rPr>
                <w:rFonts w:ascii="Arial" w:hAnsi="Arial" w:cs="Arial"/>
                <w:sz w:val="24"/>
                <w:szCs w:val="24"/>
              </w:rPr>
              <w:t>Redes</w:t>
            </w:r>
          </w:p>
        </w:tc>
        <w:tc>
          <w:tcPr>
            <w:tcW w:w="6920" w:type="dxa"/>
          </w:tcPr>
          <w:p w14:paraId="540C7E08" w14:textId="77777777" w:rsidR="00A32221" w:rsidRPr="000F1632" w:rsidRDefault="00A32221" w:rsidP="00A32221">
            <w:pPr>
              <w:pStyle w:val="Prrafodelista"/>
              <w:numPr>
                <w:ilvl w:val="0"/>
                <w:numId w:val="7"/>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Referentes sobre inclusión educativa para personas con discapacidad: líneas para pensar su potencial en el ámbito escolar</w:t>
            </w:r>
          </w:p>
          <w:p w14:paraId="7E4BDD75" w14:textId="77777777" w:rsidR="00A32221" w:rsidRPr="000F1632" w:rsidRDefault="00A32221" w:rsidP="00A32221">
            <w:pPr>
              <w:pStyle w:val="Prrafodelista"/>
              <w:numPr>
                <w:ilvl w:val="0"/>
                <w:numId w:val="7"/>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Comisión de Inclusión de Personas con Discapacidad UBP</w:t>
            </w:r>
          </w:p>
          <w:p w14:paraId="79E90D79" w14:textId="77777777" w:rsidR="009D531B" w:rsidRPr="000F1632" w:rsidRDefault="009D531B" w:rsidP="00A32221">
            <w:pPr>
              <w:spacing w:line="360" w:lineRule="auto"/>
              <w:ind w:hanging="284"/>
              <w:jc w:val="both"/>
              <w:rPr>
                <w:rFonts w:ascii="Arial" w:hAnsi="Arial" w:cs="Arial"/>
                <w:sz w:val="24"/>
                <w:szCs w:val="24"/>
              </w:rPr>
            </w:pPr>
          </w:p>
        </w:tc>
        <w:tc>
          <w:tcPr>
            <w:tcW w:w="1134" w:type="dxa"/>
          </w:tcPr>
          <w:p w14:paraId="7CB6C2A8" w14:textId="0358A938" w:rsidR="009D531B" w:rsidRPr="000F1632" w:rsidRDefault="00EF1C25" w:rsidP="000F1632">
            <w:pPr>
              <w:spacing w:line="360" w:lineRule="auto"/>
              <w:jc w:val="center"/>
              <w:rPr>
                <w:rFonts w:ascii="Arial" w:hAnsi="Arial" w:cs="Arial"/>
                <w:sz w:val="24"/>
                <w:szCs w:val="24"/>
              </w:rPr>
            </w:pPr>
            <w:r w:rsidRPr="000F1632">
              <w:rPr>
                <w:rFonts w:ascii="Arial" w:hAnsi="Arial" w:cs="Arial"/>
                <w:sz w:val="24"/>
                <w:szCs w:val="24"/>
              </w:rPr>
              <w:t>2</w:t>
            </w:r>
          </w:p>
        </w:tc>
        <w:tc>
          <w:tcPr>
            <w:tcW w:w="1418" w:type="dxa"/>
          </w:tcPr>
          <w:p w14:paraId="310A0CFE" w14:textId="1199825B" w:rsidR="009D531B" w:rsidRPr="007A05EC" w:rsidRDefault="00990D99" w:rsidP="007A05EC">
            <w:pPr>
              <w:spacing w:line="360" w:lineRule="auto"/>
              <w:jc w:val="center"/>
              <w:rPr>
                <w:rFonts w:ascii="Arial" w:hAnsi="Arial" w:cs="Arial"/>
                <w:sz w:val="24"/>
                <w:szCs w:val="24"/>
              </w:rPr>
            </w:pPr>
            <w:r w:rsidRPr="007A05EC">
              <w:rPr>
                <w:rFonts w:ascii="Arial" w:hAnsi="Arial" w:cs="Arial"/>
                <w:sz w:val="24"/>
                <w:szCs w:val="24"/>
              </w:rPr>
              <w:t>5.12%</w:t>
            </w:r>
          </w:p>
        </w:tc>
      </w:tr>
      <w:tr w:rsidR="009D531B" w14:paraId="0321CFD6" w14:textId="69A134E0" w:rsidTr="00EF1C25">
        <w:tc>
          <w:tcPr>
            <w:tcW w:w="1444" w:type="dxa"/>
          </w:tcPr>
          <w:p w14:paraId="35D9A2E5" w14:textId="6FE527FA" w:rsidR="009D531B" w:rsidRDefault="00A32221" w:rsidP="008D55D3">
            <w:pPr>
              <w:spacing w:line="360" w:lineRule="auto"/>
              <w:jc w:val="both"/>
              <w:rPr>
                <w:rFonts w:ascii="Arial" w:hAnsi="Arial" w:cs="Arial"/>
                <w:sz w:val="28"/>
                <w:szCs w:val="28"/>
              </w:rPr>
            </w:pPr>
            <w:r w:rsidRPr="00E07B20">
              <w:rPr>
                <w:rFonts w:ascii="Arial" w:hAnsi="Arial" w:cs="Arial"/>
                <w:sz w:val="24"/>
                <w:szCs w:val="24"/>
              </w:rPr>
              <w:t>Gu</w:t>
            </w:r>
            <w:r>
              <w:rPr>
                <w:rFonts w:ascii="Arial" w:hAnsi="Arial" w:cs="Arial"/>
                <w:sz w:val="24"/>
                <w:szCs w:val="24"/>
              </w:rPr>
              <w:t>í</w:t>
            </w:r>
            <w:r w:rsidRPr="00E07B20">
              <w:rPr>
                <w:rFonts w:ascii="Arial" w:hAnsi="Arial" w:cs="Arial"/>
                <w:sz w:val="24"/>
                <w:szCs w:val="24"/>
              </w:rPr>
              <w:t>a</w:t>
            </w:r>
          </w:p>
        </w:tc>
        <w:tc>
          <w:tcPr>
            <w:tcW w:w="6920" w:type="dxa"/>
          </w:tcPr>
          <w:p w14:paraId="445E27F6" w14:textId="77777777" w:rsidR="00A32221" w:rsidRPr="000F1632" w:rsidRDefault="00A32221" w:rsidP="00A32221">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Guía de apoyo para la educación inclusiva</w:t>
            </w:r>
          </w:p>
          <w:p w14:paraId="6B2FD05F" w14:textId="77777777" w:rsidR="00A32221" w:rsidRPr="000F1632" w:rsidRDefault="00A32221" w:rsidP="00A32221">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La inclusión de los estudiantes con discapacidad en dos universidades públicas mexicanas</w:t>
            </w:r>
          </w:p>
          <w:p w14:paraId="794AF8F7" w14:textId="2022DBD3" w:rsidR="009D531B" w:rsidRPr="000F1632" w:rsidRDefault="00A32221" w:rsidP="00A32221">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Diversidad, inclusión y grupos de interés priorizado en la Universidad Católica de Colombia</w:t>
            </w:r>
          </w:p>
        </w:tc>
        <w:tc>
          <w:tcPr>
            <w:tcW w:w="1134" w:type="dxa"/>
          </w:tcPr>
          <w:p w14:paraId="4C3E0A66" w14:textId="050A6132" w:rsidR="009D531B" w:rsidRPr="000F1632" w:rsidRDefault="00A32221" w:rsidP="000F1632">
            <w:pPr>
              <w:spacing w:line="360" w:lineRule="auto"/>
              <w:jc w:val="center"/>
              <w:rPr>
                <w:rFonts w:ascii="Arial" w:hAnsi="Arial" w:cs="Arial"/>
                <w:sz w:val="24"/>
                <w:szCs w:val="24"/>
              </w:rPr>
            </w:pPr>
            <w:r w:rsidRPr="000F1632">
              <w:rPr>
                <w:rFonts w:ascii="Arial" w:hAnsi="Arial" w:cs="Arial"/>
                <w:sz w:val="24"/>
                <w:szCs w:val="24"/>
              </w:rPr>
              <w:t>3</w:t>
            </w:r>
          </w:p>
        </w:tc>
        <w:tc>
          <w:tcPr>
            <w:tcW w:w="1418" w:type="dxa"/>
          </w:tcPr>
          <w:p w14:paraId="687675F3" w14:textId="35310D51" w:rsidR="009D531B" w:rsidRPr="007A05EC" w:rsidRDefault="00990D99" w:rsidP="007A05EC">
            <w:pPr>
              <w:spacing w:line="360" w:lineRule="auto"/>
              <w:jc w:val="center"/>
              <w:rPr>
                <w:rFonts w:ascii="Arial" w:hAnsi="Arial" w:cs="Arial"/>
                <w:sz w:val="24"/>
                <w:szCs w:val="24"/>
              </w:rPr>
            </w:pPr>
            <w:r w:rsidRPr="007A05EC">
              <w:rPr>
                <w:rFonts w:ascii="Arial" w:hAnsi="Arial" w:cs="Arial"/>
                <w:sz w:val="24"/>
                <w:szCs w:val="24"/>
              </w:rPr>
              <w:t>7.69%</w:t>
            </w:r>
          </w:p>
        </w:tc>
      </w:tr>
      <w:tr w:rsidR="009D531B" w14:paraId="176B7CE7" w14:textId="2397DFCB" w:rsidTr="00EF1C25">
        <w:tc>
          <w:tcPr>
            <w:tcW w:w="1444" w:type="dxa"/>
          </w:tcPr>
          <w:p w14:paraId="432F03FB" w14:textId="1D832729" w:rsidR="009D531B" w:rsidRDefault="00A32221" w:rsidP="008D55D3">
            <w:pPr>
              <w:spacing w:line="360" w:lineRule="auto"/>
              <w:jc w:val="both"/>
              <w:rPr>
                <w:rFonts w:ascii="Arial" w:hAnsi="Arial" w:cs="Arial"/>
                <w:sz w:val="28"/>
                <w:szCs w:val="28"/>
              </w:rPr>
            </w:pPr>
            <w:r w:rsidRPr="00E07B20">
              <w:rPr>
                <w:rFonts w:ascii="Arial" w:hAnsi="Arial" w:cs="Arial"/>
                <w:sz w:val="24"/>
                <w:szCs w:val="24"/>
              </w:rPr>
              <w:t>Programas</w:t>
            </w:r>
          </w:p>
        </w:tc>
        <w:tc>
          <w:tcPr>
            <w:tcW w:w="6920" w:type="dxa"/>
          </w:tcPr>
          <w:p w14:paraId="739AD968"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Acciones para la implementación de procesos inclusivos en instituciones de Educación Superior</w:t>
            </w:r>
          </w:p>
          <w:p w14:paraId="169364B1"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Orientaciones Inclusivas Para la Atención Académica de Estudiantes en Situación de Discapacidad de la Universidad de Playa Ancha</w:t>
            </w:r>
          </w:p>
          <w:p w14:paraId="2F8AA229" w14:textId="2A4D4145"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Servicios de atención y apoyo para personas con discapacidad en la universidad de Guanajuato</w:t>
            </w:r>
          </w:p>
          <w:p w14:paraId="747BB9C9" w14:textId="4E153324"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Accesibilidad académica e inclusión universitaria a la población con discapacidad</w:t>
            </w:r>
          </w:p>
          <w:p w14:paraId="49934B61" w14:textId="2CABD173" w:rsidR="00A32221" w:rsidRPr="000F1632" w:rsidRDefault="0016549C"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L</w:t>
            </w:r>
            <w:r w:rsidR="00A32221" w:rsidRPr="000F1632">
              <w:rPr>
                <w:rFonts w:ascii="Arial" w:hAnsi="Arial" w:cs="Arial"/>
                <w:color w:val="000000"/>
                <w:sz w:val="24"/>
                <w:szCs w:val="24"/>
              </w:rPr>
              <w:t xml:space="preserve">ineamientos en materia de ajustes razonables y ayudas técnicas para personas con discapacidad que aspiran a ingresar, revalidar, o solicitar equivalencia de estudios de tipo medio superior y licenciatura que se imparten en la </w:t>
            </w:r>
            <w:proofErr w:type="spellStart"/>
            <w:r w:rsidR="00A32221" w:rsidRPr="000F1632">
              <w:rPr>
                <w:rFonts w:ascii="Arial" w:hAnsi="Arial" w:cs="Arial"/>
                <w:color w:val="000000"/>
                <w:sz w:val="24"/>
                <w:szCs w:val="24"/>
              </w:rPr>
              <w:t>uaem</w:t>
            </w:r>
            <w:proofErr w:type="spellEnd"/>
          </w:p>
          <w:p w14:paraId="32BFAFB7"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Evaluación de necesidades de apoyo en universitarios con diversidad funcional de origen físico: un estudio de caso</w:t>
            </w:r>
          </w:p>
          <w:p w14:paraId="7EC4D366"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Condiciones para la docencia inclusiva: análisis desde las barreras y los facilitadores</w:t>
            </w:r>
          </w:p>
          <w:p w14:paraId="5FEEDAAD"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Ordenamientos jurídicos y políticas sobre discapacidad en la Universidad Veracruzana: rupturas, desencuentros y omisiones</w:t>
            </w:r>
          </w:p>
          <w:p w14:paraId="69480AF8"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La educación inclusiva en el marco de la educación superior</w:t>
            </w:r>
          </w:p>
          <w:p w14:paraId="0BD9AA0F" w14:textId="77777777" w:rsidR="00A32221" w:rsidRPr="000F1632" w:rsidRDefault="00A32221" w:rsidP="00A32221">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La universidad Manuela Beltrán, Evolucionando hacia una universidad más inclusiva</w:t>
            </w:r>
          </w:p>
          <w:p w14:paraId="385DAC62" w14:textId="77777777" w:rsidR="00A32221" w:rsidRPr="000F1632" w:rsidRDefault="00A32221" w:rsidP="00A32221">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Las prácticas realizadas por la Universidad de Costa Rica, para garantizar la educación superior de las personas con discapacidad</w:t>
            </w:r>
          </w:p>
          <w:p w14:paraId="7CAB0882" w14:textId="77777777" w:rsidR="00A32221" w:rsidRPr="000F1632" w:rsidRDefault="00A32221" w:rsidP="00A32221">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lastRenderedPageBreak/>
              <w:t>Las instituciones de educación superior y los estudiantes con discapacidad en México</w:t>
            </w:r>
          </w:p>
          <w:p w14:paraId="48726C6C" w14:textId="77777777" w:rsidR="00A32221" w:rsidRPr="000F1632" w:rsidRDefault="00A32221" w:rsidP="00A32221">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Educación inclusiva en las Instituciones Educativas de Caicedonia Valle del Cauca, Colombia</w:t>
            </w:r>
          </w:p>
          <w:p w14:paraId="783EAB30"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Profesorado universitario y educación inclusiva: respondiendo a sus necesidades de información</w:t>
            </w:r>
          </w:p>
          <w:p w14:paraId="173A5930"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Estudio cualitativo del proceso de adaptación e inclusión de un grupo de estudiantes de educación superior con discapacidad de la universidad de magallanes</w:t>
            </w:r>
          </w:p>
          <w:p w14:paraId="347C3D83"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Experiencia de inclusión en educación superior de estudiantes en situación de discapacidad sensorial</w:t>
            </w:r>
          </w:p>
          <w:p w14:paraId="1D509179"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Inclusión social de la población con limitación auditiva en la Educación Superior Colombiana.</w:t>
            </w:r>
          </w:p>
          <w:p w14:paraId="36E9A25A" w14:textId="7B4F1575"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 xml:space="preserve">Estudiantes </w:t>
            </w:r>
            <w:r w:rsidR="0016549C" w:rsidRPr="000F1632">
              <w:rPr>
                <w:rFonts w:ascii="Arial" w:hAnsi="Arial" w:cs="Arial"/>
                <w:color w:val="000000"/>
                <w:sz w:val="24"/>
                <w:szCs w:val="24"/>
              </w:rPr>
              <w:t>e</w:t>
            </w:r>
            <w:r w:rsidRPr="000F1632">
              <w:rPr>
                <w:rFonts w:ascii="Arial" w:hAnsi="Arial" w:cs="Arial"/>
                <w:color w:val="000000"/>
                <w:sz w:val="24"/>
                <w:szCs w:val="24"/>
              </w:rPr>
              <w:t xml:space="preserve">n </w:t>
            </w:r>
            <w:r w:rsidR="0016549C" w:rsidRPr="000F1632">
              <w:rPr>
                <w:rFonts w:ascii="Arial" w:hAnsi="Arial" w:cs="Arial"/>
                <w:color w:val="000000"/>
                <w:sz w:val="24"/>
                <w:szCs w:val="24"/>
              </w:rPr>
              <w:t>s</w:t>
            </w:r>
            <w:r w:rsidRPr="000F1632">
              <w:rPr>
                <w:rFonts w:ascii="Arial" w:hAnsi="Arial" w:cs="Arial"/>
                <w:color w:val="000000"/>
                <w:sz w:val="24"/>
                <w:szCs w:val="24"/>
              </w:rPr>
              <w:t xml:space="preserve">ituación </w:t>
            </w:r>
            <w:r w:rsidR="0016549C" w:rsidRPr="000F1632">
              <w:rPr>
                <w:rFonts w:ascii="Arial" w:hAnsi="Arial" w:cs="Arial"/>
                <w:color w:val="000000"/>
                <w:sz w:val="24"/>
                <w:szCs w:val="24"/>
              </w:rPr>
              <w:t>d</w:t>
            </w:r>
            <w:r w:rsidRPr="000F1632">
              <w:rPr>
                <w:rFonts w:ascii="Arial" w:hAnsi="Arial" w:cs="Arial"/>
                <w:color w:val="000000"/>
                <w:sz w:val="24"/>
                <w:szCs w:val="24"/>
              </w:rPr>
              <w:t xml:space="preserve">e </w:t>
            </w:r>
            <w:r w:rsidR="0016549C" w:rsidRPr="000F1632">
              <w:rPr>
                <w:rFonts w:ascii="Arial" w:hAnsi="Arial" w:cs="Arial"/>
                <w:color w:val="000000"/>
                <w:sz w:val="24"/>
                <w:szCs w:val="24"/>
              </w:rPr>
              <w:t>d</w:t>
            </w:r>
            <w:r w:rsidRPr="000F1632">
              <w:rPr>
                <w:rFonts w:ascii="Arial" w:hAnsi="Arial" w:cs="Arial"/>
                <w:color w:val="000000"/>
                <w:sz w:val="24"/>
                <w:szCs w:val="24"/>
              </w:rPr>
              <w:t xml:space="preserve">iscapacidad, </w:t>
            </w:r>
            <w:r w:rsidR="0016549C" w:rsidRPr="000F1632">
              <w:rPr>
                <w:rFonts w:ascii="Arial" w:hAnsi="Arial" w:cs="Arial"/>
                <w:color w:val="000000"/>
                <w:sz w:val="24"/>
                <w:szCs w:val="24"/>
              </w:rPr>
              <w:t>a</w:t>
            </w:r>
            <w:r w:rsidRPr="000F1632">
              <w:rPr>
                <w:rFonts w:ascii="Arial" w:hAnsi="Arial" w:cs="Arial"/>
                <w:color w:val="000000"/>
                <w:sz w:val="24"/>
                <w:szCs w:val="24"/>
              </w:rPr>
              <w:t xml:space="preserve">poyos </w:t>
            </w:r>
            <w:r w:rsidR="0016549C" w:rsidRPr="000F1632">
              <w:rPr>
                <w:rFonts w:ascii="Arial" w:hAnsi="Arial" w:cs="Arial"/>
                <w:color w:val="000000"/>
                <w:sz w:val="24"/>
                <w:szCs w:val="24"/>
              </w:rPr>
              <w:t>y</w:t>
            </w:r>
            <w:r w:rsidRPr="000F1632">
              <w:rPr>
                <w:rFonts w:ascii="Arial" w:hAnsi="Arial" w:cs="Arial"/>
                <w:color w:val="000000"/>
                <w:sz w:val="24"/>
                <w:szCs w:val="24"/>
              </w:rPr>
              <w:t xml:space="preserve"> Ajustes Razonables </w:t>
            </w:r>
            <w:r w:rsidR="0016549C" w:rsidRPr="000F1632">
              <w:rPr>
                <w:rFonts w:ascii="Arial" w:hAnsi="Arial" w:cs="Arial"/>
                <w:color w:val="000000"/>
                <w:sz w:val="24"/>
                <w:szCs w:val="24"/>
              </w:rPr>
              <w:t>b</w:t>
            </w:r>
            <w:r w:rsidRPr="000F1632">
              <w:rPr>
                <w:rFonts w:ascii="Arial" w:hAnsi="Arial" w:cs="Arial"/>
                <w:color w:val="000000"/>
                <w:sz w:val="24"/>
                <w:szCs w:val="24"/>
              </w:rPr>
              <w:t xml:space="preserve">ajo </w:t>
            </w:r>
            <w:r w:rsidR="0016549C" w:rsidRPr="000F1632">
              <w:rPr>
                <w:rFonts w:ascii="Arial" w:hAnsi="Arial" w:cs="Arial"/>
                <w:color w:val="000000"/>
                <w:sz w:val="24"/>
                <w:szCs w:val="24"/>
              </w:rPr>
              <w:t>l</w:t>
            </w:r>
            <w:r w:rsidRPr="000F1632">
              <w:rPr>
                <w:rFonts w:ascii="Arial" w:hAnsi="Arial" w:cs="Arial"/>
                <w:color w:val="000000"/>
                <w:sz w:val="24"/>
                <w:szCs w:val="24"/>
              </w:rPr>
              <w:t xml:space="preserve">a </w:t>
            </w:r>
            <w:r w:rsidR="0016549C" w:rsidRPr="000F1632">
              <w:rPr>
                <w:rFonts w:ascii="Arial" w:hAnsi="Arial" w:cs="Arial"/>
                <w:color w:val="000000"/>
                <w:sz w:val="24"/>
                <w:szCs w:val="24"/>
              </w:rPr>
              <w:t>m</w:t>
            </w:r>
            <w:r w:rsidRPr="000F1632">
              <w:rPr>
                <w:rFonts w:ascii="Arial" w:hAnsi="Arial" w:cs="Arial"/>
                <w:color w:val="000000"/>
                <w:sz w:val="24"/>
                <w:szCs w:val="24"/>
              </w:rPr>
              <w:t xml:space="preserve">irada </w:t>
            </w:r>
            <w:r w:rsidR="0016549C" w:rsidRPr="000F1632">
              <w:rPr>
                <w:rFonts w:ascii="Arial" w:hAnsi="Arial" w:cs="Arial"/>
                <w:color w:val="000000"/>
                <w:sz w:val="24"/>
                <w:szCs w:val="24"/>
              </w:rPr>
              <w:t>i</w:t>
            </w:r>
            <w:r w:rsidRPr="000F1632">
              <w:rPr>
                <w:rFonts w:ascii="Arial" w:hAnsi="Arial" w:cs="Arial"/>
                <w:color w:val="000000"/>
                <w:sz w:val="24"/>
                <w:szCs w:val="24"/>
              </w:rPr>
              <w:t xml:space="preserve">nclusiva </w:t>
            </w:r>
            <w:r w:rsidR="0016549C" w:rsidRPr="000F1632">
              <w:rPr>
                <w:rFonts w:ascii="Arial" w:hAnsi="Arial" w:cs="Arial"/>
                <w:color w:val="000000"/>
                <w:sz w:val="24"/>
                <w:szCs w:val="24"/>
              </w:rPr>
              <w:t>d</w:t>
            </w:r>
            <w:r w:rsidRPr="000F1632">
              <w:rPr>
                <w:rFonts w:ascii="Arial" w:hAnsi="Arial" w:cs="Arial"/>
                <w:color w:val="000000"/>
                <w:sz w:val="24"/>
                <w:szCs w:val="24"/>
              </w:rPr>
              <w:t xml:space="preserve">e </w:t>
            </w:r>
            <w:r w:rsidR="0016549C" w:rsidRPr="000F1632">
              <w:rPr>
                <w:rFonts w:ascii="Arial" w:hAnsi="Arial" w:cs="Arial"/>
                <w:color w:val="000000"/>
                <w:sz w:val="24"/>
                <w:szCs w:val="24"/>
              </w:rPr>
              <w:t>la</w:t>
            </w:r>
            <w:r w:rsidRPr="000F1632">
              <w:rPr>
                <w:rFonts w:ascii="Arial" w:hAnsi="Arial" w:cs="Arial"/>
                <w:color w:val="000000"/>
                <w:sz w:val="24"/>
                <w:szCs w:val="24"/>
              </w:rPr>
              <w:t xml:space="preserve"> Universidad Andrés Bello</w:t>
            </w:r>
          </w:p>
          <w:p w14:paraId="3C0636E7"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Accesibilidad como un aspecto clave para facilitar la inclusión educativa</w:t>
            </w:r>
          </w:p>
          <w:p w14:paraId="55751E73"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La accesibilidad como oportunidad de cambio cultural en la Universidad Provincial de Córdoba</w:t>
            </w:r>
          </w:p>
          <w:p w14:paraId="6E83195D" w14:textId="77777777"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Diseño de espacios y materiales docentes accesibles para su utilización en prácticas de asignaturas de Química Inorgánica</w:t>
            </w:r>
          </w:p>
          <w:p w14:paraId="3670F0FC" w14:textId="4B5E531A" w:rsidR="00A32221"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 xml:space="preserve">Prácticas </w:t>
            </w:r>
            <w:r w:rsidR="0016549C" w:rsidRPr="000F1632">
              <w:rPr>
                <w:rFonts w:ascii="Arial" w:hAnsi="Arial" w:cs="Arial"/>
                <w:color w:val="000000"/>
                <w:sz w:val="24"/>
                <w:szCs w:val="24"/>
              </w:rPr>
              <w:t>e</w:t>
            </w:r>
            <w:r w:rsidRPr="000F1632">
              <w:rPr>
                <w:rFonts w:ascii="Arial" w:hAnsi="Arial" w:cs="Arial"/>
                <w:color w:val="000000"/>
                <w:sz w:val="24"/>
                <w:szCs w:val="24"/>
              </w:rPr>
              <w:t xml:space="preserve">ducativas </w:t>
            </w:r>
            <w:r w:rsidR="0016549C" w:rsidRPr="000F1632">
              <w:rPr>
                <w:rFonts w:ascii="Arial" w:hAnsi="Arial" w:cs="Arial"/>
                <w:color w:val="000000"/>
                <w:sz w:val="24"/>
                <w:szCs w:val="24"/>
              </w:rPr>
              <w:t>a</w:t>
            </w:r>
            <w:r w:rsidRPr="000F1632">
              <w:rPr>
                <w:rFonts w:ascii="Arial" w:hAnsi="Arial" w:cs="Arial"/>
                <w:color w:val="000000"/>
                <w:sz w:val="24"/>
                <w:szCs w:val="24"/>
              </w:rPr>
              <w:t xml:space="preserve">biertas </w:t>
            </w:r>
            <w:r w:rsidR="0016549C" w:rsidRPr="000F1632">
              <w:rPr>
                <w:rFonts w:ascii="Arial" w:hAnsi="Arial" w:cs="Arial"/>
                <w:color w:val="000000"/>
                <w:sz w:val="24"/>
                <w:szCs w:val="24"/>
              </w:rPr>
              <w:t>a</w:t>
            </w:r>
            <w:r w:rsidRPr="000F1632">
              <w:rPr>
                <w:rFonts w:ascii="Arial" w:hAnsi="Arial" w:cs="Arial"/>
                <w:color w:val="000000"/>
                <w:sz w:val="24"/>
                <w:szCs w:val="24"/>
              </w:rPr>
              <w:t xml:space="preserve">ccesibles </w:t>
            </w:r>
            <w:r w:rsidR="0016549C" w:rsidRPr="000F1632">
              <w:rPr>
                <w:rFonts w:ascii="Arial" w:hAnsi="Arial" w:cs="Arial"/>
                <w:color w:val="000000"/>
                <w:sz w:val="24"/>
                <w:szCs w:val="24"/>
              </w:rPr>
              <w:t>e</w:t>
            </w:r>
            <w:r w:rsidRPr="000F1632">
              <w:rPr>
                <w:rFonts w:ascii="Arial" w:hAnsi="Arial" w:cs="Arial"/>
                <w:color w:val="000000"/>
                <w:sz w:val="24"/>
                <w:szCs w:val="24"/>
              </w:rPr>
              <w:t xml:space="preserve">n </w:t>
            </w:r>
            <w:r w:rsidR="0016549C" w:rsidRPr="000F1632">
              <w:rPr>
                <w:rFonts w:ascii="Arial" w:hAnsi="Arial" w:cs="Arial"/>
                <w:color w:val="000000"/>
                <w:sz w:val="24"/>
                <w:szCs w:val="24"/>
              </w:rPr>
              <w:t>l</w:t>
            </w:r>
            <w:r w:rsidRPr="000F1632">
              <w:rPr>
                <w:rFonts w:ascii="Arial" w:hAnsi="Arial" w:cs="Arial"/>
                <w:color w:val="000000"/>
                <w:sz w:val="24"/>
                <w:szCs w:val="24"/>
              </w:rPr>
              <w:t>a Educación Superior</w:t>
            </w:r>
          </w:p>
          <w:p w14:paraId="7DB899B6" w14:textId="1659113F" w:rsidR="009D531B" w:rsidRPr="000F1632" w:rsidRDefault="00A32221" w:rsidP="0016549C">
            <w:pPr>
              <w:pStyle w:val="Prrafodelista"/>
              <w:numPr>
                <w:ilvl w:val="0"/>
                <w:numId w:val="8"/>
              </w:numPr>
              <w:spacing w:line="240" w:lineRule="auto"/>
              <w:ind w:left="426" w:hanging="284"/>
              <w:jc w:val="both"/>
              <w:rPr>
                <w:rFonts w:ascii="Arial" w:hAnsi="Arial" w:cs="Arial"/>
                <w:color w:val="000000"/>
                <w:sz w:val="24"/>
                <w:szCs w:val="24"/>
              </w:rPr>
            </w:pPr>
            <w:proofErr w:type="spellStart"/>
            <w:r w:rsidRPr="000F1632">
              <w:rPr>
                <w:rFonts w:ascii="Arial" w:hAnsi="Arial" w:cs="Arial"/>
                <w:color w:val="000000"/>
                <w:sz w:val="24"/>
                <w:szCs w:val="24"/>
              </w:rPr>
              <w:t>Adults</w:t>
            </w:r>
            <w:proofErr w:type="spellEnd"/>
            <w:r w:rsidRPr="000F1632">
              <w:rPr>
                <w:rFonts w:ascii="Arial" w:hAnsi="Arial" w:cs="Arial"/>
                <w:color w:val="000000"/>
                <w:sz w:val="24"/>
                <w:szCs w:val="24"/>
              </w:rPr>
              <w:t xml:space="preserve"> </w:t>
            </w:r>
            <w:proofErr w:type="spellStart"/>
            <w:r w:rsidRPr="000F1632">
              <w:rPr>
                <w:rFonts w:ascii="Arial" w:hAnsi="Arial" w:cs="Arial"/>
                <w:color w:val="000000"/>
                <w:sz w:val="24"/>
                <w:szCs w:val="24"/>
              </w:rPr>
              <w:t>with</w:t>
            </w:r>
            <w:proofErr w:type="spellEnd"/>
            <w:r w:rsidRPr="000F1632">
              <w:rPr>
                <w:rFonts w:ascii="Arial" w:hAnsi="Arial" w:cs="Arial"/>
                <w:color w:val="000000"/>
                <w:sz w:val="24"/>
                <w:szCs w:val="24"/>
              </w:rPr>
              <w:t xml:space="preserve"> </w:t>
            </w:r>
            <w:proofErr w:type="spellStart"/>
            <w:r w:rsidRPr="000F1632">
              <w:rPr>
                <w:rFonts w:ascii="Arial" w:hAnsi="Arial" w:cs="Arial"/>
                <w:color w:val="000000"/>
                <w:sz w:val="24"/>
                <w:szCs w:val="24"/>
              </w:rPr>
              <w:t>Disabilities</w:t>
            </w:r>
            <w:proofErr w:type="spellEnd"/>
            <w:r w:rsidRPr="000F1632">
              <w:rPr>
                <w:rFonts w:ascii="Arial" w:hAnsi="Arial" w:cs="Arial"/>
                <w:color w:val="000000"/>
                <w:sz w:val="24"/>
                <w:szCs w:val="24"/>
              </w:rPr>
              <w:t xml:space="preserve"> as </w:t>
            </w:r>
            <w:proofErr w:type="spellStart"/>
            <w:r w:rsidRPr="000F1632">
              <w:rPr>
                <w:rFonts w:ascii="Arial" w:hAnsi="Arial" w:cs="Arial"/>
                <w:color w:val="000000"/>
                <w:sz w:val="24"/>
                <w:szCs w:val="24"/>
              </w:rPr>
              <w:t>Students</w:t>
            </w:r>
            <w:proofErr w:type="spellEnd"/>
            <w:r w:rsidRPr="000F1632">
              <w:rPr>
                <w:rFonts w:ascii="Arial" w:hAnsi="Arial" w:cs="Arial"/>
                <w:color w:val="000000"/>
                <w:sz w:val="24"/>
                <w:szCs w:val="24"/>
              </w:rPr>
              <w:t xml:space="preserve"> at </w:t>
            </w:r>
            <w:proofErr w:type="spellStart"/>
            <w:r w:rsidRPr="000F1632">
              <w:rPr>
                <w:rFonts w:ascii="Arial" w:hAnsi="Arial" w:cs="Arial"/>
                <w:color w:val="000000"/>
                <w:sz w:val="24"/>
                <w:szCs w:val="24"/>
              </w:rPr>
              <w:t>the</w:t>
            </w:r>
            <w:proofErr w:type="spellEnd"/>
            <w:r w:rsidRPr="000F1632">
              <w:rPr>
                <w:rFonts w:ascii="Arial" w:hAnsi="Arial" w:cs="Arial"/>
                <w:color w:val="000000"/>
                <w:sz w:val="24"/>
                <w:szCs w:val="24"/>
              </w:rPr>
              <w:t xml:space="preserve"> </w:t>
            </w:r>
            <w:proofErr w:type="spellStart"/>
            <w:r w:rsidRPr="000F1632">
              <w:rPr>
                <w:rFonts w:ascii="Arial" w:hAnsi="Arial" w:cs="Arial"/>
                <w:color w:val="000000"/>
                <w:sz w:val="24"/>
                <w:szCs w:val="24"/>
              </w:rPr>
              <w:t>University</w:t>
            </w:r>
            <w:proofErr w:type="spellEnd"/>
          </w:p>
        </w:tc>
        <w:tc>
          <w:tcPr>
            <w:tcW w:w="1134" w:type="dxa"/>
          </w:tcPr>
          <w:p w14:paraId="2DEDD0AE" w14:textId="6927DABC" w:rsidR="009D531B" w:rsidRPr="000F1632" w:rsidRDefault="000F1632" w:rsidP="000F1632">
            <w:pPr>
              <w:spacing w:line="360" w:lineRule="auto"/>
              <w:jc w:val="center"/>
              <w:rPr>
                <w:rFonts w:ascii="Arial" w:hAnsi="Arial" w:cs="Arial"/>
                <w:sz w:val="24"/>
                <w:szCs w:val="24"/>
              </w:rPr>
            </w:pPr>
            <w:r>
              <w:rPr>
                <w:rFonts w:ascii="Arial" w:hAnsi="Arial" w:cs="Arial"/>
                <w:sz w:val="24"/>
                <w:szCs w:val="24"/>
              </w:rPr>
              <w:lastRenderedPageBreak/>
              <w:t>23</w:t>
            </w:r>
          </w:p>
        </w:tc>
        <w:tc>
          <w:tcPr>
            <w:tcW w:w="1418" w:type="dxa"/>
          </w:tcPr>
          <w:p w14:paraId="14713389" w14:textId="0ED639EE" w:rsidR="009D531B" w:rsidRPr="007A05EC" w:rsidRDefault="00990D99" w:rsidP="007A05EC">
            <w:pPr>
              <w:spacing w:line="360" w:lineRule="auto"/>
              <w:jc w:val="center"/>
              <w:rPr>
                <w:rFonts w:ascii="Arial" w:hAnsi="Arial" w:cs="Arial"/>
                <w:sz w:val="24"/>
                <w:szCs w:val="24"/>
              </w:rPr>
            </w:pPr>
            <w:r w:rsidRPr="007A05EC">
              <w:rPr>
                <w:rFonts w:ascii="Arial" w:hAnsi="Arial" w:cs="Arial"/>
                <w:sz w:val="24"/>
                <w:szCs w:val="24"/>
              </w:rPr>
              <w:t>58.97%</w:t>
            </w:r>
          </w:p>
        </w:tc>
      </w:tr>
      <w:tr w:rsidR="00A32221" w14:paraId="6E5468BB" w14:textId="77777777" w:rsidTr="00EF1C25">
        <w:tc>
          <w:tcPr>
            <w:tcW w:w="1444" w:type="dxa"/>
          </w:tcPr>
          <w:p w14:paraId="1E14E935" w14:textId="2032DDE4" w:rsidR="00A32221" w:rsidRDefault="00A32221" w:rsidP="00A32221">
            <w:pPr>
              <w:spacing w:line="360" w:lineRule="auto"/>
              <w:jc w:val="both"/>
              <w:rPr>
                <w:rFonts w:ascii="Arial" w:hAnsi="Arial" w:cs="Arial"/>
                <w:sz w:val="28"/>
                <w:szCs w:val="28"/>
              </w:rPr>
            </w:pPr>
            <w:r w:rsidRPr="00E07B20">
              <w:rPr>
                <w:rFonts w:ascii="Arial" w:hAnsi="Arial" w:cs="Arial"/>
                <w:sz w:val="24"/>
                <w:szCs w:val="24"/>
              </w:rPr>
              <w:t>Actividades</w:t>
            </w:r>
          </w:p>
        </w:tc>
        <w:tc>
          <w:tcPr>
            <w:tcW w:w="6920" w:type="dxa"/>
          </w:tcPr>
          <w:p w14:paraId="0727A75E" w14:textId="77777777" w:rsidR="00EF1C25" w:rsidRPr="000F1632" w:rsidRDefault="00A32221" w:rsidP="00EF1C25">
            <w:pPr>
              <w:pStyle w:val="Prrafodelista"/>
              <w:numPr>
                <w:ilvl w:val="0"/>
                <w:numId w:val="9"/>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Guía de</w:t>
            </w:r>
            <w:r w:rsidR="00EF1C25" w:rsidRPr="000F1632">
              <w:rPr>
                <w:rFonts w:ascii="Arial" w:hAnsi="Arial" w:cs="Arial"/>
                <w:color w:val="000000"/>
                <w:sz w:val="24"/>
                <w:szCs w:val="24"/>
              </w:rPr>
              <w:t xml:space="preserve"> b</w:t>
            </w:r>
            <w:r w:rsidRPr="000F1632">
              <w:rPr>
                <w:rFonts w:ascii="Arial" w:hAnsi="Arial" w:cs="Arial"/>
                <w:color w:val="000000"/>
                <w:sz w:val="24"/>
                <w:szCs w:val="24"/>
              </w:rPr>
              <w:t xml:space="preserve">uenas </w:t>
            </w:r>
            <w:r w:rsidR="00EF1C25" w:rsidRPr="000F1632">
              <w:rPr>
                <w:rFonts w:ascii="Arial" w:hAnsi="Arial" w:cs="Arial"/>
                <w:color w:val="000000"/>
                <w:sz w:val="24"/>
                <w:szCs w:val="24"/>
              </w:rPr>
              <w:t>p</w:t>
            </w:r>
            <w:r w:rsidRPr="000F1632">
              <w:rPr>
                <w:rFonts w:ascii="Arial" w:hAnsi="Arial" w:cs="Arial"/>
                <w:color w:val="000000"/>
                <w:sz w:val="24"/>
                <w:szCs w:val="24"/>
              </w:rPr>
              <w:t xml:space="preserve">rácticas para la </w:t>
            </w:r>
            <w:r w:rsidR="00EF1C25" w:rsidRPr="000F1632">
              <w:rPr>
                <w:rFonts w:ascii="Arial" w:hAnsi="Arial" w:cs="Arial"/>
                <w:color w:val="000000"/>
                <w:sz w:val="24"/>
                <w:szCs w:val="24"/>
              </w:rPr>
              <w:t>a</w:t>
            </w:r>
            <w:r w:rsidRPr="000F1632">
              <w:rPr>
                <w:rFonts w:ascii="Arial" w:hAnsi="Arial" w:cs="Arial"/>
                <w:color w:val="000000"/>
                <w:sz w:val="24"/>
                <w:szCs w:val="24"/>
              </w:rPr>
              <w:t xml:space="preserve">tención de </w:t>
            </w:r>
            <w:r w:rsidR="00EF1C25" w:rsidRPr="000F1632">
              <w:rPr>
                <w:rFonts w:ascii="Arial" w:hAnsi="Arial" w:cs="Arial"/>
                <w:color w:val="000000"/>
                <w:sz w:val="24"/>
                <w:szCs w:val="24"/>
              </w:rPr>
              <w:t>p</w:t>
            </w:r>
            <w:r w:rsidRPr="000F1632">
              <w:rPr>
                <w:rFonts w:ascii="Arial" w:hAnsi="Arial" w:cs="Arial"/>
                <w:color w:val="000000"/>
                <w:sz w:val="24"/>
                <w:szCs w:val="24"/>
              </w:rPr>
              <w:t xml:space="preserve">ersonas con </w:t>
            </w:r>
            <w:r w:rsidR="00EF1C25" w:rsidRPr="000F1632">
              <w:rPr>
                <w:rFonts w:ascii="Arial" w:hAnsi="Arial" w:cs="Arial"/>
                <w:color w:val="000000"/>
                <w:sz w:val="24"/>
                <w:szCs w:val="24"/>
              </w:rPr>
              <w:t>d</w:t>
            </w:r>
            <w:r w:rsidRPr="000F1632">
              <w:rPr>
                <w:rFonts w:ascii="Arial" w:hAnsi="Arial" w:cs="Arial"/>
                <w:color w:val="000000"/>
                <w:sz w:val="24"/>
                <w:szCs w:val="24"/>
              </w:rPr>
              <w:t xml:space="preserve">iscapacidad en la </w:t>
            </w:r>
            <w:r w:rsidR="00EF1C25" w:rsidRPr="000F1632">
              <w:rPr>
                <w:rFonts w:ascii="Arial" w:hAnsi="Arial" w:cs="Arial"/>
                <w:color w:val="000000"/>
                <w:sz w:val="24"/>
                <w:szCs w:val="24"/>
              </w:rPr>
              <w:t>u</w:t>
            </w:r>
            <w:r w:rsidRPr="000F1632">
              <w:rPr>
                <w:rFonts w:ascii="Arial" w:hAnsi="Arial" w:cs="Arial"/>
                <w:color w:val="000000"/>
                <w:sz w:val="24"/>
                <w:szCs w:val="24"/>
              </w:rPr>
              <w:t>niversidad</w:t>
            </w:r>
          </w:p>
          <w:p w14:paraId="20963674" w14:textId="77777777" w:rsidR="00EF1C25" w:rsidRPr="000F1632" w:rsidRDefault="00A32221" w:rsidP="00EF1C25">
            <w:pPr>
              <w:pStyle w:val="Prrafodelista"/>
              <w:numPr>
                <w:ilvl w:val="0"/>
                <w:numId w:val="9"/>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Diversidad funcional e inclusión en Instituciones de Educación Superior (IES) en Medellín</w:t>
            </w:r>
          </w:p>
          <w:p w14:paraId="734D6AB6" w14:textId="77777777" w:rsidR="00EF1C25" w:rsidRPr="000F1632" w:rsidRDefault="00A32221" w:rsidP="00EF1C25">
            <w:pPr>
              <w:pStyle w:val="Prrafodelista"/>
              <w:numPr>
                <w:ilvl w:val="0"/>
                <w:numId w:val="9"/>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La inclusión educativa en la enseñanza superior: retos y demandas</w:t>
            </w:r>
          </w:p>
          <w:p w14:paraId="4C5C35CD" w14:textId="77777777" w:rsidR="00EF1C25" w:rsidRPr="000F1632" w:rsidRDefault="00A32221" w:rsidP="00EF1C25">
            <w:pPr>
              <w:pStyle w:val="Prrafodelista"/>
              <w:numPr>
                <w:ilvl w:val="0"/>
                <w:numId w:val="9"/>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Accesibilidad en el proceso de admisión a la Universidad de Costa Rica, de la población estudiantil con necesidades educativas especiales asociadas o no a discapacidad</w:t>
            </w:r>
          </w:p>
          <w:p w14:paraId="6875286D" w14:textId="2727FF41" w:rsidR="00EF1C25" w:rsidRPr="000F1632" w:rsidRDefault="00A32221" w:rsidP="000F1632">
            <w:pPr>
              <w:pStyle w:val="Prrafodelista"/>
              <w:numPr>
                <w:ilvl w:val="0"/>
                <w:numId w:val="9"/>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Ajustes razonables en la universidad.</w:t>
            </w:r>
            <w:r w:rsidR="000F1632" w:rsidRPr="000F1632">
              <w:rPr>
                <w:rFonts w:ascii="Arial" w:hAnsi="Arial" w:cs="Arial"/>
                <w:color w:val="000000"/>
                <w:sz w:val="24"/>
                <w:szCs w:val="24"/>
              </w:rPr>
              <w:t xml:space="preserve"> </w:t>
            </w:r>
            <w:r w:rsidRPr="000F1632">
              <w:rPr>
                <w:rFonts w:ascii="Arial" w:hAnsi="Arial" w:cs="Arial"/>
                <w:color w:val="000000"/>
                <w:sz w:val="24"/>
                <w:szCs w:val="24"/>
              </w:rPr>
              <w:t xml:space="preserve">Creencias, prácticas y dificultades para llevarlos a cabo desde la voz de docentes inclusivos </w:t>
            </w:r>
          </w:p>
          <w:p w14:paraId="1A8F3BE6" w14:textId="77777777" w:rsidR="00EF1C25" w:rsidRPr="000F1632" w:rsidRDefault="00A32221" w:rsidP="00EF1C25">
            <w:pPr>
              <w:pStyle w:val="Prrafodelista"/>
              <w:numPr>
                <w:ilvl w:val="0"/>
                <w:numId w:val="9"/>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Disponibilidad e implementación de estrategias de accesibilidad y ajustes razonables, en los sistemas de educación a distancia (SIED) implementados por las instituciones universitarias nacionales y provinciales</w:t>
            </w:r>
          </w:p>
          <w:p w14:paraId="5D173811" w14:textId="77777777" w:rsidR="00EF1C25" w:rsidRPr="000F1632" w:rsidRDefault="00A32221" w:rsidP="00EF1C25">
            <w:pPr>
              <w:pStyle w:val="Prrafodelista"/>
              <w:numPr>
                <w:ilvl w:val="0"/>
                <w:numId w:val="9"/>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Elementos básicos para la inclusión educativa de estudiantes con discapacidad</w:t>
            </w:r>
          </w:p>
          <w:p w14:paraId="47F3411D" w14:textId="77777777" w:rsidR="00EF1C25" w:rsidRPr="000F1632" w:rsidRDefault="00A32221" w:rsidP="00EF1C25">
            <w:pPr>
              <w:pStyle w:val="Prrafodelista"/>
              <w:numPr>
                <w:ilvl w:val="0"/>
                <w:numId w:val="9"/>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Accesibilidad académica en la educación superior virtual</w:t>
            </w:r>
          </w:p>
          <w:p w14:paraId="49C5193B" w14:textId="77777777" w:rsidR="00EF1C25" w:rsidRPr="000F1632" w:rsidRDefault="00A32221" w:rsidP="00EF1C25">
            <w:pPr>
              <w:pStyle w:val="Prrafodelista"/>
              <w:numPr>
                <w:ilvl w:val="0"/>
                <w:numId w:val="9"/>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lastRenderedPageBreak/>
              <w:t>La inclusión educativa en la enseñanza superior: retos y demandas</w:t>
            </w:r>
          </w:p>
          <w:p w14:paraId="21B25B26" w14:textId="77777777" w:rsidR="00EF1C25" w:rsidRPr="000F1632" w:rsidRDefault="00A32221" w:rsidP="00EF1C25">
            <w:pPr>
              <w:pStyle w:val="Prrafodelista"/>
              <w:numPr>
                <w:ilvl w:val="0"/>
                <w:numId w:val="9"/>
              </w:numPr>
              <w:spacing w:line="240" w:lineRule="auto"/>
              <w:ind w:left="426" w:hanging="284"/>
              <w:jc w:val="both"/>
              <w:rPr>
                <w:rFonts w:ascii="Arial" w:hAnsi="Arial" w:cs="Arial"/>
                <w:color w:val="000000"/>
                <w:sz w:val="24"/>
                <w:szCs w:val="24"/>
              </w:rPr>
            </w:pPr>
            <w:proofErr w:type="spellStart"/>
            <w:r w:rsidRPr="000F1632">
              <w:rPr>
                <w:rFonts w:ascii="Arial" w:hAnsi="Arial" w:cs="Arial"/>
                <w:color w:val="000000"/>
                <w:sz w:val="24"/>
                <w:szCs w:val="24"/>
              </w:rPr>
              <w:t>Higher</w:t>
            </w:r>
            <w:proofErr w:type="spellEnd"/>
            <w:r w:rsidRPr="000F1632">
              <w:rPr>
                <w:rFonts w:ascii="Arial" w:hAnsi="Arial" w:cs="Arial"/>
                <w:color w:val="000000"/>
                <w:sz w:val="24"/>
                <w:szCs w:val="24"/>
              </w:rPr>
              <w:t xml:space="preserve"> </w:t>
            </w:r>
            <w:proofErr w:type="spellStart"/>
            <w:r w:rsidRPr="000F1632">
              <w:rPr>
                <w:rFonts w:ascii="Arial" w:hAnsi="Arial" w:cs="Arial"/>
                <w:color w:val="000000"/>
                <w:sz w:val="24"/>
                <w:szCs w:val="24"/>
              </w:rPr>
              <w:t>Education's</w:t>
            </w:r>
            <w:proofErr w:type="spellEnd"/>
            <w:r w:rsidRPr="000F1632">
              <w:rPr>
                <w:rFonts w:ascii="Arial" w:hAnsi="Arial" w:cs="Arial"/>
                <w:color w:val="000000"/>
                <w:sz w:val="24"/>
                <w:szCs w:val="24"/>
              </w:rPr>
              <w:t xml:space="preserve"> Next Great </w:t>
            </w:r>
            <w:proofErr w:type="spellStart"/>
            <w:r w:rsidRPr="000F1632">
              <w:rPr>
                <w:rFonts w:ascii="Arial" w:hAnsi="Arial" w:cs="Arial"/>
                <w:color w:val="000000"/>
                <w:sz w:val="24"/>
                <w:szCs w:val="24"/>
              </w:rPr>
              <w:t>Challenge</w:t>
            </w:r>
            <w:proofErr w:type="spellEnd"/>
            <w:r w:rsidRPr="000F1632">
              <w:rPr>
                <w:rFonts w:ascii="Arial" w:hAnsi="Arial" w:cs="Arial"/>
                <w:color w:val="000000"/>
                <w:sz w:val="24"/>
                <w:szCs w:val="24"/>
              </w:rPr>
              <w:t xml:space="preserve">: </w:t>
            </w:r>
            <w:proofErr w:type="spellStart"/>
            <w:r w:rsidRPr="000F1632">
              <w:rPr>
                <w:rFonts w:ascii="Arial" w:hAnsi="Arial" w:cs="Arial"/>
                <w:color w:val="000000"/>
                <w:sz w:val="24"/>
                <w:szCs w:val="24"/>
              </w:rPr>
              <w:t>Ensuring</w:t>
            </w:r>
            <w:proofErr w:type="spellEnd"/>
            <w:r w:rsidRPr="000F1632">
              <w:rPr>
                <w:rFonts w:ascii="Arial" w:hAnsi="Arial" w:cs="Arial"/>
                <w:color w:val="000000"/>
                <w:sz w:val="24"/>
                <w:szCs w:val="24"/>
              </w:rPr>
              <w:t xml:space="preserve"> Full </w:t>
            </w:r>
            <w:proofErr w:type="spellStart"/>
            <w:r w:rsidRPr="000F1632">
              <w:rPr>
                <w:rFonts w:ascii="Arial" w:hAnsi="Arial" w:cs="Arial"/>
                <w:color w:val="000000"/>
                <w:sz w:val="24"/>
                <w:szCs w:val="24"/>
              </w:rPr>
              <w:t>Inclusion</w:t>
            </w:r>
            <w:proofErr w:type="spellEnd"/>
            <w:r w:rsidRPr="000F1632">
              <w:rPr>
                <w:rFonts w:ascii="Arial" w:hAnsi="Arial" w:cs="Arial"/>
                <w:color w:val="000000"/>
                <w:sz w:val="24"/>
                <w:szCs w:val="24"/>
              </w:rPr>
              <w:t xml:space="preserve"> </w:t>
            </w:r>
            <w:proofErr w:type="spellStart"/>
            <w:r w:rsidRPr="000F1632">
              <w:rPr>
                <w:rFonts w:ascii="Arial" w:hAnsi="Arial" w:cs="Arial"/>
                <w:color w:val="000000"/>
                <w:sz w:val="24"/>
                <w:szCs w:val="24"/>
              </w:rPr>
              <w:t>for</w:t>
            </w:r>
            <w:proofErr w:type="spellEnd"/>
            <w:r w:rsidRPr="000F1632">
              <w:rPr>
                <w:rFonts w:ascii="Arial" w:hAnsi="Arial" w:cs="Arial"/>
                <w:color w:val="000000"/>
                <w:sz w:val="24"/>
                <w:szCs w:val="24"/>
              </w:rPr>
              <w:t xml:space="preserve"> </w:t>
            </w:r>
            <w:proofErr w:type="spellStart"/>
            <w:r w:rsidRPr="000F1632">
              <w:rPr>
                <w:rFonts w:ascii="Arial" w:hAnsi="Arial" w:cs="Arial"/>
                <w:color w:val="000000"/>
                <w:sz w:val="24"/>
                <w:szCs w:val="24"/>
              </w:rPr>
              <w:t>Students</w:t>
            </w:r>
            <w:proofErr w:type="spellEnd"/>
            <w:r w:rsidRPr="000F1632">
              <w:rPr>
                <w:rFonts w:ascii="Arial" w:hAnsi="Arial" w:cs="Arial"/>
                <w:color w:val="000000"/>
                <w:sz w:val="24"/>
                <w:szCs w:val="24"/>
              </w:rPr>
              <w:t xml:space="preserve"> </w:t>
            </w:r>
            <w:proofErr w:type="spellStart"/>
            <w:r w:rsidRPr="000F1632">
              <w:rPr>
                <w:rFonts w:ascii="Arial" w:hAnsi="Arial" w:cs="Arial"/>
                <w:color w:val="000000"/>
                <w:sz w:val="24"/>
                <w:szCs w:val="24"/>
              </w:rPr>
              <w:t>with</w:t>
            </w:r>
            <w:proofErr w:type="spellEnd"/>
            <w:r w:rsidRPr="000F1632">
              <w:rPr>
                <w:rFonts w:ascii="Arial" w:hAnsi="Arial" w:cs="Arial"/>
                <w:color w:val="000000"/>
                <w:sz w:val="24"/>
                <w:szCs w:val="24"/>
              </w:rPr>
              <w:t xml:space="preserve"> </w:t>
            </w:r>
            <w:proofErr w:type="spellStart"/>
            <w:r w:rsidRPr="000F1632">
              <w:rPr>
                <w:rFonts w:ascii="Arial" w:hAnsi="Arial" w:cs="Arial"/>
                <w:color w:val="000000"/>
                <w:sz w:val="24"/>
                <w:szCs w:val="24"/>
              </w:rPr>
              <w:t>Disabilities</w:t>
            </w:r>
            <w:proofErr w:type="spellEnd"/>
          </w:p>
          <w:p w14:paraId="0D00F162" w14:textId="31E7B909" w:rsidR="00A32221" w:rsidRPr="000F1632" w:rsidRDefault="00A32221" w:rsidP="00EF1C25">
            <w:pPr>
              <w:pStyle w:val="Prrafodelista"/>
              <w:numPr>
                <w:ilvl w:val="0"/>
                <w:numId w:val="9"/>
              </w:numPr>
              <w:spacing w:line="240" w:lineRule="auto"/>
              <w:ind w:left="426" w:hanging="284"/>
              <w:jc w:val="both"/>
              <w:rPr>
                <w:rFonts w:ascii="Arial" w:hAnsi="Arial" w:cs="Arial"/>
                <w:color w:val="000000"/>
                <w:sz w:val="24"/>
                <w:szCs w:val="24"/>
              </w:rPr>
            </w:pPr>
            <w:r w:rsidRPr="000F1632">
              <w:rPr>
                <w:rFonts w:ascii="Arial" w:hAnsi="Arial" w:cs="Arial"/>
                <w:color w:val="000000"/>
                <w:sz w:val="24"/>
                <w:szCs w:val="24"/>
              </w:rPr>
              <w:t>Ajustes razonables e inclusión universitaria: revisión de literatura</w:t>
            </w:r>
          </w:p>
          <w:p w14:paraId="2343514D" w14:textId="77777777" w:rsidR="00A32221" w:rsidRPr="000F1632" w:rsidRDefault="00A32221" w:rsidP="00A32221">
            <w:pPr>
              <w:spacing w:line="360" w:lineRule="auto"/>
              <w:jc w:val="both"/>
              <w:rPr>
                <w:rFonts w:ascii="Arial" w:hAnsi="Arial" w:cs="Arial"/>
                <w:sz w:val="24"/>
                <w:szCs w:val="24"/>
              </w:rPr>
            </w:pPr>
          </w:p>
        </w:tc>
        <w:tc>
          <w:tcPr>
            <w:tcW w:w="1134" w:type="dxa"/>
          </w:tcPr>
          <w:p w14:paraId="6892AF8B" w14:textId="52A98E59" w:rsidR="00A32221" w:rsidRPr="000F1632" w:rsidRDefault="000F1632" w:rsidP="000F1632">
            <w:pPr>
              <w:spacing w:line="360" w:lineRule="auto"/>
              <w:jc w:val="center"/>
              <w:rPr>
                <w:rFonts w:ascii="Arial" w:hAnsi="Arial" w:cs="Arial"/>
                <w:sz w:val="24"/>
                <w:szCs w:val="24"/>
              </w:rPr>
            </w:pPr>
            <w:r w:rsidRPr="000F1632">
              <w:rPr>
                <w:rFonts w:ascii="Arial" w:hAnsi="Arial" w:cs="Arial"/>
                <w:sz w:val="24"/>
                <w:szCs w:val="24"/>
              </w:rPr>
              <w:lastRenderedPageBreak/>
              <w:t>11</w:t>
            </w:r>
          </w:p>
        </w:tc>
        <w:tc>
          <w:tcPr>
            <w:tcW w:w="1418" w:type="dxa"/>
          </w:tcPr>
          <w:p w14:paraId="5E6546A7" w14:textId="0D628453" w:rsidR="00A32221" w:rsidRPr="00990D99" w:rsidRDefault="00990D99" w:rsidP="00990D99">
            <w:pPr>
              <w:spacing w:line="360" w:lineRule="auto"/>
              <w:jc w:val="center"/>
              <w:rPr>
                <w:rFonts w:ascii="Arial" w:hAnsi="Arial" w:cs="Arial"/>
                <w:sz w:val="24"/>
                <w:szCs w:val="24"/>
              </w:rPr>
            </w:pPr>
            <w:r w:rsidRPr="00990D99">
              <w:rPr>
                <w:rFonts w:ascii="Arial" w:hAnsi="Arial" w:cs="Arial"/>
                <w:sz w:val="24"/>
                <w:szCs w:val="24"/>
              </w:rPr>
              <w:t>28.20%</w:t>
            </w:r>
          </w:p>
        </w:tc>
      </w:tr>
      <w:bookmarkEnd w:id="0"/>
    </w:tbl>
    <w:p w14:paraId="4487311D" w14:textId="77777777" w:rsidR="009D531B" w:rsidRPr="009D531B" w:rsidRDefault="009D531B" w:rsidP="008D55D3">
      <w:pPr>
        <w:spacing w:line="360" w:lineRule="auto"/>
        <w:jc w:val="both"/>
        <w:rPr>
          <w:rFonts w:ascii="Arial" w:hAnsi="Arial" w:cs="Arial"/>
          <w:sz w:val="28"/>
          <w:szCs w:val="28"/>
        </w:rPr>
      </w:pPr>
    </w:p>
    <w:p w14:paraId="57FCE24D" w14:textId="1045D03B" w:rsidR="007C6123" w:rsidRDefault="00D33B72" w:rsidP="008168AA">
      <w:pPr>
        <w:spacing w:line="360" w:lineRule="auto"/>
        <w:jc w:val="both"/>
        <w:rPr>
          <w:rFonts w:ascii="Arial" w:hAnsi="Arial" w:cs="Arial"/>
          <w:b/>
          <w:bCs/>
          <w:i/>
          <w:iCs/>
          <w:sz w:val="24"/>
          <w:szCs w:val="24"/>
        </w:rPr>
      </w:pPr>
      <w:r w:rsidRPr="008168AA">
        <w:rPr>
          <w:rFonts w:ascii="Arial" w:hAnsi="Arial" w:cs="Arial"/>
          <w:b/>
          <w:bCs/>
          <w:i/>
          <w:iCs/>
          <w:sz w:val="24"/>
          <w:szCs w:val="24"/>
        </w:rPr>
        <w:t xml:space="preserve">Redes que trabajan para una educación inclusiva </w:t>
      </w:r>
    </w:p>
    <w:p w14:paraId="61521B22" w14:textId="0205A575" w:rsidR="00346492" w:rsidRPr="00346492" w:rsidRDefault="00346492" w:rsidP="008168AA">
      <w:pPr>
        <w:spacing w:line="360" w:lineRule="auto"/>
        <w:jc w:val="both"/>
        <w:rPr>
          <w:rFonts w:ascii="Arial" w:hAnsi="Arial" w:cs="Arial"/>
          <w:sz w:val="24"/>
          <w:szCs w:val="24"/>
        </w:rPr>
      </w:pPr>
      <w:r>
        <w:rPr>
          <w:rFonts w:ascii="Arial" w:hAnsi="Arial" w:cs="Arial"/>
          <w:sz w:val="24"/>
          <w:szCs w:val="24"/>
        </w:rPr>
        <w:t xml:space="preserve">Los estudios pertenecientes a la sección de redes han diseñado una conexión que involucra la gestión de varias universidades en cuestiones de educación inclusiva tales son los casos de la creación de la Red de Inclusión de la Discapacidad en las Universidades de Córdoba (RED IDUC) creada en el año 2011 en donde incorpora 7 IES: </w:t>
      </w:r>
      <w:r w:rsidRPr="008168AA">
        <w:rPr>
          <w:rFonts w:ascii="Arial" w:hAnsi="Arial" w:cs="Arial"/>
          <w:sz w:val="24"/>
          <w:szCs w:val="24"/>
        </w:rPr>
        <w:t>Universidad Nacional de Córdoba, la Universidad Nacional de Villa María, la Universidad Tecnológica Nacional- Facultad Regional Córdoba- y el Instituto Universitario Aeronáutico, actualmente llamada UNDEF, Universidad de la Defensa Nacional y tres de gestión privada, Universidad Católica de Córdoba, Universidad Empresarial Siglo 21, Universidad Blas Pascal</w:t>
      </w:r>
      <w:r w:rsidR="00F7145C">
        <w:rPr>
          <w:rFonts w:ascii="Arial" w:hAnsi="Arial" w:cs="Arial"/>
          <w:sz w:val="24"/>
          <w:szCs w:val="24"/>
        </w:rPr>
        <w:t xml:space="preserve">, sin embargo con el paso de los años varias IES se han ido incorporando tal es el caso de </w:t>
      </w:r>
      <w:r w:rsidR="00F7145C" w:rsidRPr="008168AA">
        <w:rPr>
          <w:rFonts w:ascii="Arial" w:hAnsi="Arial" w:cs="Arial"/>
          <w:sz w:val="24"/>
          <w:szCs w:val="24"/>
        </w:rPr>
        <w:t>la UPC, Universidad Provincial de Córdoba y el Instituto Universitario de Ciencias Biomédicas de Córdoba, IUCBC.</w:t>
      </w:r>
    </w:p>
    <w:p w14:paraId="7B4D4DEF" w14:textId="756EDC57" w:rsidR="008168AA" w:rsidRPr="00F7145C" w:rsidRDefault="008168AA" w:rsidP="008168AA">
      <w:pPr>
        <w:spacing w:line="360" w:lineRule="auto"/>
        <w:jc w:val="both"/>
        <w:rPr>
          <w:rFonts w:ascii="Arial" w:hAnsi="Arial" w:cs="Arial"/>
          <w:sz w:val="24"/>
          <w:szCs w:val="24"/>
        </w:rPr>
      </w:pPr>
      <w:r w:rsidRPr="00F7145C">
        <w:rPr>
          <w:rFonts w:ascii="Arial" w:hAnsi="Arial" w:cs="Arial"/>
          <w:sz w:val="24"/>
          <w:szCs w:val="24"/>
        </w:rPr>
        <w:t xml:space="preserve">El caso de la Red de Universidades por la Discapacidad en Colombia; la Red Regional por la Educación Inclusiva-Latinoamérica (RREI) a la cual pertenecen organizaciones colombianas, desde ella se trabaja por el derecho a una educación para todos; la Red Europea de Educación Inclusiva y Discapacidad, </w:t>
      </w:r>
      <w:proofErr w:type="spellStart"/>
      <w:r w:rsidRPr="00F7145C">
        <w:rPr>
          <w:rFonts w:ascii="Arial" w:hAnsi="Arial" w:cs="Arial"/>
          <w:sz w:val="24"/>
          <w:szCs w:val="24"/>
        </w:rPr>
        <w:t>incluD-ed</w:t>
      </w:r>
      <w:proofErr w:type="spellEnd"/>
      <w:r w:rsidRPr="00F7145C">
        <w:rPr>
          <w:rFonts w:ascii="Arial" w:hAnsi="Arial" w:cs="Arial"/>
          <w:sz w:val="24"/>
          <w:szCs w:val="24"/>
        </w:rPr>
        <w:t xml:space="preserve">, cuyo objetivo es trabajar por el diseño, implementación y socialización de buenas prácticas en el ámbito de la educación inclusiva para personas con discapacidad en Europa; además, las redes constituidas por maestros de apoyo a la inclusión en  las diferentes localidades de Bogotá. </w:t>
      </w:r>
    </w:p>
    <w:p w14:paraId="47402F44" w14:textId="77777777" w:rsidR="00F7145C" w:rsidRDefault="00F7145C" w:rsidP="00C048DF">
      <w:pPr>
        <w:spacing w:line="360" w:lineRule="auto"/>
        <w:jc w:val="both"/>
      </w:pPr>
    </w:p>
    <w:p w14:paraId="440B640C" w14:textId="77777777" w:rsidR="00F7145C" w:rsidRDefault="00F7145C" w:rsidP="00C048DF">
      <w:pPr>
        <w:spacing w:line="360" w:lineRule="auto"/>
        <w:jc w:val="both"/>
      </w:pPr>
    </w:p>
    <w:p w14:paraId="5DB44060" w14:textId="77777777" w:rsidR="00F7145C" w:rsidRDefault="00F7145C" w:rsidP="00C048DF">
      <w:pPr>
        <w:spacing w:line="360" w:lineRule="auto"/>
        <w:jc w:val="both"/>
      </w:pPr>
    </w:p>
    <w:p w14:paraId="4234D375" w14:textId="74B69329" w:rsidR="00F7145C" w:rsidRDefault="00F7145C" w:rsidP="00F7145C">
      <w:pPr>
        <w:spacing w:line="360" w:lineRule="auto"/>
        <w:jc w:val="both"/>
        <w:rPr>
          <w:rFonts w:ascii="Arial" w:hAnsi="Arial" w:cs="Arial"/>
          <w:b/>
          <w:bCs/>
          <w:i/>
          <w:iCs/>
          <w:sz w:val="24"/>
          <w:szCs w:val="24"/>
        </w:rPr>
      </w:pPr>
      <w:r>
        <w:rPr>
          <w:rFonts w:ascii="Arial" w:hAnsi="Arial" w:cs="Arial"/>
          <w:b/>
          <w:bCs/>
          <w:i/>
          <w:iCs/>
          <w:sz w:val="24"/>
          <w:szCs w:val="24"/>
        </w:rPr>
        <w:lastRenderedPageBreak/>
        <w:t xml:space="preserve">Programas </w:t>
      </w:r>
      <w:r w:rsidRPr="008168AA">
        <w:rPr>
          <w:rFonts w:ascii="Arial" w:hAnsi="Arial" w:cs="Arial"/>
          <w:b/>
          <w:bCs/>
          <w:i/>
          <w:iCs/>
          <w:sz w:val="24"/>
          <w:szCs w:val="24"/>
        </w:rPr>
        <w:t xml:space="preserve">para una educación inclusiva </w:t>
      </w:r>
    </w:p>
    <w:p w14:paraId="0788984D" w14:textId="77777777" w:rsidR="006670A3" w:rsidRPr="006670A3" w:rsidRDefault="00312EF1" w:rsidP="00C048DF">
      <w:pPr>
        <w:spacing w:line="360" w:lineRule="auto"/>
        <w:jc w:val="both"/>
        <w:rPr>
          <w:rFonts w:ascii="Arial" w:hAnsi="Arial" w:cs="Arial"/>
          <w:sz w:val="24"/>
          <w:szCs w:val="24"/>
        </w:rPr>
      </w:pPr>
      <w:r w:rsidRPr="006670A3">
        <w:rPr>
          <w:rFonts w:ascii="Arial" w:hAnsi="Arial" w:cs="Arial"/>
          <w:sz w:val="24"/>
          <w:szCs w:val="24"/>
        </w:rPr>
        <w:t xml:space="preserve">Existen IES que han desarrollado programas de adaptaciones para sus estudiantes con discapacidad </w:t>
      </w:r>
      <w:r w:rsidR="00E5225A" w:rsidRPr="006670A3">
        <w:rPr>
          <w:rFonts w:ascii="Arial" w:hAnsi="Arial" w:cs="Arial"/>
          <w:sz w:val="24"/>
          <w:szCs w:val="24"/>
        </w:rPr>
        <w:t xml:space="preserve">y así acompañarlos en su transitar académico </w:t>
      </w:r>
      <w:r w:rsidR="006670A3" w:rsidRPr="006670A3">
        <w:rPr>
          <w:rFonts w:ascii="Arial" w:hAnsi="Arial" w:cs="Arial"/>
          <w:sz w:val="24"/>
          <w:szCs w:val="24"/>
        </w:rPr>
        <w:t>por mencionar algunos programas son los siguientes:</w:t>
      </w:r>
    </w:p>
    <w:p w14:paraId="6A0CCE6B" w14:textId="77777777" w:rsidR="006670A3" w:rsidRPr="006670A3" w:rsidRDefault="006670A3" w:rsidP="006670A3">
      <w:pPr>
        <w:pStyle w:val="Prrafodelista"/>
        <w:numPr>
          <w:ilvl w:val="0"/>
          <w:numId w:val="10"/>
        </w:numPr>
        <w:spacing w:line="360" w:lineRule="auto"/>
        <w:jc w:val="both"/>
        <w:rPr>
          <w:rFonts w:ascii="Arial" w:hAnsi="Arial" w:cs="Arial"/>
          <w:sz w:val="28"/>
          <w:szCs w:val="28"/>
        </w:rPr>
      </w:pPr>
      <w:r w:rsidRPr="006670A3">
        <w:rPr>
          <w:rFonts w:ascii="Arial" w:hAnsi="Arial" w:cs="Arial"/>
          <w:sz w:val="24"/>
          <w:szCs w:val="24"/>
        </w:rPr>
        <w:t>En la Corporación Universitaria del Caribe se implementa el programa de Trayectoria Académica Exitosa (TAE) en donde dicho programa realiza una estrategia pedagógica de diálogo, acción y reflexión sobre la responsabilidad social en dicha Corporación</w:t>
      </w:r>
      <w:r>
        <w:rPr>
          <w:rFonts w:ascii="Arial" w:hAnsi="Arial" w:cs="Arial"/>
          <w:sz w:val="24"/>
          <w:szCs w:val="24"/>
        </w:rPr>
        <w:t>.</w:t>
      </w:r>
    </w:p>
    <w:p w14:paraId="503C355F" w14:textId="4011DA04" w:rsidR="00444D48" w:rsidRPr="00444D48" w:rsidRDefault="006670A3" w:rsidP="006670A3">
      <w:pPr>
        <w:pStyle w:val="Prrafodelista"/>
        <w:numPr>
          <w:ilvl w:val="0"/>
          <w:numId w:val="10"/>
        </w:numPr>
        <w:spacing w:line="360" w:lineRule="auto"/>
        <w:jc w:val="both"/>
        <w:rPr>
          <w:rFonts w:ascii="Arial" w:hAnsi="Arial" w:cs="Arial"/>
          <w:sz w:val="28"/>
          <w:szCs w:val="28"/>
        </w:rPr>
      </w:pPr>
      <w:r>
        <w:rPr>
          <w:rFonts w:ascii="Arial" w:hAnsi="Arial" w:cs="Arial"/>
          <w:sz w:val="24"/>
          <w:szCs w:val="24"/>
        </w:rPr>
        <w:t>En</w:t>
      </w:r>
      <w:r w:rsidR="00444D48">
        <w:rPr>
          <w:rFonts w:ascii="Arial" w:hAnsi="Arial" w:cs="Arial"/>
          <w:sz w:val="24"/>
          <w:szCs w:val="24"/>
        </w:rPr>
        <w:t xml:space="preserve"> </w:t>
      </w:r>
      <w:r>
        <w:rPr>
          <w:rFonts w:ascii="Arial" w:hAnsi="Arial" w:cs="Arial"/>
          <w:sz w:val="24"/>
          <w:szCs w:val="24"/>
        </w:rPr>
        <w:t>la IES “Universidad Juárez de Tabasco</w:t>
      </w:r>
      <w:r w:rsidR="00444D48">
        <w:rPr>
          <w:rFonts w:ascii="Arial" w:hAnsi="Arial" w:cs="Arial"/>
          <w:sz w:val="24"/>
          <w:szCs w:val="24"/>
        </w:rPr>
        <w:t xml:space="preserve"> </w:t>
      </w:r>
      <w:r>
        <w:rPr>
          <w:rFonts w:ascii="Arial" w:hAnsi="Arial" w:cs="Arial"/>
          <w:sz w:val="24"/>
          <w:szCs w:val="24"/>
        </w:rPr>
        <w:t>(UJAT),</w:t>
      </w:r>
      <w:r w:rsidR="00444D48">
        <w:rPr>
          <w:rFonts w:ascii="Arial" w:hAnsi="Arial" w:cs="Arial"/>
          <w:sz w:val="24"/>
          <w:szCs w:val="24"/>
        </w:rPr>
        <w:t xml:space="preserve"> </w:t>
      </w:r>
      <w:r>
        <w:rPr>
          <w:rFonts w:ascii="Arial" w:hAnsi="Arial" w:cs="Arial"/>
          <w:sz w:val="24"/>
          <w:szCs w:val="24"/>
        </w:rPr>
        <w:t xml:space="preserve">han implementado </w:t>
      </w:r>
      <w:r w:rsidR="00444D48">
        <w:rPr>
          <w:rFonts w:ascii="Arial" w:hAnsi="Arial" w:cs="Arial"/>
          <w:sz w:val="24"/>
          <w:szCs w:val="24"/>
        </w:rPr>
        <w:t>cursos de capacitación para la atención de los alumnos con discapacidad enfocado en el cuerpo académico, dichos cursos forman parte del</w:t>
      </w:r>
      <w:r>
        <w:rPr>
          <w:rFonts w:ascii="Arial" w:hAnsi="Arial" w:cs="Arial"/>
          <w:sz w:val="24"/>
          <w:szCs w:val="24"/>
        </w:rPr>
        <w:t xml:space="preserve"> Programa de Apoyo Económico para Estudios de la </w:t>
      </w:r>
      <w:r w:rsidR="00444D48">
        <w:rPr>
          <w:rFonts w:ascii="Arial" w:hAnsi="Arial" w:cs="Arial"/>
          <w:sz w:val="24"/>
          <w:szCs w:val="24"/>
        </w:rPr>
        <w:t>Licenciatura (</w:t>
      </w:r>
      <w:r>
        <w:rPr>
          <w:rFonts w:ascii="Arial" w:hAnsi="Arial" w:cs="Arial"/>
          <w:sz w:val="24"/>
          <w:szCs w:val="24"/>
        </w:rPr>
        <w:t>PAEEL)</w:t>
      </w:r>
      <w:r w:rsidR="00444D48">
        <w:rPr>
          <w:rFonts w:ascii="Arial" w:hAnsi="Arial" w:cs="Arial"/>
          <w:sz w:val="24"/>
          <w:szCs w:val="24"/>
        </w:rPr>
        <w:t>.</w:t>
      </w:r>
      <w:r>
        <w:rPr>
          <w:rFonts w:ascii="Arial" w:hAnsi="Arial" w:cs="Arial"/>
          <w:sz w:val="24"/>
          <w:szCs w:val="24"/>
        </w:rPr>
        <w:t>”</w:t>
      </w:r>
    </w:p>
    <w:p w14:paraId="258509B8" w14:textId="77777777" w:rsidR="00444D48" w:rsidRPr="00444D48" w:rsidRDefault="00444D48" w:rsidP="006670A3">
      <w:pPr>
        <w:pStyle w:val="Prrafodelista"/>
        <w:numPr>
          <w:ilvl w:val="0"/>
          <w:numId w:val="10"/>
        </w:numPr>
        <w:spacing w:line="360" w:lineRule="auto"/>
        <w:jc w:val="both"/>
        <w:rPr>
          <w:rFonts w:ascii="Arial" w:hAnsi="Arial" w:cs="Arial"/>
          <w:sz w:val="28"/>
          <w:szCs w:val="28"/>
        </w:rPr>
      </w:pPr>
      <w:r>
        <w:rPr>
          <w:rFonts w:ascii="Arial" w:hAnsi="Arial" w:cs="Arial"/>
          <w:sz w:val="24"/>
          <w:szCs w:val="24"/>
        </w:rPr>
        <w:t xml:space="preserve">En la Universidad de Oxford existe el Servicio de Asesoramiento sobre Discapacidad, en donde se ofrece información y asesoramiento de una determinada discapacidad, además de que la universidad realiza ajustes anticipados </w:t>
      </w:r>
      <w:r w:rsidRPr="00C02891">
        <w:rPr>
          <w:rFonts w:ascii="Arial" w:hAnsi="Arial" w:cs="Arial"/>
          <w:sz w:val="24"/>
          <w:szCs w:val="24"/>
        </w:rPr>
        <w:t>cuando es posible (por ejemplo, la mejora del acceso físico a los edificios y el diseño del plan de estudios).</w:t>
      </w:r>
    </w:p>
    <w:p w14:paraId="05F40611" w14:textId="77777777" w:rsidR="00C46381" w:rsidRPr="00C46381" w:rsidRDefault="00444D48" w:rsidP="00C46381">
      <w:pPr>
        <w:pStyle w:val="Prrafodelista"/>
        <w:numPr>
          <w:ilvl w:val="0"/>
          <w:numId w:val="10"/>
        </w:numPr>
        <w:spacing w:line="360" w:lineRule="auto"/>
        <w:jc w:val="both"/>
        <w:rPr>
          <w:rFonts w:ascii="Arial" w:hAnsi="Arial" w:cs="Arial"/>
          <w:sz w:val="28"/>
          <w:szCs w:val="28"/>
        </w:rPr>
      </w:pPr>
      <w:r>
        <w:rPr>
          <w:rFonts w:ascii="Arial" w:hAnsi="Arial" w:cs="Arial"/>
          <w:sz w:val="24"/>
          <w:szCs w:val="24"/>
        </w:rPr>
        <w:t xml:space="preserve">En la Universidad de Columbia </w:t>
      </w:r>
      <w:r w:rsidRPr="00C02891">
        <w:rPr>
          <w:rFonts w:ascii="Arial" w:hAnsi="Arial" w:cs="Arial"/>
          <w:sz w:val="24"/>
          <w:szCs w:val="24"/>
        </w:rPr>
        <w:t>se instituyó el programa Servicio de discapacidad, el cual tiene como objetivo facilitar el desplazamiento de los estudiantes realizando los ajustes necesarios en cuanto a la accesibilidad y cultivando así la responsabilidad y la sensibilidad en esta materia; el servicio de discapacidad permite a los estudiantes reconocer su potencial académico y personal, facilitando la igualdad de acceso, la coordinación de alojamiento y los servicios de apoyo para los estudiantes elegible</w:t>
      </w:r>
      <w:r w:rsidR="00C46381">
        <w:rPr>
          <w:rFonts w:ascii="Arial" w:hAnsi="Arial" w:cs="Arial"/>
          <w:sz w:val="24"/>
          <w:szCs w:val="24"/>
        </w:rPr>
        <w:t>.</w:t>
      </w:r>
    </w:p>
    <w:p w14:paraId="3ED950A1" w14:textId="1F712E8E" w:rsidR="00C048DF" w:rsidRPr="00C46381" w:rsidRDefault="00C46381" w:rsidP="00C46381">
      <w:pPr>
        <w:pStyle w:val="Prrafodelista"/>
        <w:numPr>
          <w:ilvl w:val="0"/>
          <w:numId w:val="10"/>
        </w:numPr>
        <w:spacing w:line="360" w:lineRule="auto"/>
        <w:jc w:val="both"/>
        <w:rPr>
          <w:rFonts w:ascii="Arial" w:hAnsi="Arial" w:cs="Arial"/>
          <w:sz w:val="28"/>
          <w:szCs w:val="28"/>
        </w:rPr>
      </w:pPr>
      <w:r>
        <w:rPr>
          <w:rFonts w:ascii="Arial" w:hAnsi="Arial" w:cs="Arial"/>
          <w:sz w:val="24"/>
          <w:szCs w:val="24"/>
        </w:rPr>
        <w:t>De igual manera, se puede ubicar la Universidad Veracruzana</w:t>
      </w:r>
      <w:r w:rsidR="00C02891" w:rsidRPr="00C46381">
        <w:rPr>
          <w:rFonts w:ascii="Arial" w:hAnsi="Arial" w:cs="Arial"/>
          <w:sz w:val="24"/>
          <w:szCs w:val="24"/>
        </w:rPr>
        <w:t xml:space="preserve">, donde existe el Programa Universitario para la Inclusión e Integración de Personas con Discapacidad, presentado en el 2009, y que tiene como propósito: Visualizar a la Universidad Veracruzana como un espacio en el que se pueda realizar a plenitud el potencial del ser humano, brindando a cada universitario la posibilidad de hacer su proyecto de vida, que le permita atender con éxito el </w:t>
      </w:r>
      <w:r w:rsidR="00C02891" w:rsidRPr="00C46381">
        <w:rPr>
          <w:rFonts w:ascii="Arial" w:hAnsi="Arial" w:cs="Arial"/>
          <w:sz w:val="24"/>
          <w:szCs w:val="24"/>
        </w:rPr>
        <w:lastRenderedPageBreak/>
        <w:t>proceso enseñanza-aprendizaje˜ y lo prepare para insertarse laboralmente en la sociedad.</w:t>
      </w:r>
      <w:r w:rsidR="00C02891" w:rsidRPr="00C46381">
        <w:rPr>
          <w:rFonts w:ascii="Arial" w:hAnsi="Arial" w:cs="Arial"/>
          <w:sz w:val="24"/>
          <w:szCs w:val="24"/>
        </w:rPr>
        <w:br/>
      </w:r>
    </w:p>
    <w:p w14:paraId="1F79BC94" w14:textId="5413BF99" w:rsidR="00D33B72" w:rsidRDefault="00D33B72" w:rsidP="008168AA">
      <w:pPr>
        <w:spacing w:line="360" w:lineRule="auto"/>
        <w:jc w:val="both"/>
        <w:rPr>
          <w:rFonts w:ascii="Arial" w:hAnsi="Arial" w:cs="Arial"/>
          <w:b/>
          <w:bCs/>
          <w:i/>
          <w:iCs/>
          <w:sz w:val="24"/>
          <w:szCs w:val="24"/>
        </w:rPr>
      </w:pPr>
      <w:r w:rsidRPr="008168AA">
        <w:rPr>
          <w:rFonts w:ascii="Arial" w:hAnsi="Arial" w:cs="Arial"/>
          <w:b/>
          <w:bCs/>
          <w:i/>
          <w:iCs/>
          <w:sz w:val="24"/>
          <w:szCs w:val="24"/>
        </w:rPr>
        <w:t>Guía de apoyos de educación inclusiva</w:t>
      </w:r>
    </w:p>
    <w:p w14:paraId="2556BDB3" w14:textId="38B5348F" w:rsidR="008168AA" w:rsidRPr="0048565D" w:rsidRDefault="0048565D" w:rsidP="0025778E">
      <w:pPr>
        <w:spacing w:line="360" w:lineRule="auto"/>
        <w:jc w:val="both"/>
        <w:rPr>
          <w:rFonts w:ascii="Arial" w:hAnsi="Arial" w:cs="Arial"/>
          <w:sz w:val="24"/>
          <w:szCs w:val="24"/>
        </w:rPr>
      </w:pPr>
      <w:r w:rsidRPr="001F4F60">
        <w:rPr>
          <w:rFonts w:ascii="Arial" w:hAnsi="Arial" w:cs="Arial"/>
          <w:sz w:val="24"/>
          <w:szCs w:val="24"/>
        </w:rPr>
        <w:t xml:space="preserve">La segunda actividad que mas aprecio tiene es la realización de una guía/manual que sirva de apoyo para la atención de estudiantes con discapacidad en la Universidad Academia de Humanismo Cristiano específicamente en la Unidad de atención a la discapacidad </w:t>
      </w:r>
      <w:r w:rsidR="008168AA" w:rsidRPr="001F4F60">
        <w:rPr>
          <w:rFonts w:ascii="Arial" w:eastAsia="Times New Roman" w:hAnsi="Arial" w:cs="Arial"/>
          <w:color w:val="000000"/>
          <w:sz w:val="24"/>
          <w:szCs w:val="24"/>
          <w:lang w:eastAsia="es-MX"/>
        </w:rPr>
        <w:t>ha sido desarrollar a cargo de una educadora diferencial, una “Guía de apoyo para la educación inclusiva “con la finalidad de fortalecer las prácticas inclusivas y favorecer el quehacer académico de docentes y estudiantes a través de diversos contenidos y estrategias que permitirán desarrollar el aprendizaje de los y las estudiantes en un contexto de equidad.</w:t>
      </w:r>
      <w:r w:rsidR="008168AA" w:rsidRPr="008168AA">
        <w:rPr>
          <w:rFonts w:ascii="Arial" w:eastAsia="Times New Roman" w:hAnsi="Arial" w:cs="Arial"/>
          <w:color w:val="000000"/>
          <w:sz w:val="24"/>
          <w:szCs w:val="24"/>
          <w:lang w:eastAsia="es-MX"/>
        </w:rPr>
        <w:t xml:space="preserve"> </w:t>
      </w:r>
    </w:p>
    <w:p w14:paraId="1CF66B51" w14:textId="60FB247A" w:rsidR="00D33B72" w:rsidRDefault="00D33B72" w:rsidP="008168AA">
      <w:pPr>
        <w:spacing w:line="360" w:lineRule="auto"/>
        <w:jc w:val="both"/>
        <w:rPr>
          <w:rFonts w:ascii="Arial" w:hAnsi="Arial" w:cs="Arial"/>
          <w:b/>
          <w:bCs/>
          <w:i/>
          <w:iCs/>
          <w:sz w:val="24"/>
          <w:szCs w:val="24"/>
        </w:rPr>
      </w:pPr>
      <w:r w:rsidRPr="008168AA">
        <w:rPr>
          <w:rFonts w:ascii="Arial" w:hAnsi="Arial" w:cs="Arial"/>
          <w:b/>
          <w:bCs/>
          <w:i/>
          <w:iCs/>
          <w:sz w:val="24"/>
          <w:szCs w:val="24"/>
        </w:rPr>
        <w:t xml:space="preserve">Programas de educación inclusiva </w:t>
      </w:r>
    </w:p>
    <w:p w14:paraId="2A6C1479" w14:textId="2DE9A515" w:rsidR="00DF0779" w:rsidRDefault="0025778E" w:rsidP="001F4F60">
      <w:pPr>
        <w:spacing w:after="0" w:line="360" w:lineRule="auto"/>
        <w:jc w:val="both"/>
        <w:rPr>
          <w:rFonts w:ascii="Arial" w:eastAsia="Times New Roman" w:hAnsi="Arial" w:cs="Arial"/>
          <w:color w:val="000000"/>
          <w:sz w:val="24"/>
          <w:szCs w:val="24"/>
          <w:lang w:eastAsia="es-MX"/>
        </w:rPr>
      </w:pPr>
      <w:r w:rsidRPr="0025778E">
        <w:rPr>
          <w:rFonts w:ascii="Arial" w:eastAsia="Times New Roman" w:hAnsi="Arial" w:cs="Arial"/>
          <w:color w:val="000000"/>
          <w:sz w:val="24"/>
          <w:szCs w:val="24"/>
          <w:lang w:eastAsia="es-MX"/>
        </w:rPr>
        <w:t>El programa “Servicios de atención y apoyo para personas con discapacidad en la Universidad de Guanajuato" ofrecen planes personalizados y servicios de atención, acompañamiento y apoyos técnicos en las clases virtuales y/o presenciales para su plena inclusión y efectiva participación dentro del contexto universitario.</w:t>
      </w:r>
    </w:p>
    <w:p w14:paraId="776ED830" w14:textId="77777777" w:rsidR="00DF0779" w:rsidRDefault="00DF0779" w:rsidP="001F4F60">
      <w:pPr>
        <w:spacing w:after="0" w:line="360" w:lineRule="auto"/>
        <w:jc w:val="both"/>
        <w:rPr>
          <w:rFonts w:ascii="Arial" w:eastAsia="Times New Roman" w:hAnsi="Arial" w:cs="Arial"/>
          <w:color w:val="000000"/>
          <w:sz w:val="24"/>
          <w:szCs w:val="24"/>
          <w:lang w:eastAsia="es-MX"/>
        </w:rPr>
      </w:pPr>
    </w:p>
    <w:p w14:paraId="24AB10DC" w14:textId="77777777" w:rsidR="00DF0779" w:rsidRDefault="0025778E" w:rsidP="001F4F60">
      <w:pPr>
        <w:pStyle w:val="Prrafodelista"/>
        <w:numPr>
          <w:ilvl w:val="0"/>
          <w:numId w:val="6"/>
        </w:numPr>
        <w:spacing w:after="0" w:line="360" w:lineRule="auto"/>
        <w:jc w:val="both"/>
        <w:rPr>
          <w:rFonts w:ascii="Arial" w:eastAsia="Times New Roman" w:hAnsi="Arial" w:cs="Arial"/>
          <w:color w:val="000000"/>
          <w:sz w:val="24"/>
          <w:szCs w:val="24"/>
        </w:rPr>
      </w:pPr>
      <w:r w:rsidRPr="00DF0779">
        <w:rPr>
          <w:rFonts w:ascii="Arial" w:eastAsia="Times New Roman" w:hAnsi="Arial" w:cs="Arial"/>
          <w:color w:val="000000"/>
          <w:sz w:val="24"/>
          <w:szCs w:val="24"/>
        </w:rPr>
        <w:t>Servicios de atención directa y personalizada a estudiantes con discapacidad</w:t>
      </w:r>
    </w:p>
    <w:p w14:paraId="1E726C6C" w14:textId="77777777" w:rsidR="00DF0779" w:rsidRDefault="0025778E" w:rsidP="001F4F60">
      <w:pPr>
        <w:pStyle w:val="Prrafodelista"/>
        <w:numPr>
          <w:ilvl w:val="0"/>
          <w:numId w:val="6"/>
        </w:numPr>
        <w:spacing w:after="0" w:line="360" w:lineRule="auto"/>
        <w:jc w:val="both"/>
        <w:rPr>
          <w:rFonts w:ascii="Arial" w:eastAsia="Times New Roman" w:hAnsi="Arial" w:cs="Arial"/>
          <w:color w:val="000000"/>
          <w:sz w:val="24"/>
          <w:szCs w:val="24"/>
        </w:rPr>
      </w:pPr>
      <w:r w:rsidRPr="00DF0779">
        <w:rPr>
          <w:rFonts w:ascii="Arial" w:eastAsia="Times New Roman" w:hAnsi="Arial" w:cs="Arial"/>
          <w:color w:val="000000"/>
          <w:sz w:val="24"/>
          <w:szCs w:val="24"/>
        </w:rPr>
        <w:t>Servicios de orientación, acompañamiento y apoyos técnicos en las clases virtuales</w:t>
      </w:r>
      <w:r w:rsidR="00DF0779">
        <w:rPr>
          <w:rFonts w:ascii="Arial" w:eastAsia="Times New Roman" w:hAnsi="Arial" w:cs="Arial"/>
          <w:color w:val="000000"/>
          <w:sz w:val="24"/>
          <w:szCs w:val="24"/>
        </w:rPr>
        <w:t xml:space="preserve"> </w:t>
      </w:r>
      <w:r w:rsidRPr="00DF0779">
        <w:rPr>
          <w:rFonts w:ascii="Arial" w:eastAsia="Times New Roman" w:hAnsi="Arial" w:cs="Arial"/>
          <w:color w:val="000000"/>
          <w:sz w:val="24"/>
          <w:szCs w:val="24"/>
        </w:rPr>
        <w:t>y presenciales.</w:t>
      </w:r>
    </w:p>
    <w:p w14:paraId="507FA5B8" w14:textId="77777777" w:rsidR="00DF0779" w:rsidRDefault="0025778E" w:rsidP="001F4F60">
      <w:pPr>
        <w:pStyle w:val="Prrafodelista"/>
        <w:numPr>
          <w:ilvl w:val="0"/>
          <w:numId w:val="6"/>
        </w:numPr>
        <w:spacing w:after="0" w:line="360" w:lineRule="auto"/>
        <w:rPr>
          <w:rFonts w:ascii="Arial" w:eastAsia="Times New Roman" w:hAnsi="Arial" w:cs="Arial"/>
          <w:color w:val="000000"/>
          <w:sz w:val="24"/>
          <w:szCs w:val="24"/>
        </w:rPr>
      </w:pPr>
      <w:r w:rsidRPr="00DF0779">
        <w:rPr>
          <w:rFonts w:ascii="Arial" w:eastAsia="Times New Roman" w:hAnsi="Arial" w:cs="Arial"/>
          <w:color w:val="000000"/>
          <w:sz w:val="24"/>
          <w:szCs w:val="24"/>
        </w:rPr>
        <w:t xml:space="preserve">Servicios de ajustes razonables y adaptaciones curriculares en los programas educativos que cursa el alumnado con discapacidad, así como en </w:t>
      </w:r>
      <w:r w:rsidRPr="00DF0779">
        <w:rPr>
          <w:rFonts w:ascii="Arial" w:hAnsi="Arial" w:cs="Arial"/>
          <w:sz w:val="24"/>
          <w:szCs w:val="24"/>
        </w:rPr>
        <w:t>lo</w:t>
      </w:r>
      <w:r w:rsidR="00DF0779" w:rsidRPr="00DF0779">
        <w:rPr>
          <w:rFonts w:ascii="Arial" w:hAnsi="Arial" w:cs="Arial"/>
          <w:sz w:val="24"/>
          <w:szCs w:val="24"/>
        </w:rPr>
        <w:t xml:space="preserve">s </w:t>
      </w:r>
      <w:r w:rsidRPr="00DF0779">
        <w:rPr>
          <w:rFonts w:ascii="Arial" w:hAnsi="Arial" w:cs="Arial"/>
          <w:sz w:val="24"/>
          <w:szCs w:val="24"/>
        </w:rPr>
        <w:t>exámenes.</w:t>
      </w:r>
    </w:p>
    <w:p w14:paraId="46B44AC4" w14:textId="77777777" w:rsidR="00DF0779" w:rsidRDefault="0025778E" w:rsidP="001F4F60">
      <w:pPr>
        <w:pStyle w:val="Prrafodelista"/>
        <w:numPr>
          <w:ilvl w:val="0"/>
          <w:numId w:val="6"/>
        </w:numPr>
        <w:spacing w:after="0" w:line="360" w:lineRule="auto"/>
        <w:rPr>
          <w:rFonts w:ascii="Arial" w:eastAsia="Times New Roman" w:hAnsi="Arial" w:cs="Arial"/>
          <w:color w:val="000000"/>
          <w:sz w:val="24"/>
          <w:szCs w:val="24"/>
        </w:rPr>
      </w:pPr>
      <w:r w:rsidRPr="00DF0779">
        <w:rPr>
          <w:rFonts w:ascii="Arial" w:eastAsia="Times New Roman" w:hAnsi="Arial" w:cs="Arial"/>
          <w:color w:val="000000"/>
          <w:sz w:val="24"/>
          <w:szCs w:val="24"/>
        </w:rPr>
        <w:t>Gestión y canalización de solicitudes con asociaciones civiles y empresas para la bolsa inclusiva laboral.</w:t>
      </w:r>
    </w:p>
    <w:p w14:paraId="636879A2" w14:textId="77777777" w:rsidR="001F4F60" w:rsidRDefault="0025778E" w:rsidP="001F4F60">
      <w:pPr>
        <w:pStyle w:val="Prrafodelista"/>
        <w:numPr>
          <w:ilvl w:val="0"/>
          <w:numId w:val="6"/>
        </w:numPr>
        <w:spacing w:after="0" w:line="360" w:lineRule="auto"/>
        <w:rPr>
          <w:rFonts w:ascii="Arial" w:eastAsia="Times New Roman" w:hAnsi="Arial" w:cs="Arial"/>
          <w:color w:val="000000"/>
          <w:sz w:val="24"/>
          <w:szCs w:val="24"/>
        </w:rPr>
      </w:pPr>
      <w:r w:rsidRPr="00DF0779">
        <w:rPr>
          <w:rFonts w:ascii="Arial" w:eastAsia="Times New Roman" w:hAnsi="Arial" w:cs="Arial"/>
          <w:color w:val="000000"/>
          <w:sz w:val="24"/>
          <w:szCs w:val="24"/>
        </w:rPr>
        <w:t>Gestión y canalización de apoyos psicológicos con las Unidades de Salud.</w:t>
      </w:r>
    </w:p>
    <w:p w14:paraId="2040BE52" w14:textId="6F4C766F" w:rsidR="0025778E" w:rsidRPr="00DF0779" w:rsidRDefault="0025778E" w:rsidP="001F4F60">
      <w:pPr>
        <w:pStyle w:val="Prrafodelista"/>
        <w:numPr>
          <w:ilvl w:val="0"/>
          <w:numId w:val="6"/>
        </w:numPr>
        <w:spacing w:after="0" w:line="360" w:lineRule="auto"/>
        <w:rPr>
          <w:rFonts w:ascii="Arial" w:eastAsia="Times New Roman" w:hAnsi="Arial" w:cs="Arial"/>
          <w:color w:val="000000"/>
          <w:sz w:val="24"/>
          <w:szCs w:val="24"/>
        </w:rPr>
      </w:pPr>
      <w:r w:rsidRPr="00DF0779">
        <w:rPr>
          <w:rFonts w:ascii="Arial" w:eastAsia="Times New Roman" w:hAnsi="Arial" w:cs="Arial"/>
          <w:color w:val="000000"/>
          <w:sz w:val="24"/>
          <w:szCs w:val="24"/>
        </w:rPr>
        <w:t>Gestión y asignación de ayudas técnicas correspondientes.</w:t>
      </w:r>
    </w:p>
    <w:p w14:paraId="1DB333FD" w14:textId="77777777" w:rsidR="0025778E" w:rsidRPr="008168AA" w:rsidRDefault="0025778E" w:rsidP="008168AA">
      <w:pPr>
        <w:spacing w:line="360" w:lineRule="auto"/>
        <w:jc w:val="both"/>
        <w:rPr>
          <w:rFonts w:ascii="Arial" w:hAnsi="Arial" w:cs="Arial"/>
          <w:b/>
          <w:bCs/>
          <w:i/>
          <w:iCs/>
          <w:sz w:val="24"/>
          <w:szCs w:val="24"/>
        </w:rPr>
      </w:pPr>
    </w:p>
    <w:p w14:paraId="710A2EB0" w14:textId="44EA0063" w:rsidR="00D33B72" w:rsidRDefault="00D33B72" w:rsidP="008168AA">
      <w:pPr>
        <w:spacing w:line="360" w:lineRule="auto"/>
        <w:jc w:val="both"/>
        <w:rPr>
          <w:rFonts w:ascii="Arial" w:hAnsi="Arial" w:cs="Arial"/>
          <w:b/>
          <w:bCs/>
          <w:i/>
          <w:iCs/>
          <w:sz w:val="24"/>
          <w:szCs w:val="24"/>
        </w:rPr>
      </w:pPr>
      <w:r w:rsidRPr="008168AA">
        <w:rPr>
          <w:rFonts w:ascii="Arial" w:hAnsi="Arial" w:cs="Arial"/>
          <w:b/>
          <w:bCs/>
          <w:i/>
          <w:iCs/>
          <w:sz w:val="24"/>
          <w:szCs w:val="24"/>
        </w:rPr>
        <w:lastRenderedPageBreak/>
        <w:t>Actividades de educación inclusiva</w:t>
      </w:r>
    </w:p>
    <w:p w14:paraId="706F1F61" w14:textId="6F852607" w:rsidR="00765EA0" w:rsidRPr="00C22947" w:rsidRDefault="00C22947" w:rsidP="00C22947">
      <w:pPr>
        <w:spacing w:line="360" w:lineRule="auto"/>
        <w:jc w:val="both"/>
        <w:rPr>
          <w:rFonts w:ascii="Arial" w:hAnsi="Arial" w:cs="Arial"/>
          <w:sz w:val="24"/>
          <w:szCs w:val="24"/>
        </w:rPr>
      </w:pPr>
      <w:r>
        <w:rPr>
          <w:rFonts w:ascii="Arial" w:hAnsi="Arial" w:cs="Arial"/>
          <w:sz w:val="24"/>
          <w:szCs w:val="24"/>
        </w:rPr>
        <w:t xml:space="preserve">A pesar de que existen IES que no tienen un protocolo definido para una adaptación curricular estas IES diseñan actividades para encaminar una estrategia y brindar así atención a estudiantes con discapacidad. En la </w:t>
      </w:r>
      <w:r w:rsidRPr="00DF0779">
        <w:rPr>
          <w:rFonts w:ascii="Arial" w:eastAsia="Times New Roman" w:hAnsi="Arial" w:cs="Arial"/>
          <w:color w:val="000000"/>
          <w:sz w:val="24"/>
          <w:szCs w:val="24"/>
          <w:lang w:eastAsia="es-MX"/>
        </w:rPr>
        <w:t xml:space="preserve">Universidad Nacional de Quilmes ha desarrollado múltiples actividades tendientes a la equiparación de oportunidades para la integración de las personas con discapacidad, una de las actividades fue la creación de  la Comisión de Discapacidad de la UNQ, </w:t>
      </w:r>
      <w:r>
        <w:rPr>
          <w:rFonts w:ascii="Arial" w:eastAsia="Times New Roman" w:hAnsi="Arial" w:cs="Arial"/>
          <w:color w:val="000000"/>
          <w:sz w:val="24"/>
          <w:szCs w:val="24"/>
          <w:lang w:eastAsia="es-MX"/>
        </w:rPr>
        <w:t>e</w:t>
      </w:r>
      <w:r w:rsidRPr="00DF0779">
        <w:rPr>
          <w:rFonts w:ascii="Arial" w:eastAsia="Times New Roman" w:hAnsi="Arial" w:cs="Arial"/>
          <w:color w:val="000000"/>
          <w:sz w:val="24"/>
          <w:szCs w:val="24"/>
          <w:lang w:eastAsia="es-MX"/>
        </w:rPr>
        <w:t>sta Comisión surge en la UNQ como un área de estudio y de permanente atención de las personas con discapacidad, con el claro propósito de favorecer su inclusión plena dentro del ámbito universitario, procurando optimizar su accesibilidad física, comunicacional, cultural y pedagógica en todas sus áreas.</w:t>
      </w:r>
    </w:p>
    <w:p w14:paraId="7838AF2D" w14:textId="31A556F2" w:rsidR="00765EA0" w:rsidRDefault="00765EA0" w:rsidP="00DF0779">
      <w:pPr>
        <w:spacing w:after="0" w:line="240" w:lineRule="auto"/>
        <w:jc w:val="both"/>
        <w:rPr>
          <w:rFonts w:ascii="Arial Nova" w:eastAsia="Times New Roman" w:hAnsi="Arial Nova" w:cs="Calibri"/>
          <w:color w:val="000000"/>
          <w:lang w:eastAsia="es-MX"/>
        </w:rPr>
      </w:pPr>
    </w:p>
    <w:p w14:paraId="2F0556A9" w14:textId="7ADA5593" w:rsidR="00765EA0" w:rsidRDefault="00765EA0" w:rsidP="00DF0779">
      <w:pPr>
        <w:spacing w:after="0" w:line="240" w:lineRule="auto"/>
        <w:jc w:val="both"/>
        <w:rPr>
          <w:rFonts w:ascii="Arial Nova" w:eastAsia="Times New Roman" w:hAnsi="Arial Nova" w:cs="Calibri"/>
          <w:color w:val="000000"/>
          <w:lang w:eastAsia="es-MX"/>
        </w:rPr>
      </w:pPr>
    </w:p>
    <w:p w14:paraId="2511F3D9" w14:textId="77777777" w:rsidR="00765EA0" w:rsidRDefault="00765EA0" w:rsidP="00DF0779">
      <w:pPr>
        <w:spacing w:after="0" w:line="240" w:lineRule="auto"/>
        <w:jc w:val="both"/>
        <w:rPr>
          <w:rFonts w:ascii="Arial Nova" w:eastAsia="Times New Roman" w:hAnsi="Arial Nova" w:cs="Calibri"/>
          <w:color w:val="000000"/>
          <w:lang w:eastAsia="es-MX"/>
        </w:rPr>
      </w:pPr>
    </w:p>
    <w:p w14:paraId="45763B73" w14:textId="62DFEA31" w:rsidR="00CE3636" w:rsidRDefault="00CE3636" w:rsidP="00CE3636">
      <w:pPr>
        <w:pStyle w:val="Ttulo1"/>
        <w:rPr>
          <w:b/>
          <w:bCs/>
          <w:color w:val="000000" w:themeColor="text1"/>
        </w:rPr>
      </w:pPr>
      <w:r w:rsidRPr="00CE3636">
        <w:rPr>
          <w:b/>
          <w:bCs/>
          <w:color w:val="000000" w:themeColor="text1"/>
        </w:rPr>
        <w:t>5.</w:t>
      </w:r>
      <w:r>
        <w:rPr>
          <w:b/>
          <w:bCs/>
          <w:color w:val="000000" w:themeColor="text1"/>
        </w:rPr>
        <w:t>2</w:t>
      </w:r>
      <w:r w:rsidRPr="00CE3636">
        <w:rPr>
          <w:b/>
          <w:bCs/>
          <w:color w:val="000000" w:themeColor="text1"/>
        </w:rPr>
        <w:t xml:space="preserve"> </w:t>
      </w:r>
      <w:r>
        <w:rPr>
          <w:b/>
          <w:bCs/>
          <w:color w:val="000000" w:themeColor="text1"/>
        </w:rPr>
        <w:t>Material accesible</w:t>
      </w:r>
    </w:p>
    <w:p w14:paraId="43284C97" w14:textId="0A543B86" w:rsidR="00CE3636" w:rsidRPr="00F91A40" w:rsidRDefault="00CE3636" w:rsidP="001F4F60">
      <w:pPr>
        <w:jc w:val="both"/>
        <w:rPr>
          <w:rFonts w:ascii="Arial" w:hAnsi="Arial" w:cs="Arial"/>
          <w:sz w:val="24"/>
          <w:szCs w:val="24"/>
        </w:rPr>
      </w:pPr>
      <w:r w:rsidRPr="00F91A40">
        <w:rPr>
          <w:rFonts w:ascii="Arial" w:hAnsi="Arial" w:cs="Arial"/>
          <w:sz w:val="24"/>
          <w:szCs w:val="24"/>
        </w:rPr>
        <w:t xml:space="preserve">Se han encontrado que </w:t>
      </w:r>
      <w:r w:rsidR="0097277B" w:rsidRPr="00F91A40">
        <w:rPr>
          <w:rFonts w:ascii="Arial" w:hAnsi="Arial" w:cs="Arial"/>
          <w:sz w:val="24"/>
          <w:szCs w:val="24"/>
        </w:rPr>
        <w:t xml:space="preserve">las IES </w:t>
      </w:r>
      <w:r w:rsidR="00F91A40" w:rsidRPr="00F91A40">
        <w:rPr>
          <w:rFonts w:ascii="Arial" w:hAnsi="Arial" w:cs="Arial"/>
          <w:sz w:val="24"/>
          <w:szCs w:val="24"/>
        </w:rPr>
        <w:t>desarrollan</w:t>
      </w:r>
      <w:r w:rsidR="00C22947">
        <w:rPr>
          <w:rFonts w:ascii="Arial" w:hAnsi="Arial" w:cs="Arial"/>
          <w:sz w:val="24"/>
          <w:szCs w:val="24"/>
        </w:rPr>
        <w:t xml:space="preserve"> acciones</w:t>
      </w:r>
      <w:r w:rsidR="00F91A40" w:rsidRPr="00F91A40">
        <w:rPr>
          <w:rFonts w:ascii="Arial" w:hAnsi="Arial" w:cs="Arial"/>
          <w:sz w:val="24"/>
          <w:szCs w:val="24"/>
        </w:rPr>
        <w:t xml:space="preserve"> para la creación de </w:t>
      </w:r>
      <w:r w:rsidR="0097277B" w:rsidRPr="00F91A40">
        <w:rPr>
          <w:rFonts w:ascii="Arial" w:hAnsi="Arial" w:cs="Arial"/>
          <w:sz w:val="24"/>
          <w:szCs w:val="24"/>
        </w:rPr>
        <w:t>material accesible como apoyo a las adecuaciones curriculares y que estas estén al alcance de estudiantes con discapacidad</w:t>
      </w:r>
    </w:p>
    <w:p w14:paraId="03588203" w14:textId="4AAF1437" w:rsidR="00765EA0" w:rsidRDefault="00C250DF" w:rsidP="00F91A40">
      <w:pPr>
        <w:rPr>
          <w:rFonts w:ascii="Arial" w:hAnsi="Arial" w:cs="Arial"/>
          <w:sz w:val="24"/>
          <w:szCs w:val="24"/>
        </w:rPr>
      </w:pPr>
      <w:r>
        <w:rPr>
          <w:noProof/>
        </w:rPr>
        <mc:AlternateContent>
          <mc:Choice Requires="wps">
            <w:drawing>
              <wp:anchor distT="0" distB="0" distL="114300" distR="114300" simplePos="0" relativeHeight="251691008" behindDoc="0" locked="0" layoutInCell="1" allowOverlap="1" wp14:anchorId="39A7547A" wp14:editId="119550FC">
                <wp:simplePos x="0" y="0"/>
                <wp:positionH relativeFrom="column">
                  <wp:posOffset>186690</wp:posOffset>
                </wp:positionH>
                <wp:positionV relativeFrom="paragraph">
                  <wp:posOffset>3065145</wp:posOffset>
                </wp:positionV>
                <wp:extent cx="5612130" cy="635"/>
                <wp:effectExtent l="0" t="0" r="0" b="0"/>
                <wp:wrapSquare wrapText="bothSides"/>
                <wp:docPr id="21" name="Cuadro de texto 2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70AA2735" w14:textId="4EEC3AFB" w:rsidR="00C250DF" w:rsidRPr="00420F87" w:rsidRDefault="00C250DF" w:rsidP="00C250DF">
                            <w:pPr>
                              <w:pStyle w:val="Descripcin"/>
                              <w:rPr>
                                <w:rFonts w:ascii="Arial" w:hAnsi="Arial" w:cs="Arial"/>
                                <w:sz w:val="24"/>
                                <w:szCs w:val="24"/>
                              </w:rPr>
                            </w:pPr>
                            <w:r>
                              <w:t xml:space="preserve">Figura </w:t>
                            </w:r>
                            <w:fldSimple w:instr=" SEQ Figura \* ARABIC ">
                              <w:r w:rsidR="008411C5">
                                <w:rPr>
                                  <w:noProof/>
                                </w:rPr>
                                <w:t>4</w:t>
                              </w:r>
                            </w:fldSimple>
                            <w:r>
                              <w:t xml:space="preserve"> Grafica de pautas de material accesible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7547A" id="Cuadro de texto 21" o:spid="_x0000_s1033" type="#_x0000_t202" style="position:absolute;margin-left:14.7pt;margin-top:241.35pt;width:441.9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jXGgIAAD8EAAAOAAAAZHJzL2Uyb0RvYy54bWysU8Fu2zAMvQ/YPwi6L05SNBuMOEWWIsOA&#10;oC2QDj0rshwLkEWNUmJ3Xz9KtpOt22nYRaZJihTfe1zedY1hZ4Vegy34bDLlTFkJpbbHgn973n74&#10;xJkPwpbCgFUFf1We363ev1u2LldzqMGUChkVsT5vXcHrEFyeZV7WqhF+Ak5ZClaAjQj0i8esRNFS&#10;9cZk8+l0kbWApUOQynvy3vdBvkr1q0rJ8FhVXgVmCk5vC+nEdB7ima2WIj+icLWWwzPEP7yiEdpS&#10;00upexEEO6H+o1SjJYKHKkwkNBlUlZYqzUDTzKZvptnXwqk0C4Hj3QUm///Kyofz3j0hC91n6IjA&#10;CEjrfO7JGefpKmzil17KKE4Qvl5gU11gkpy3i9l8dkMhSbHFzW2skV2vOvThi4KGRaPgSJwkqMR5&#10;50OfOqbETh6MLrfamPgTAxuD7CyIv7bWQQ3Ff8syNuZaiLf6gtGTXeeIVugOHdNlwT+OMx6gfKXR&#10;EXpVeCe3mvrthA9PAkkGNBJJOzzSURloCw6DxVkN+ONv/phP7FCUs5ZkVXD//SRQcWa+WuItanA0&#10;cDQOo2FPzQZo0hktjZPJpAsYzGhWCM0LKX4du1BIWEm9Ch5GcxN6cdPGSLVepyRSmhNhZ/dOxtIj&#10;rs/di0A3sBKIzAcYBSfyN+T0uYketz4FQjoxF3HtURzgJpUm7oeNimvw63/Kuu796icAAAD//wMA&#10;UEsDBBQABgAIAAAAIQB+m3R84QAAAAoBAAAPAAAAZHJzL2Rvd25yZXYueG1sTI+xTsMwEIZ3JN7B&#10;OiQWRJ2mUUlDnKqqYIClInRhc+NrHIjPke204e0xXWC8u0//fX+5nkzPTuh8Z0nAfJYAQ2qs6qgV&#10;sH9/vs+B+SBJyd4SCvhGD+vq+qqUhbJnesNTHVoWQ8gXUoAOYSg4941GI/3MDkjxdrTOyBBH13Ll&#10;5DmGm56nSbLkRnYUP2g54FZj81WPRsAu+9jpu/H49LrJFu5lP26Xn20txO3NtHkEFnAKfzD86kd1&#10;qKLTwY6kPOsFpKsskgKyPH0AFoHVfJECO1w2OfCq5P8rVD8AAAD//wMAUEsBAi0AFAAGAAgAAAAh&#10;ALaDOJL+AAAA4QEAABMAAAAAAAAAAAAAAAAAAAAAAFtDb250ZW50X1R5cGVzXS54bWxQSwECLQAU&#10;AAYACAAAACEAOP0h/9YAAACUAQAACwAAAAAAAAAAAAAAAAAvAQAAX3JlbHMvLnJlbHNQSwECLQAU&#10;AAYACAAAACEAnSko1xoCAAA/BAAADgAAAAAAAAAAAAAAAAAuAgAAZHJzL2Uyb0RvYy54bWxQSwEC&#10;LQAUAAYACAAAACEAfpt0fOEAAAAKAQAADwAAAAAAAAAAAAAAAAB0BAAAZHJzL2Rvd25yZXYueG1s&#10;UEsFBgAAAAAEAAQA8wAAAIIFAAAAAA==&#10;" stroked="f">
                <v:textbox style="mso-fit-shape-to-text:t" inset="0,0,0,0">
                  <w:txbxContent>
                    <w:p w14:paraId="70AA2735" w14:textId="4EEC3AFB" w:rsidR="00C250DF" w:rsidRPr="00420F87" w:rsidRDefault="00C250DF" w:rsidP="00C250DF">
                      <w:pPr>
                        <w:pStyle w:val="Descripcin"/>
                        <w:rPr>
                          <w:rFonts w:ascii="Arial" w:hAnsi="Arial" w:cs="Arial"/>
                          <w:sz w:val="24"/>
                          <w:szCs w:val="24"/>
                        </w:rPr>
                      </w:pPr>
                      <w:r>
                        <w:t xml:space="preserve">Figura </w:t>
                      </w:r>
                      <w:fldSimple w:instr=" SEQ Figura \* ARABIC ">
                        <w:r w:rsidR="008411C5">
                          <w:rPr>
                            <w:noProof/>
                          </w:rPr>
                          <w:t>4</w:t>
                        </w:r>
                      </w:fldSimple>
                      <w:r>
                        <w:t xml:space="preserve"> Grafica de pautas de material accesible</w:t>
                      </w:r>
                    </w:p>
                  </w:txbxContent>
                </v:textbox>
                <w10:wrap type="square"/>
              </v:shape>
            </w:pict>
          </mc:Fallback>
        </mc:AlternateContent>
      </w:r>
      <w:r w:rsidRPr="00C250DF">
        <w:rPr>
          <w:rFonts w:ascii="Arial" w:hAnsi="Arial" w:cs="Arial"/>
          <w:noProof/>
          <w:sz w:val="24"/>
          <w:szCs w:val="24"/>
        </w:rPr>
        <w:drawing>
          <wp:anchor distT="0" distB="0" distL="114300" distR="114300" simplePos="0" relativeHeight="251688960" behindDoc="0" locked="0" layoutInCell="1" allowOverlap="1" wp14:anchorId="1BFDBA94" wp14:editId="39ECF1B1">
            <wp:simplePos x="0" y="0"/>
            <wp:positionH relativeFrom="column">
              <wp:posOffset>186690</wp:posOffset>
            </wp:positionH>
            <wp:positionV relativeFrom="paragraph">
              <wp:posOffset>254635</wp:posOffset>
            </wp:positionV>
            <wp:extent cx="5612130" cy="2753360"/>
            <wp:effectExtent l="0" t="0" r="7620" b="8890"/>
            <wp:wrapSquare wrapText="bothSides"/>
            <wp:docPr id="20" name="Imagen 20"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5612130" cy="2753360"/>
                    </a:xfrm>
                    <a:prstGeom prst="rect">
                      <a:avLst/>
                    </a:prstGeom>
                  </pic:spPr>
                </pic:pic>
              </a:graphicData>
            </a:graphic>
            <wp14:sizeRelH relativeFrom="page">
              <wp14:pctWidth>0</wp14:pctWidth>
            </wp14:sizeRelH>
            <wp14:sizeRelV relativeFrom="page">
              <wp14:pctHeight>0</wp14:pctHeight>
            </wp14:sizeRelV>
          </wp:anchor>
        </w:drawing>
      </w:r>
    </w:p>
    <w:p w14:paraId="54B96FBC" w14:textId="77777777" w:rsidR="00766CD8" w:rsidRDefault="00766CD8" w:rsidP="00DF0779">
      <w:pPr>
        <w:spacing w:after="0" w:line="240" w:lineRule="auto"/>
        <w:jc w:val="both"/>
        <w:rPr>
          <w:rFonts w:ascii="Arial Nova" w:eastAsia="Times New Roman" w:hAnsi="Arial Nova" w:cs="Calibri"/>
          <w:color w:val="000000"/>
          <w:lang w:eastAsia="es-MX"/>
        </w:rPr>
      </w:pPr>
    </w:p>
    <w:p w14:paraId="4D938372" w14:textId="77777777" w:rsidR="00766CD8" w:rsidRDefault="00766CD8" w:rsidP="00DF0779">
      <w:pPr>
        <w:spacing w:after="0" w:line="240" w:lineRule="auto"/>
        <w:jc w:val="both"/>
        <w:rPr>
          <w:rFonts w:ascii="Arial Nova" w:eastAsia="Times New Roman" w:hAnsi="Arial Nova" w:cs="Calibri"/>
          <w:color w:val="000000"/>
          <w:lang w:eastAsia="es-MX"/>
        </w:rPr>
      </w:pPr>
    </w:p>
    <w:p w14:paraId="2914C246" w14:textId="4167B209" w:rsidR="00765EA0" w:rsidRPr="005668C6" w:rsidRDefault="00C250DF" w:rsidP="005668C6">
      <w:pPr>
        <w:spacing w:after="0" w:line="360" w:lineRule="auto"/>
        <w:jc w:val="both"/>
        <w:rPr>
          <w:rFonts w:ascii="Arial" w:eastAsia="Times New Roman" w:hAnsi="Arial" w:cs="Arial"/>
          <w:color w:val="000000"/>
          <w:sz w:val="24"/>
          <w:szCs w:val="24"/>
          <w:lang w:eastAsia="es-MX"/>
        </w:rPr>
      </w:pPr>
      <w:r w:rsidRPr="005668C6">
        <w:rPr>
          <w:rFonts w:ascii="Arial" w:eastAsia="Times New Roman" w:hAnsi="Arial" w:cs="Arial"/>
          <w:color w:val="000000"/>
          <w:sz w:val="24"/>
          <w:szCs w:val="24"/>
          <w:lang w:eastAsia="es-MX"/>
        </w:rPr>
        <w:t>En la figura 4 se muestran l</w:t>
      </w:r>
      <w:r w:rsidR="00766CD8" w:rsidRPr="005668C6">
        <w:rPr>
          <w:rFonts w:ascii="Arial" w:eastAsia="Times New Roman" w:hAnsi="Arial" w:cs="Arial"/>
          <w:color w:val="000000"/>
          <w:sz w:val="24"/>
          <w:szCs w:val="24"/>
          <w:lang w:eastAsia="es-MX"/>
        </w:rPr>
        <w:t xml:space="preserve">os hallazgos </w:t>
      </w:r>
      <w:r w:rsidRPr="005668C6">
        <w:rPr>
          <w:rFonts w:ascii="Arial" w:eastAsia="Times New Roman" w:hAnsi="Arial" w:cs="Arial"/>
          <w:color w:val="000000"/>
          <w:sz w:val="24"/>
          <w:szCs w:val="24"/>
          <w:lang w:eastAsia="es-MX"/>
        </w:rPr>
        <w:t>más</w:t>
      </w:r>
      <w:r w:rsidR="00766CD8" w:rsidRPr="005668C6">
        <w:rPr>
          <w:rFonts w:ascii="Arial" w:eastAsia="Times New Roman" w:hAnsi="Arial" w:cs="Arial"/>
          <w:color w:val="000000"/>
          <w:sz w:val="24"/>
          <w:szCs w:val="24"/>
          <w:lang w:eastAsia="es-MX"/>
        </w:rPr>
        <w:t xml:space="preserve"> representativos fueron </w:t>
      </w:r>
      <w:r w:rsidRPr="005668C6">
        <w:rPr>
          <w:rFonts w:ascii="Arial" w:eastAsia="Times New Roman" w:hAnsi="Arial" w:cs="Arial"/>
          <w:color w:val="000000"/>
          <w:sz w:val="24"/>
          <w:szCs w:val="24"/>
          <w:lang w:eastAsia="es-MX"/>
        </w:rPr>
        <w:t>34</w:t>
      </w:r>
      <w:r w:rsidR="00766CD8" w:rsidRPr="005668C6">
        <w:rPr>
          <w:rFonts w:ascii="Arial" w:eastAsia="Times New Roman" w:hAnsi="Arial" w:cs="Arial"/>
          <w:color w:val="000000"/>
          <w:sz w:val="24"/>
          <w:szCs w:val="24"/>
          <w:lang w:eastAsia="es-MX"/>
        </w:rPr>
        <w:t xml:space="preserve"> resultados que consideran las pautas de adaptación de recursos materiales y organizadores gráficos.</w:t>
      </w:r>
      <w:r w:rsidRPr="005668C6">
        <w:rPr>
          <w:rFonts w:ascii="Arial" w:eastAsia="Times New Roman" w:hAnsi="Arial" w:cs="Arial"/>
          <w:color w:val="000000"/>
          <w:sz w:val="24"/>
          <w:szCs w:val="24"/>
          <w:lang w:eastAsia="es-MX"/>
        </w:rPr>
        <w:t xml:space="preserve"> Un estudio sorprendente fue la adaptación en plataformas utilizadas por las instituciones ya que es lo que menos se demuestra, los diseñadores de las plataformas se enfocan en estudiantes en general pero no piensan si la plataforma es accesible para todo tipo de estudiante.</w:t>
      </w:r>
    </w:p>
    <w:p w14:paraId="4225E666" w14:textId="6DBFCD78" w:rsidR="005668C6" w:rsidRPr="005668C6" w:rsidRDefault="005668C6" w:rsidP="005668C6">
      <w:pPr>
        <w:spacing w:after="0" w:line="360" w:lineRule="auto"/>
        <w:jc w:val="both"/>
        <w:rPr>
          <w:rFonts w:ascii="Arial" w:eastAsia="Times New Roman" w:hAnsi="Arial" w:cs="Arial"/>
          <w:color w:val="000000"/>
          <w:sz w:val="24"/>
          <w:szCs w:val="24"/>
          <w:lang w:eastAsia="es-MX"/>
        </w:rPr>
      </w:pPr>
      <w:r w:rsidRPr="005668C6">
        <w:rPr>
          <w:rFonts w:ascii="Arial" w:eastAsia="Times New Roman" w:hAnsi="Arial" w:cs="Arial"/>
          <w:color w:val="000000"/>
          <w:sz w:val="24"/>
          <w:szCs w:val="24"/>
          <w:lang w:eastAsia="es-MX"/>
        </w:rPr>
        <w:t xml:space="preserve">En la tabla </w:t>
      </w:r>
      <w:r w:rsidR="001F4F60">
        <w:rPr>
          <w:rFonts w:ascii="Arial" w:eastAsia="Times New Roman" w:hAnsi="Arial" w:cs="Arial"/>
          <w:color w:val="000000"/>
          <w:sz w:val="24"/>
          <w:szCs w:val="24"/>
          <w:lang w:eastAsia="es-MX"/>
        </w:rPr>
        <w:t>12</w:t>
      </w:r>
      <w:r w:rsidRPr="005668C6">
        <w:rPr>
          <w:rFonts w:ascii="Arial" w:eastAsia="Times New Roman" w:hAnsi="Arial" w:cs="Arial"/>
          <w:color w:val="000000"/>
          <w:sz w:val="24"/>
          <w:szCs w:val="24"/>
          <w:lang w:eastAsia="es-MX"/>
        </w:rPr>
        <w:t xml:space="preserve"> se muestra más detallado los hallazgos.</w:t>
      </w:r>
    </w:p>
    <w:p w14:paraId="0180FBD4" w14:textId="3C4A0335" w:rsidR="008654B6" w:rsidRDefault="008654B6" w:rsidP="008654B6">
      <w:pPr>
        <w:pStyle w:val="Descripcin"/>
        <w:keepNext/>
      </w:pPr>
      <w:r>
        <w:t xml:space="preserve">Tabla </w:t>
      </w:r>
      <w:fldSimple w:instr=" SEQ Tabla \* ARABIC ">
        <w:r w:rsidR="001A5AD9">
          <w:rPr>
            <w:noProof/>
          </w:rPr>
          <w:t>12</w:t>
        </w:r>
      </w:fldSimple>
      <w:r>
        <w:t xml:space="preserve"> Elementos en material accesible</w:t>
      </w:r>
    </w:p>
    <w:tbl>
      <w:tblPr>
        <w:tblStyle w:val="Tablaconcuadrcula"/>
        <w:tblW w:w="10916" w:type="dxa"/>
        <w:tblInd w:w="-856" w:type="dxa"/>
        <w:tblLook w:val="04A0" w:firstRow="1" w:lastRow="0" w:firstColumn="1" w:lastColumn="0" w:noHBand="0" w:noVBand="1"/>
      </w:tblPr>
      <w:tblGrid>
        <w:gridCol w:w="2111"/>
        <w:gridCol w:w="6284"/>
        <w:gridCol w:w="1126"/>
        <w:gridCol w:w="1395"/>
      </w:tblGrid>
      <w:tr w:rsidR="005668C6" w14:paraId="51584645" w14:textId="77777777" w:rsidTr="008654B6">
        <w:tc>
          <w:tcPr>
            <w:tcW w:w="2111" w:type="dxa"/>
            <w:shd w:val="clear" w:color="auto" w:fill="1F3864" w:themeFill="accent1" w:themeFillShade="80"/>
          </w:tcPr>
          <w:p w14:paraId="5F4A2CF4" w14:textId="77777777" w:rsidR="005668C6" w:rsidRPr="00597338" w:rsidRDefault="005668C6" w:rsidP="00E84073">
            <w:pPr>
              <w:spacing w:line="360" w:lineRule="auto"/>
              <w:jc w:val="center"/>
              <w:rPr>
                <w:rFonts w:asciiTheme="majorHAnsi" w:hAnsiTheme="majorHAnsi" w:cstheme="majorHAnsi"/>
                <w:b/>
                <w:bCs/>
                <w:sz w:val="24"/>
                <w:szCs w:val="24"/>
              </w:rPr>
            </w:pPr>
            <w:r w:rsidRPr="00597338">
              <w:rPr>
                <w:rFonts w:asciiTheme="majorHAnsi" w:hAnsiTheme="majorHAnsi" w:cstheme="majorHAnsi"/>
                <w:b/>
                <w:bCs/>
                <w:sz w:val="24"/>
                <w:szCs w:val="24"/>
              </w:rPr>
              <w:t>Elemento</w:t>
            </w:r>
          </w:p>
        </w:tc>
        <w:tc>
          <w:tcPr>
            <w:tcW w:w="6284" w:type="dxa"/>
            <w:shd w:val="clear" w:color="auto" w:fill="1F3864" w:themeFill="accent1" w:themeFillShade="80"/>
          </w:tcPr>
          <w:p w14:paraId="3BAB7325" w14:textId="77777777" w:rsidR="005668C6" w:rsidRPr="00597338" w:rsidRDefault="005668C6" w:rsidP="00E84073">
            <w:pPr>
              <w:spacing w:line="360" w:lineRule="auto"/>
              <w:jc w:val="center"/>
              <w:rPr>
                <w:rFonts w:asciiTheme="majorHAnsi" w:hAnsiTheme="majorHAnsi" w:cstheme="majorHAnsi"/>
                <w:b/>
                <w:bCs/>
                <w:sz w:val="24"/>
                <w:szCs w:val="24"/>
              </w:rPr>
            </w:pPr>
            <w:r w:rsidRPr="00597338">
              <w:rPr>
                <w:rFonts w:asciiTheme="majorHAnsi" w:hAnsiTheme="majorHAnsi" w:cstheme="majorHAnsi"/>
                <w:b/>
                <w:bCs/>
                <w:sz w:val="24"/>
                <w:szCs w:val="24"/>
              </w:rPr>
              <w:t>Estudio</w:t>
            </w:r>
          </w:p>
        </w:tc>
        <w:tc>
          <w:tcPr>
            <w:tcW w:w="1126" w:type="dxa"/>
            <w:shd w:val="clear" w:color="auto" w:fill="1F3864" w:themeFill="accent1" w:themeFillShade="80"/>
          </w:tcPr>
          <w:p w14:paraId="3B6D1880" w14:textId="77777777" w:rsidR="005668C6" w:rsidRPr="00597338" w:rsidRDefault="005668C6" w:rsidP="00E84073">
            <w:pPr>
              <w:spacing w:line="360" w:lineRule="auto"/>
              <w:jc w:val="center"/>
              <w:rPr>
                <w:rFonts w:asciiTheme="majorHAnsi" w:hAnsiTheme="majorHAnsi" w:cstheme="majorHAnsi"/>
                <w:b/>
                <w:bCs/>
                <w:sz w:val="24"/>
                <w:szCs w:val="24"/>
              </w:rPr>
            </w:pPr>
            <w:r w:rsidRPr="00597338">
              <w:rPr>
                <w:rFonts w:asciiTheme="majorHAnsi" w:hAnsiTheme="majorHAnsi" w:cstheme="majorHAnsi"/>
                <w:b/>
                <w:bCs/>
                <w:sz w:val="24"/>
                <w:szCs w:val="24"/>
              </w:rPr>
              <w:t>Cantidad</w:t>
            </w:r>
          </w:p>
        </w:tc>
        <w:tc>
          <w:tcPr>
            <w:tcW w:w="1395" w:type="dxa"/>
            <w:shd w:val="clear" w:color="auto" w:fill="1F3864" w:themeFill="accent1" w:themeFillShade="80"/>
          </w:tcPr>
          <w:p w14:paraId="6351B9F8" w14:textId="77777777" w:rsidR="005668C6" w:rsidRPr="00597338" w:rsidRDefault="005668C6" w:rsidP="00E84073">
            <w:pPr>
              <w:spacing w:line="360" w:lineRule="auto"/>
              <w:jc w:val="center"/>
              <w:rPr>
                <w:rFonts w:asciiTheme="majorHAnsi" w:hAnsiTheme="majorHAnsi" w:cstheme="majorHAnsi"/>
                <w:b/>
                <w:bCs/>
                <w:sz w:val="24"/>
                <w:szCs w:val="24"/>
              </w:rPr>
            </w:pPr>
            <w:r w:rsidRPr="00597338">
              <w:rPr>
                <w:rFonts w:asciiTheme="majorHAnsi" w:hAnsiTheme="majorHAnsi" w:cstheme="majorHAnsi"/>
                <w:b/>
                <w:bCs/>
                <w:sz w:val="24"/>
                <w:szCs w:val="24"/>
              </w:rPr>
              <w:t>Porcentaje</w:t>
            </w:r>
          </w:p>
        </w:tc>
      </w:tr>
      <w:tr w:rsidR="005668C6" w14:paraId="54EE0772" w14:textId="77777777" w:rsidTr="008654B6">
        <w:tc>
          <w:tcPr>
            <w:tcW w:w="2111" w:type="dxa"/>
          </w:tcPr>
          <w:p w14:paraId="428CA37A" w14:textId="77777777" w:rsidR="005668C6" w:rsidRPr="00DF5861" w:rsidRDefault="005668C6" w:rsidP="00E84073">
            <w:pPr>
              <w:spacing w:line="360" w:lineRule="auto"/>
              <w:jc w:val="both"/>
              <w:rPr>
                <w:rFonts w:ascii="Arial" w:hAnsi="Arial" w:cs="Arial"/>
                <w:sz w:val="24"/>
                <w:szCs w:val="24"/>
              </w:rPr>
            </w:pPr>
            <w:r w:rsidRPr="00DF5861">
              <w:rPr>
                <w:rFonts w:ascii="Arial" w:hAnsi="Arial" w:cs="Arial"/>
                <w:sz w:val="24"/>
                <w:szCs w:val="24"/>
              </w:rPr>
              <w:t>Adaptación de recursos materiales</w:t>
            </w:r>
          </w:p>
        </w:tc>
        <w:tc>
          <w:tcPr>
            <w:tcW w:w="6284" w:type="dxa"/>
          </w:tcPr>
          <w:p w14:paraId="28685411"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Ajustes Razonables</w:t>
            </w:r>
          </w:p>
          <w:p w14:paraId="456DD45C"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La Educación Inclusiva incorporará medidas específicas, ajustes razonables y obligaciones de accesibilidad para la efectiva igualdad de oportunidades</w:t>
            </w:r>
          </w:p>
          <w:p w14:paraId="2178B281" w14:textId="4DBD3F5C"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 xml:space="preserve">Los ajustes razonables como garantía complementaria para la igualdad de las personas con discapacidad: tratamiento </w:t>
            </w:r>
            <w:r w:rsidR="008654B6" w:rsidRPr="008654B6">
              <w:rPr>
                <w:rFonts w:ascii="Arial" w:hAnsi="Arial" w:cs="Arial"/>
                <w:color w:val="000000"/>
                <w:sz w:val="24"/>
                <w:szCs w:val="24"/>
              </w:rPr>
              <w:t>jurídico</w:t>
            </w:r>
            <w:r w:rsidRPr="008654B6">
              <w:rPr>
                <w:rFonts w:ascii="Arial" w:hAnsi="Arial" w:cs="Arial"/>
                <w:color w:val="000000"/>
                <w:sz w:val="24"/>
                <w:szCs w:val="24"/>
              </w:rPr>
              <w:t xml:space="preserve"> en el </w:t>
            </w:r>
            <w:r w:rsidR="008654B6" w:rsidRPr="008654B6">
              <w:rPr>
                <w:rFonts w:ascii="Arial" w:hAnsi="Arial" w:cs="Arial"/>
                <w:color w:val="000000"/>
                <w:sz w:val="24"/>
                <w:szCs w:val="24"/>
              </w:rPr>
              <w:t>Perú</w:t>
            </w:r>
            <w:r w:rsidRPr="008654B6">
              <w:rPr>
                <w:rFonts w:ascii="Arial" w:hAnsi="Arial" w:cs="Arial"/>
                <w:color w:val="000000"/>
                <w:sz w:val="24"/>
                <w:szCs w:val="24"/>
              </w:rPr>
              <w:t xml:space="preserve"> y propuestas para su adecuada regulación. </w:t>
            </w:r>
          </w:p>
          <w:p w14:paraId="2E64B39D"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Percepción de los docentes sobre la aplicación del plan individual de ajustes razonables, en educación básica</w:t>
            </w:r>
          </w:p>
          <w:p w14:paraId="684B6314"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Orientaciones complementarias para la atención de estudiantes con discapacidad visual en el marco de la educación superior inclusiva.</w:t>
            </w:r>
          </w:p>
          <w:p w14:paraId="2F24D653"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Comité sobre los derechos de las personas con discapacidad.</w:t>
            </w:r>
          </w:p>
          <w:p w14:paraId="333F02BF"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Educación superior y discapacidad: análisis desde la experiencia de algunas universidades colombiana.</w:t>
            </w:r>
          </w:p>
          <w:p w14:paraId="13593600"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Lineamientos para un sistema educativo inclusivo en el Paraguay.</w:t>
            </w:r>
          </w:p>
          <w:p w14:paraId="607964F5"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Comisión de Inclusión de Personas con Discapacidad UBP</w:t>
            </w:r>
          </w:p>
          <w:p w14:paraId="2C22E55E"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Estrategia de equidad e inclusión en la educación básica: para alumnos con discapacidad, aptitudes sobresalientes y dificultades severas de aprendizaje, conducta o comunicación</w:t>
            </w:r>
          </w:p>
          <w:p w14:paraId="51C6233C"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Guía de Buenas Prácticas para la Atención de Personas con Discapacidad en la Universidad</w:t>
            </w:r>
          </w:p>
          <w:p w14:paraId="394297B4"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Diversidad funcional e inclusión en Instituciones de Educación Superior (IES) en Medellín</w:t>
            </w:r>
          </w:p>
          <w:p w14:paraId="4AC2A53D"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lastRenderedPageBreak/>
              <w:t>Accesibilidad al proceso educativo en el entorno universitario</w:t>
            </w:r>
          </w:p>
          <w:p w14:paraId="2849EEA0"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La inclusión de los estudiantes con discapacidad en dos universidades públicas mexicanas</w:t>
            </w:r>
          </w:p>
          <w:p w14:paraId="37544552"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La educación inclusiva en el marco de la educación superior</w:t>
            </w:r>
          </w:p>
          <w:p w14:paraId="36F4226C"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La universidad Manuela Beltrán, Evolucionando hacia una universidad más inclusiva</w:t>
            </w:r>
          </w:p>
          <w:p w14:paraId="4ED95596"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La extensión de los ajustes razonables en el derecho de las personas en situación de discapacidad de acuerdo con el enfoque social de derechos humanos</w:t>
            </w:r>
          </w:p>
          <w:p w14:paraId="02B538DB"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Prácticas inclusivas para la población estudiantil en condición de discapacidad visual en el entorno universitario</w:t>
            </w:r>
          </w:p>
          <w:p w14:paraId="7D52E978"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La evaluación educativa en estudiantes en situación de discapacidad en la universidad: desafíos y propuestas</w:t>
            </w:r>
          </w:p>
          <w:p w14:paraId="70D39E79"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Las instituciones de educación superior y los estudiantes con discapacidad en México</w:t>
            </w:r>
          </w:p>
          <w:p w14:paraId="01737EDF"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Educación inclusiva y marco legal en Colombia. Una mirada desde la alteridad y las diferencias</w:t>
            </w:r>
          </w:p>
          <w:p w14:paraId="46D6EEAD"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Percepciones sobre discapacidad: Implicaciones para la atención educativa del estudiantado de la Universidad Nacional de Costa Rica</w:t>
            </w:r>
          </w:p>
          <w:p w14:paraId="3E8F4F7F"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La inclusión educativa de alumnos con discapacidades graves y permanentes en la unión europea</w:t>
            </w:r>
          </w:p>
          <w:p w14:paraId="1AE9889D"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Estudio cualitativo del proceso de adaptación e inclusión de un grupo de estudiantes de educación superior con discapacidad de la universidad de magallanes</w:t>
            </w:r>
          </w:p>
          <w:p w14:paraId="0C2AC1D6"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El trabajo docente en el marco de las políticas de educación inclusiva. Aproximación a partir de un estudio de caso</w:t>
            </w:r>
          </w:p>
          <w:p w14:paraId="5F5AD734"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 xml:space="preserve">Ajustes razonables en la universidad. Creencias, prácticas y dificultades para llevarlos a cabo desde la voz de docentes inclusivos </w:t>
            </w:r>
          </w:p>
          <w:p w14:paraId="3AFEC307"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Propuesta Metodológica Para Ajustes Razonables Curriculares En La Enseñanza De La Persona En Educación Superior</w:t>
            </w:r>
          </w:p>
          <w:p w14:paraId="5A8CB4EA"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Disponibilidad e implementación de estrategias de accesibilidad y ajustes razonables, en los sistemas de educación a distancia (SIED) implementados por las instituciones universitarias nacionales y provinciales</w:t>
            </w:r>
          </w:p>
          <w:p w14:paraId="630558E3"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lastRenderedPageBreak/>
              <w:t>Diseño de espacios y materiales docentes accesibles para su utilización en prácticas de asignaturas de Química Inorgánica</w:t>
            </w:r>
          </w:p>
          <w:p w14:paraId="5F2FDB2C"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Prácticas Educativas Abiertas Accesibles En La Educación Superior</w:t>
            </w:r>
          </w:p>
          <w:p w14:paraId="49F8179A"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proofErr w:type="spellStart"/>
            <w:r w:rsidRPr="008654B6">
              <w:rPr>
                <w:rFonts w:ascii="Arial" w:hAnsi="Arial" w:cs="Arial"/>
                <w:color w:val="000000"/>
                <w:sz w:val="24"/>
                <w:szCs w:val="24"/>
              </w:rPr>
              <w:t>Accommodations</w:t>
            </w:r>
            <w:proofErr w:type="spellEnd"/>
            <w:r w:rsidRPr="008654B6">
              <w:rPr>
                <w:rFonts w:ascii="Arial" w:hAnsi="Arial" w:cs="Arial"/>
                <w:color w:val="000000"/>
                <w:sz w:val="24"/>
                <w:szCs w:val="24"/>
              </w:rPr>
              <w:t xml:space="preserve"> and Universal </w:t>
            </w:r>
            <w:proofErr w:type="spellStart"/>
            <w:r w:rsidRPr="008654B6">
              <w:rPr>
                <w:rFonts w:ascii="Arial" w:hAnsi="Arial" w:cs="Arial"/>
                <w:color w:val="000000"/>
                <w:sz w:val="24"/>
                <w:szCs w:val="24"/>
              </w:rPr>
              <w:t>Design</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Supporting</w:t>
            </w:r>
            <w:proofErr w:type="spellEnd"/>
            <w:r w:rsidRPr="008654B6">
              <w:rPr>
                <w:rFonts w:ascii="Arial" w:hAnsi="Arial" w:cs="Arial"/>
                <w:color w:val="000000"/>
                <w:sz w:val="24"/>
                <w:szCs w:val="24"/>
              </w:rPr>
              <w:t xml:space="preserve"> Access </w:t>
            </w:r>
            <w:proofErr w:type="spellStart"/>
            <w:r w:rsidRPr="008654B6">
              <w:rPr>
                <w:rFonts w:ascii="Arial" w:hAnsi="Arial" w:cs="Arial"/>
                <w:color w:val="000000"/>
                <w:sz w:val="24"/>
                <w:szCs w:val="24"/>
              </w:rPr>
              <w:t>to</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Assessments</w:t>
            </w:r>
            <w:proofErr w:type="spellEnd"/>
            <w:r w:rsidRPr="008654B6">
              <w:rPr>
                <w:rFonts w:ascii="Arial" w:hAnsi="Arial" w:cs="Arial"/>
                <w:color w:val="000000"/>
                <w:sz w:val="24"/>
                <w:szCs w:val="24"/>
              </w:rPr>
              <w:t xml:space="preserve"> in </w:t>
            </w:r>
            <w:proofErr w:type="spellStart"/>
            <w:r w:rsidRPr="008654B6">
              <w:rPr>
                <w:rFonts w:ascii="Arial" w:hAnsi="Arial" w:cs="Arial"/>
                <w:color w:val="000000"/>
                <w:sz w:val="24"/>
                <w:szCs w:val="24"/>
              </w:rPr>
              <w:t>Higher</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Education</w:t>
            </w:r>
            <w:proofErr w:type="spellEnd"/>
          </w:p>
          <w:p w14:paraId="4DAE4902" w14:textId="77777777"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proofErr w:type="spellStart"/>
            <w:r w:rsidRPr="008654B6">
              <w:rPr>
                <w:rFonts w:ascii="Arial" w:hAnsi="Arial" w:cs="Arial"/>
                <w:color w:val="000000"/>
                <w:sz w:val="24"/>
                <w:szCs w:val="24"/>
              </w:rPr>
              <w:t>Adults</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with</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Disabilities</w:t>
            </w:r>
            <w:proofErr w:type="spellEnd"/>
            <w:r w:rsidRPr="008654B6">
              <w:rPr>
                <w:rFonts w:ascii="Arial" w:hAnsi="Arial" w:cs="Arial"/>
                <w:color w:val="000000"/>
                <w:sz w:val="24"/>
                <w:szCs w:val="24"/>
              </w:rPr>
              <w:t xml:space="preserve"> as </w:t>
            </w:r>
            <w:proofErr w:type="spellStart"/>
            <w:r w:rsidRPr="008654B6">
              <w:rPr>
                <w:rFonts w:ascii="Arial" w:hAnsi="Arial" w:cs="Arial"/>
                <w:color w:val="000000"/>
                <w:sz w:val="24"/>
                <w:szCs w:val="24"/>
              </w:rPr>
              <w:t>Students</w:t>
            </w:r>
            <w:proofErr w:type="spellEnd"/>
            <w:r w:rsidRPr="008654B6">
              <w:rPr>
                <w:rFonts w:ascii="Arial" w:hAnsi="Arial" w:cs="Arial"/>
                <w:color w:val="000000"/>
                <w:sz w:val="24"/>
                <w:szCs w:val="24"/>
              </w:rPr>
              <w:t xml:space="preserve"> at </w:t>
            </w:r>
            <w:proofErr w:type="spellStart"/>
            <w:r w:rsidRPr="008654B6">
              <w:rPr>
                <w:rFonts w:ascii="Arial" w:hAnsi="Arial" w:cs="Arial"/>
                <w:color w:val="000000"/>
                <w:sz w:val="24"/>
                <w:szCs w:val="24"/>
              </w:rPr>
              <w:t>the</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University</w:t>
            </w:r>
            <w:proofErr w:type="spellEnd"/>
          </w:p>
          <w:p w14:paraId="1B19A17B" w14:textId="77777777" w:rsid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 xml:space="preserve">A </w:t>
            </w:r>
            <w:proofErr w:type="spellStart"/>
            <w:r w:rsidRPr="008654B6">
              <w:rPr>
                <w:rFonts w:ascii="Arial" w:hAnsi="Arial" w:cs="Arial"/>
                <w:color w:val="000000"/>
                <w:sz w:val="24"/>
                <w:szCs w:val="24"/>
              </w:rPr>
              <w:t>Proposal</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for</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the</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Inclusion</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of</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Accessibility</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Criteria</w:t>
            </w:r>
            <w:proofErr w:type="spellEnd"/>
            <w:r w:rsidRPr="008654B6">
              <w:rPr>
                <w:rFonts w:ascii="Arial" w:hAnsi="Arial" w:cs="Arial"/>
                <w:color w:val="000000"/>
                <w:sz w:val="24"/>
                <w:szCs w:val="24"/>
              </w:rPr>
              <w:t xml:space="preserve"> in </w:t>
            </w:r>
            <w:proofErr w:type="spellStart"/>
            <w:r w:rsidRPr="008654B6">
              <w:rPr>
                <w:rFonts w:ascii="Arial" w:hAnsi="Arial" w:cs="Arial"/>
                <w:color w:val="000000"/>
                <w:sz w:val="24"/>
                <w:szCs w:val="24"/>
              </w:rPr>
              <w:t>the</w:t>
            </w:r>
            <w:proofErr w:type="spellEnd"/>
            <w:r w:rsidRPr="008654B6">
              <w:rPr>
                <w:rFonts w:ascii="Arial" w:hAnsi="Arial" w:cs="Arial"/>
                <w:color w:val="000000"/>
                <w:sz w:val="24"/>
                <w:szCs w:val="24"/>
              </w:rPr>
              <w:t xml:space="preserve"> Publishing </w:t>
            </w:r>
            <w:proofErr w:type="spellStart"/>
            <w:r w:rsidRPr="008654B6">
              <w:rPr>
                <w:rFonts w:ascii="Arial" w:hAnsi="Arial" w:cs="Arial"/>
                <w:color w:val="000000"/>
                <w:sz w:val="24"/>
                <w:szCs w:val="24"/>
              </w:rPr>
              <w:t>Workflow</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of</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Images</w:t>
            </w:r>
            <w:proofErr w:type="spellEnd"/>
            <w:r w:rsidRPr="008654B6">
              <w:rPr>
                <w:rFonts w:ascii="Arial" w:hAnsi="Arial" w:cs="Arial"/>
                <w:color w:val="000000"/>
                <w:sz w:val="24"/>
                <w:szCs w:val="24"/>
              </w:rPr>
              <w:t xml:space="preserve"> in </w:t>
            </w:r>
            <w:proofErr w:type="spellStart"/>
            <w:r w:rsidRPr="008654B6">
              <w:rPr>
                <w:rFonts w:ascii="Arial" w:hAnsi="Arial" w:cs="Arial"/>
                <w:color w:val="000000"/>
                <w:sz w:val="24"/>
                <w:szCs w:val="24"/>
              </w:rPr>
              <w:t>Biomedical</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Academic</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Article</w:t>
            </w:r>
            <w:proofErr w:type="spellEnd"/>
            <w:r w:rsidR="008654B6">
              <w:rPr>
                <w:rFonts w:ascii="Arial" w:hAnsi="Arial" w:cs="Arial"/>
                <w:color w:val="000000"/>
                <w:sz w:val="24"/>
                <w:szCs w:val="24"/>
              </w:rPr>
              <w:t>.</w:t>
            </w:r>
          </w:p>
          <w:p w14:paraId="0532555E" w14:textId="1E681C7D" w:rsidR="005668C6" w:rsidRPr="008654B6" w:rsidRDefault="005668C6" w:rsidP="008654B6">
            <w:pPr>
              <w:pStyle w:val="Prrafodelista"/>
              <w:numPr>
                <w:ilvl w:val="0"/>
                <w:numId w:val="11"/>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Ajustes razonables e inclusión universitaria: revisión de literatura</w:t>
            </w:r>
          </w:p>
          <w:p w14:paraId="7701A022" w14:textId="77777777" w:rsidR="005668C6" w:rsidRPr="008654B6" w:rsidRDefault="005668C6" w:rsidP="008654B6">
            <w:pPr>
              <w:jc w:val="both"/>
              <w:rPr>
                <w:rFonts w:ascii="Arial" w:hAnsi="Arial" w:cs="Arial"/>
                <w:color w:val="000000"/>
                <w:sz w:val="24"/>
                <w:szCs w:val="24"/>
              </w:rPr>
            </w:pPr>
          </w:p>
          <w:p w14:paraId="14691FE8" w14:textId="77777777" w:rsidR="005668C6" w:rsidRPr="008654B6" w:rsidRDefault="005668C6" w:rsidP="00E84073">
            <w:pPr>
              <w:pStyle w:val="Prrafodelista"/>
              <w:spacing w:line="240" w:lineRule="auto"/>
              <w:ind w:left="426"/>
              <w:jc w:val="both"/>
              <w:rPr>
                <w:rFonts w:ascii="Arial" w:hAnsi="Arial" w:cs="Arial"/>
                <w:sz w:val="24"/>
                <w:szCs w:val="24"/>
              </w:rPr>
            </w:pPr>
          </w:p>
        </w:tc>
        <w:tc>
          <w:tcPr>
            <w:tcW w:w="1126" w:type="dxa"/>
          </w:tcPr>
          <w:p w14:paraId="1FF9BBF5" w14:textId="70347EFE" w:rsidR="005668C6" w:rsidRPr="000F1632" w:rsidRDefault="005668C6" w:rsidP="00E84073">
            <w:pPr>
              <w:spacing w:line="360" w:lineRule="auto"/>
              <w:jc w:val="center"/>
              <w:rPr>
                <w:rFonts w:ascii="Arial" w:hAnsi="Arial" w:cs="Arial"/>
                <w:sz w:val="24"/>
                <w:szCs w:val="24"/>
              </w:rPr>
            </w:pPr>
            <w:r>
              <w:rPr>
                <w:rFonts w:ascii="Arial" w:hAnsi="Arial" w:cs="Arial"/>
                <w:sz w:val="24"/>
                <w:szCs w:val="24"/>
              </w:rPr>
              <w:lastRenderedPageBreak/>
              <w:t>34</w:t>
            </w:r>
          </w:p>
        </w:tc>
        <w:tc>
          <w:tcPr>
            <w:tcW w:w="1395" w:type="dxa"/>
          </w:tcPr>
          <w:p w14:paraId="4AAC7414" w14:textId="4D772AD6" w:rsidR="005668C6" w:rsidRPr="007A05EC" w:rsidRDefault="001D4FD4" w:rsidP="00E84073">
            <w:pPr>
              <w:spacing w:line="360" w:lineRule="auto"/>
              <w:jc w:val="center"/>
              <w:rPr>
                <w:rFonts w:ascii="Arial" w:hAnsi="Arial" w:cs="Arial"/>
                <w:sz w:val="24"/>
                <w:szCs w:val="24"/>
              </w:rPr>
            </w:pPr>
            <w:r>
              <w:rPr>
                <w:rFonts w:ascii="Arial" w:hAnsi="Arial" w:cs="Arial"/>
                <w:sz w:val="24"/>
                <w:szCs w:val="24"/>
              </w:rPr>
              <w:t>75.5%</w:t>
            </w:r>
          </w:p>
        </w:tc>
      </w:tr>
      <w:tr w:rsidR="005668C6" w14:paraId="50F05551" w14:textId="77777777" w:rsidTr="008654B6">
        <w:tc>
          <w:tcPr>
            <w:tcW w:w="2111" w:type="dxa"/>
          </w:tcPr>
          <w:p w14:paraId="4AA074A2" w14:textId="23A07841" w:rsidR="005668C6" w:rsidRPr="00DF5861" w:rsidRDefault="005668C6" w:rsidP="00E84073">
            <w:pPr>
              <w:spacing w:line="360" w:lineRule="auto"/>
              <w:jc w:val="both"/>
              <w:rPr>
                <w:rFonts w:ascii="Arial" w:hAnsi="Arial" w:cs="Arial"/>
                <w:sz w:val="24"/>
                <w:szCs w:val="24"/>
              </w:rPr>
            </w:pPr>
            <w:r w:rsidRPr="00DF5861">
              <w:rPr>
                <w:rFonts w:ascii="Arial" w:hAnsi="Arial" w:cs="Arial"/>
                <w:sz w:val="24"/>
                <w:szCs w:val="24"/>
              </w:rPr>
              <w:lastRenderedPageBreak/>
              <w:t>Implementación de equipo de cómputo especial</w:t>
            </w:r>
            <w:r>
              <w:rPr>
                <w:rFonts w:ascii="Arial" w:hAnsi="Arial" w:cs="Arial"/>
                <w:sz w:val="24"/>
                <w:szCs w:val="24"/>
              </w:rPr>
              <w:t>/</w:t>
            </w:r>
            <w:r w:rsidR="008654B6">
              <w:rPr>
                <w:rFonts w:ascii="Arial" w:hAnsi="Arial" w:cs="Arial"/>
                <w:sz w:val="24"/>
                <w:szCs w:val="24"/>
              </w:rPr>
              <w:t>páginas</w:t>
            </w:r>
            <w:r>
              <w:rPr>
                <w:rFonts w:ascii="Arial" w:hAnsi="Arial" w:cs="Arial"/>
                <w:sz w:val="24"/>
                <w:szCs w:val="24"/>
              </w:rPr>
              <w:t xml:space="preserve"> web</w:t>
            </w:r>
          </w:p>
        </w:tc>
        <w:tc>
          <w:tcPr>
            <w:tcW w:w="6284" w:type="dxa"/>
          </w:tcPr>
          <w:p w14:paraId="63BF477C" w14:textId="77777777" w:rsidR="008654B6" w:rsidRPr="008654B6" w:rsidRDefault="005668C6" w:rsidP="008654B6">
            <w:pPr>
              <w:pStyle w:val="Prrafodelista"/>
              <w:numPr>
                <w:ilvl w:val="0"/>
                <w:numId w:val="12"/>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Evaluación de necesidades de apoyo en universitarios con diversidad funcional de origen físico: un estudio de caso</w:t>
            </w:r>
          </w:p>
          <w:p w14:paraId="0BF85B58" w14:textId="77777777" w:rsidR="008654B6" w:rsidRPr="008654B6" w:rsidRDefault="005668C6" w:rsidP="008654B6">
            <w:pPr>
              <w:pStyle w:val="Prrafodelista"/>
              <w:numPr>
                <w:ilvl w:val="0"/>
                <w:numId w:val="12"/>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Accesibilidad como un aspecto clave para facilitar la inclusión educativa</w:t>
            </w:r>
          </w:p>
          <w:p w14:paraId="727056A0" w14:textId="77777777" w:rsidR="008654B6" w:rsidRPr="008654B6" w:rsidRDefault="005668C6" w:rsidP="008654B6">
            <w:pPr>
              <w:pStyle w:val="Prrafodelista"/>
              <w:numPr>
                <w:ilvl w:val="0"/>
                <w:numId w:val="12"/>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Elementos básicos para la inclusión educativa de estudiantes con discapacidad</w:t>
            </w:r>
          </w:p>
          <w:p w14:paraId="2E092C17" w14:textId="3BC79372" w:rsidR="005668C6" w:rsidRPr="008654B6" w:rsidRDefault="005668C6" w:rsidP="008654B6">
            <w:pPr>
              <w:pStyle w:val="Prrafodelista"/>
              <w:numPr>
                <w:ilvl w:val="0"/>
                <w:numId w:val="12"/>
              </w:numPr>
              <w:spacing w:line="240" w:lineRule="auto"/>
              <w:ind w:left="479" w:hanging="283"/>
              <w:jc w:val="both"/>
              <w:rPr>
                <w:rFonts w:ascii="Arial" w:hAnsi="Arial" w:cs="Arial"/>
                <w:color w:val="000000"/>
                <w:sz w:val="24"/>
                <w:szCs w:val="24"/>
              </w:rPr>
            </w:pPr>
            <w:proofErr w:type="spellStart"/>
            <w:r w:rsidRPr="008654B6">
              <w:rPr>
                <w:rFonts w:ascii="Arial" w:hAnsi="Arial" w:cs="Arial"/>
                <w:color w:val="000000"/>
                <w:sz w:val="24"/>
                <w:szCs w:val="24"/>
              </w:rPr>
              <w:t>Accessible</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Images</w:t>
            </w:r>
            <w:proofErr w:type="spellEnd"/>
            <w:r w:rsidRPr="008654B6">
              <w:rPr>
                <w:rFonts w:ascii="Arial" w:hAnsi="Arial" w:cs="Arial"/>
                <w:color w:val="000000"/>
                <w:sz w:val="24"/>
                <w:szCs w:val="24"/>
              </w:rPr>
              <w:t xml:space="preserve"> in </w:t>
            </w:r>
            <w:proofErr w:type="spellStart"/>
            <w:r w:rsidRPr="008654B6">
              <w:rPr>
                <w:rFonts w:ascii="Arial" w:hAnsi="Arial" w:cs="Arial"/>
                <w:color w:val="000000"/>
                <w:sz w:val="24"/>
                <w:szCs w:val="24"/>
              </w:rPr>
              <w:t>Computer</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Science</w:t>
            </w:r>
            <w:proofErr w:type="spellEnd"/>
            <w:r w:rsidRPr="008654B6">
              <w:rPr>
                <w:rFonts w:ascii="Arial" w:hAnsi="Arial" w:cs="Arial"/>
                <w:color w:val="000000"/>
                <w:sz w:val="24"/>
                <w:szCs w:val="24"/>
              </w:rPr>
              <w:t xml:space="preserve"> </w:t>
            </w:r>
            <w:proofErr w:type="spellStart"/>
            <w:r w:rsidRPr="008654B6">
              <w:rPr>
                <w:rFonts w:ascii="Arial" w:hAnsi="Arial" w:cs="Arial"/>
                <w:color w:val="000000"/>
                <w:sz w:val="24"/>
                <w:szCs w:val="24"/>
              </w:rPr>
              <w:t>Journals</w:t>
            </w:r>
            <w:proofErr w:type="spellEnd"/>
          </w:p>
          <w:p w14:paraId="30ED4533" w14:textId="77777777" w:rsidR="005668C6" w:rsidRDefault="005668C6" w:rsidP="00E84073">
            <w:pPr>
              <w:jc w:val="both"/>
              <w:rPr>
                <w:rFonts w:ascii="Arial Nova" w:hAnsi="Arial Nova" w:cs="Calibri"/>
                <w:color w:val="000000"/>
              </w:rPr>
            </w:pPr>
          </w:p>
          <w:p w14:paraId="19849404" w14:textId="77777777" w:rsidR="005668C6" w:rsidRDefault="005668C6" w:rsidP="00E84073">
            <w:pPr>
              <w:jc w:val="both"/>
              <w:rPr>
                <w:rFonts w:ascii="Arial Nova" w:hAnsi="Arial Nova" w:cs="Calibri"/>
                <w:color w:val="000000"/>
              </w:rPr>
            </w:pPr>
          </w:p>
          <w:p w14:paraId="0E2F12CE" w14:textId="77777777" w:rsidR="005668C6" w:rsidRPr="000F1632" w:rsidRDefault="005668C6" w:rsidP="00E84073">
            <w:pPr>
              <w:pStyle w:val="Prrafodelista"/>
              <w:spacing w:line="240" w:lineRule="auto"/>
              <w:ind w:left="426"/>
              <w:jc w:val="both"/>
              <w:rPr>
                <w:rFonts w:ascii="Arial" w:hAnsi="Arial" w:cs="Arial"/>
                <w:color w:val="000000"/>
                <w:sz w:val="24"/>
                <w:szCs w:val="24"/>
              </w:rPr>
            </w:pPr>
          </w:p>
        </w:tc>
        <w:tc>
          <w:tcPr>
            <w:tcW w:w="1126" w:type="dxa"/>
          </w:tcPr>
          <w:p w14:paraId="3EF128E6" w14:textId="53D64872" w:rsidR="005668C6" w:rsidRPr="000F1632" w:rsidRDefault="005668C6" w:rsidP="00E84073">
            <w:pPr>
              <w:spacing w:line="360" w:lineRule="auto"/>
              <w:jc w:val="center"/>
              <w:rPr>
                <w:rFonts w:ascii="Arial" w:hAnsi="Arial" w:cs="Arial"/>
                <w:sz w:val="24"/>
                <w:szCs w:val="24"/>
              </w:rPr>
            </w:pPr>
            <w:r>
              <w:rPr>
                <w:rFonts w:ascii="Arial" w:hAnsi="Arial" w:cs="Arial"/>
                <w:sz w:val="24"/>
                <w:szCs w:val="24"/>
              </w:rPr>
              <w:t>4</w:t>
            </w:r>
          </w:p>
        </w:tc>
        <w:tc>
          <w:tcPr>
            <w:tcW w:w="1395" w:type="dxa"/>
          </w:tcPr>
          <w:p w14:paraId="44BAE502" w14:textId="1C1818C4" w:rsidR="005668C6" w:rsidRPr="007A05EC" w:rsidRDefault="001D4FD4" w:rsidP="001D4FD4">
            <w:pPr>
              <w:spacing w:line="360" w:lineRule="auto"/>
              <w:jc w:val="center"/>
              <w:rPr>
                <w:rFonts w:ascii="Arial" w:hAnsi="Arial" w:cs="Arial"/>
                <w:sz w:val="24"/>
                <w:szCs w:val="24"/>
              </w:rPr>
            </w:pPr>
            <w:r>
              <w:rPr>
                <w:rFonts w:ascii="Arial" w:hAnsi="Arial" w:cs="Arial"/>
                <w:sz w:val="24"/>
                <w:szCs w:val="24"/>
              </w:rPr>
              <w:t>8.8%</w:t>
            </w:r>
          </w:p>
        </w:tc>
      </w:tr>
      <w:tr w:rsidR="005668C6" w14:paraId="7857E0C5" w14:textId="77777777" w:rsidTr="008654B6">
        <w:tc>
          <w:tcPr>
            <w:tcW w:w="2111" w:type="dxa"/>
          </w:tcPr>
          <w:p w14:paraId="2F05EB3B" w14:textId="77777777" w:rsidR="005668C6" w:rsidRPr="00DF5861" w:rsidRDefault="005668C6" w:rsidP="00E84073">
            <w:pPr>
              <w:spacing w:line="360" w:lineRule="auto"/>
              <w:jc w:val="both"/>
              <w:rPr>
                <w:rFonts w:ascii="Arial" w:hAnsi="Arial" w:cs="Arial"/>
                <w:sz w:val="24"/>
                <w:szCs w:val="24"/>
              </w:rPr>
            </w:pPr>
            <w:r w:rsidRPr="00DF5861">
              <w:rPr>
                <w:rFonts w:ascii="Arial" w:hAnsi="Arial" w:cs="Arial"/>
                <w:sz w:val="24"/>
                <w:szCs w:val="24"/>
              </w:rPr>
              <w:t>Implementación de personal de interprete de señas</w:t>
            </w:r>
          </w:p>
        </w:tc>
        <w:tc>
          <w:tcPr>
            <w:tcW w:w="6284" w:type="dxa"/>
          </w:tcPr>
          <w:p w14:paraId="111DF201" w14:textId="77777777" w:rsidR="005668C6" w:rsidRPr="008654B6" w:rsidRDefault="005668C6" w:rsidP="008654B6">
            <w:pPr>
              <w:pStyle w:val="Prrafodelista"/>
              <w:numPr>
                <w:ilvl w:val="0"/>
                <w:numId w:val="13"/>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Reglamento para la Inclusión de Personas con Discapacidad</w:t>
            </w:r>
          </w:p>
          <w:p w14:paraId="44D9D359" w14:textId="77777777" w:rsidR="005668C6" w:rsidRPr="008654B6" w:rsidRDefault="005668C6" w:rsidP="00E84073">
            <w:pPr>
              <w:pStyle w:val="Prrafodelista"/>
              <w:spacing w:line="240" w:lineRule="auto"/>
              <w:ind w:left="426"/>
              <w:jc w:val="both"/>
              <w:rPr>
                <w:rFonts w:ascii="Arial" w:hAnsi="Arial" w:cs="Arial"/>
                <w:color w:val="000000"/>
                <w:sz w:val="24"/>
                <w:szCs w:val="24"/>
              </w:rPr>
            </w:pPr>
          </w:p>
        </w:tc>
        <w:tc>
          <w:tcPr>
            <w:tcW w:w="1126" w:type="dxa"/>
          </w:tcPr>
          <w:p w14:paraId="738DE601" w14:textId="1A7AF157" w:rsidR="005668C6" w:rsidRPr="000F1632" w:rsidRDefault="005668C6" w:rsidP="00E84073">
            <w:pPr>
              <w:spacing w:line="360" w:lineRule="auto"/>
              <w:jc w:val="center"/>
              <w:rPr>
                <w:rFonts w:ascii="Arial" w:hAnsi="Arial" w:cs="Arial"/>
                <w:sz w:val="24"/>
                <w:szCs w:val="24"/>
              </w:rPr>
            </w:pPr>
            <w:r>
              <w:rPr>
                <w:rFonts w:ascii="Arial" w:hAnsi="Arial" w:cs="Arial"/>
                <w:sz w:val="24"/>
                <w:szCs w:val="24"/>
              </w:rPr>
              <w:t>1</w:t>
            </w:r>
          </w:p>
        </w:tc>
        <w:tc>
          <w:tcPr>
            <w:tcW w:w="1395" w:type="dxa"/>
          </w:tcPr>
          <w:p w14:paraId="25BDAB0D" w14:textId="00839500" w:rsidR="005668C6" w:rsidRPr="007A05EC" w:rsidRDefault="001D4FD4" w:rsidP="001D4FD4">
            <w:pPr>
              <w:spacing w:line="360" w:lineRule="auto"/>
              <w:jc w:val="center"/>
              <w:rPr>
                <w:rFonts w:ascii="Arial" w:hAnsi="Arial" w:cs="Arial"/>
                <w:sz w:val="24"/>
                <w:szCs w:val="24"/>
              </w:rPr>
            </w:pPr>
            <w:r>
              <w:rPr>
                <w:rFonts w:ascii="Arial" w:hAnsi="Arial" w:cs="Arial"/>
                <w:sz w:val="24"/>
                <w:szCs w:val="24"/>
              </w:rPr>
              <w:t>2.2%</w:t>
            </w:r>
          </w:p>
        </w:tc>
      </w:tr>
      <w:tr w:rsidR="005668C6" w14:paraId="4F3681AD" w14:textId="77777777" w:rsidTr="008654B6">
        <w:tc>
          <w:tcPr>
            <w:tcW w:w="2111" w:type="dxa"/>
          </w:tcPr>
          <w:p w14:paraId="5E56D79B" w14:textId="77777777" w:rsidR="005668C6" w:rsidRPr="00DF5861" w:rsidRDefault="005668C6" w:rsidP="00E84073">
            <w:pPr>
              <w:spacing w:line="360" w:lineRule="auto"/>
              <w:jc w:val="both"/>
              <w:rPr>
                <w:rFonts w:ascii="Arial" w:hAnsi="Arial" w:cs="Arial"/>
                <w:sz w:val="24"/>
                <w:szCs w:val="24"/>
              </w:rPr>
            </w:pPr>
            <w:r w:rsidRPr="00DF5861">
              <w:rPr>
                <w:rFonts w:ascii="Arial" w:hAnsi="Arial" w:cs="Arial"/>
                <w:sz w:val="24"/>
                <w:szCs w:val="24"/>
              </w:rPr>
              <w:t>Implementación de accesibilidad en plataformas utilizadas</w:t>
            </w:r>
          </w:p>
        </w:tc>
        <w:tc>
          <w:tcPr>
            <w:tcW w:w="6284" w:type="dxa"/>
          </w:tcPr>
          <w:p w14:paraId="449A40D5" w14:textId="27DA1B99" w:rsidR="005668C6" w:rsidRPr="008654B6" w:rsidRDefault="005668C6" w:rsidP="008654B6">
            <w:pPr>
              <w:pStyle w:val="Prrafodelista"/>
              <w:numPr>
                <w:ilvl w:val="0"/>
                <w:numId w:val="13"/>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 xml:space="preserve">Disponibilidad e implementación de estrategias de accesibilidad y ajustes razonables, en los sistemas de educación a </w:t>
            </w:r>
            <w:r w:rsidR="008654B6" w:rsidRPr="008654B6">
              <w:rPr>
                <w:rFonts w:ascii="Arial" w:hAnsi="Arial" w:cs="Arial"/>
                <w:color w:val="000000"/>
                <w:sz w:val="24"/>
                <w:szCs w:val="24"/>
              </w:rPr>
              <w:t>distancia (</w:t>
            </w:r>
            <w:r w:rsidRPr="008654B6">
              <w:rPr>
                <w:rFonts w:ascii="Arial" w:hAnsi="Arial" w:cs="Arial"/>
                <w:color w:val="000000"/>
                <w:sz w:val="24"/>
                <w:szCs w:val="24"/>
              </w:rPr>
              <w:t>SIED) implementados por las instituciones universitarias nacionales y provinciales.</w:t>
            </w:r>
          </w:p>
          <w:p w14:paraId="6CB5F7F4" w14:textId="77777777" w:rsidR="005668C6" w:rsidRPr="000F1632" w:rsidRDefault="005668C6" w:rsidP="00E84073">
            <w:pPr>
              <w:pStyle w:val="Prrafodelista"/>
              <w:spacing w:line="240" w:lineRule="auto"/>
              <w:ind w:left="426"/>
              <w:jc w:val="both"/>
              <w:rPr>
                <w:rFonts w:ascii="Arial" w:hAnsi="Arial" w:cs="Arial"/>
                <w:sz w:val="24"/>
                <w:szCs w:val="24"/>
              </w:rPr>
            </w:pPr>
          </w:p>
        </w:tc>
        <w:tc>
          <w:tcPr>
            <w:tcW w:w="1126" w:type="dxa"/>
          </w:tcPr>
          <w:p w14:paraId="1BF63DE9" w14:textId="13EAECD1" w:rsidR="005668C6" w:rsidRPr="000F1632" w:rsidRDefault="005668C6" w:rsidP="00E84073">
            <w:pPr>
              <w:spacing w:line="360" w:lineRule="auto"/>
              <w:jc w:val="center"/>
              <w:rPr>
                <w:rFonts w:ascii="Arial" w:hAnsi="Arial" w:cs="Arial"/>
                <w:sz w:val="24"/>
                <w:szCs w:val="24"/>
              </w:rPr>
            </w:pPr>
            <w:r>
              <w:rPr>
                <w:rFonts w:ascii="Arial" w:hAnsi="Arial" w:cs="Arial"/>
                <w:sz w:val="24"/>
                <w:szCs w:val="24"/>
              </w:rPr>
              <w:t>1</w:t>
            </w:r>
          </w:p>
        </w:tc>
        <w:tc>
          <w:tcPr>
            <w:tcW w:w="1395" w:type="dxa"/>
          </w:tcPr>
          <w:p w14:paraId="50B1C745" w14:textId="54F2DCF6" w:rsidR="005668C6" w:rsidRPr="00990D99" w:rsidRDefault="001D4FD4" w:rsidP="001D4FD4">
            <w:pPr>
              <w:spacing w:line="360" w:lineRule="auto"/>
              <w:jc w:val="center"/>
              <w:rPr>
                <w:rFonts w:ascii="Arial" w:hAnsi="Arial" w:cs="Arial"/>
                <w:sz w:val="24"/>
                <w:szCs w:val="24"/>
              </w:rPr>
            </w:pPr>
            <w:r>
              <w:rPr>
                <w:rFonts w:ascii="Arial" w:hAnsi="Arial" w:cs="Arial"/>
                <w:sz w:val="24"/>
                <w:szCs w:val="24"/>
              </w:rPr>
              <w:t>2.2%</w:t>
            </w:r>
          </w:p>
        </w:tc>
      </w:tr>
      <w:tr w:rsidR="005668C6" w14:paraId="1E5902F7" w14:textId="77777777" w:rsidTr="008654B6">
        <w:tc>
          <w:tcPr>
            <w:tcW w:w="2111" w:type="dxa"/>
          </w:tcPr>
          <w:p w14:paraId="79199AFE" w14:textId="77777777" w:rsidR="005668C6" w:rsidRPr="00DF5861" w:rsidRDefault="005668C6" w:rsidP="00E84073">
            <w:pPr>
              <w:spacing w:line="360" w:lineRule="auto"/>
              <w:jc w:val="both"/>
              <w:rPr>
                <w:rFonts w:ascii="Arial" w:hAnsi="Arial" w:cs="Arial"/>
                <w:sz w:val="24"/>
                <w:szCs w:val="24"/>
              </w:rPr>
            </w:pPr>
            <w:r w:rsidRPr="00DF5861">
              <w:rPr>
                <w:rFonts w:ascii="Arial" w:hAnsi="Arial" w:cs="Arial"/>
                <w:sz w:val="24"/>
                <w:szCs w:val="24"/>
              </w:rPr>
              <w:t xml:space="preserve">Realización de manuales con recomendaciones para docentes en cuestión de </w:t>
            </w:r>
            <w:r w:rsidRPr="00DF5861">
              <w:rPr>
                <w:rFonts w:ascii="Arial" w:hAnsi="Arial" w:cs="Arial"/>
                <w:sz w:val="24"/>
                <w:szCs w:val="24"/>
              </w:rPr>
              <w:lastRenderedPageBreak/>
              <w:t>accesibilidad a los materiales</w:t>
            </w:r>
          </w:p>
        </w:tc>
        <w:tc>
          <w:tcPr>
            <w:tcW w:w="6284" w:type="dxa"/>
          </w:tcPr>
          <w:p w14:paraId="204C91E7" w14:textId="77777777" w:rsidR="008654B6" w:rsidRPr="008654B6" w:rsidRDefault="005668C6" w:rsidP="008654B6">
            <w:pPr>
              <w:pStyle w:val="Prrafodelista"/>
              <w:numPr>
                <w:ilvl w:val="0"/>
                <w:numId w:val="13"/>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lastRenderedPageBreak/>
              <w:t>Referentes sobre inclusión educativa para personas con discapacidad: líneas para pensar su potencial en el ámbito escolar</w:t>
            </w:r>
          </w:p>
          <w:p w14:paraId="003B95B2" w14:textId="77777777" w:rsidR="008654B6" w:rsidRPr="008654B6" w:rsidRDefault="005668C6" w:rsidP="008654B6">
            <w:pPr>
              <w:pStyle w:val="Prrafodelista"/>
              <w:numPr>
                <w:ilvl w:val="0"/>
                <w:numId w:val="13"/>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Guía de apoyo para la educación inclusiva</w:t>
            </w:r>
          </w:p>
          <w:p w14:paraId="3BE7AE49" w14:textId="77777777" w:rsidR="008654B6" w:rsidRPr="008654B6" w:rsidRDefault="008654B6" w:rsidP="008654B6">
            <w:pPr>
              <w:pStyle w:val="Prrafodelista"/>
              <w:numPr>
                <w:ilvl w:val="0"/>
                <w:numId w:val="13"/>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Guía de accesibilidad digital para la docencia online</w:t>
            </w:r>
          </w:p>
          <w:p w14:paraId="49C3C3B1" w14:textId="77777777" w:rsidR="008654B6" w:rsidRPr="008654B6" w:rsidRDefault="005668C6" w:rsidP="008654B6">
            <w:pPr>
              <w:pStyle w:val="Prrafodelista"/>
              <w:numPr>
                <w:ilvl w:val="0"/>
                <w:numId w:val="13"/>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t>Profesorado universitario y educación inclusiva: respondiendo a sus necesidades de información</w:t>
            </w:r>
          </w:p>
          <w:p w14:paraId="432A752F" w14:textId="4C1E843C" w:rsidR="005668C6" w:rsidRPr="008654B6" w:rsidRDefault="005668C6" w:rsidP="008654B6">
            <w:pPr>
              <w:pStyle w:val="Prrafodelista"/>
              <w:numPr>
                <w:ilvl w:val="0"/>
                <w:numId w:val="13"/>
              </w:numPr>
              <w:spacing w:line="240" w:lineRule="auto"/>
              <w:ind w:left="479" w:hanging="283"/>
              <w:jc w:val="both"/>
              <w:rPr>
                <w:rFonts w:ascii="Arial" w:hAnsi="Arial" w:cs="Arial"/>
                <w:color w:val="000000"/>
                <w:sz w:val="24"/>
                <w:szCs w:val="24"/>
              </w:rPr>
            </w:pPr>
            <w:r w:rsidRPr="008654B6">
              <w:rPr>
                <w:rFonts w:ascii="Arial" w:hAnsi="Arial" w:cs="Arial"/>
                <w:color w:val="000000"/>
                <w:sz w:val="24"/>
                <w:szCs w:val="24"/>
              </w:rPr>
              <w:lastRenderedPageBreak/>
              <w:t>Accesibilidad académica en la educación superior virtual</w:t>
            </w:r>
          </w:p>
          <w:p w14:paraId="4EDE75CC" w14:textId="77777777" w:rsidR="005668C6" w:rsidRDefault="005668C6" w:rsidP="00E84073">
            <w:pPr>
              <w:jc w:val="both"/>
              <w:rPr>
                <w:rFonts w:ascii="Arial Nova" w:hAnsi="Arial Nova" w:cs="Calibri"/>
                <w:color w:val="000000"/>
              </w:rPr>
            </w:pPr>
          </w:p>
          <w:p w14:paraId="4759F843" w14:textId="77777777" w:rsidR="005668C6" w:rsidRPr="000F1632" w:rsidRDefault="005668C6" w:rsidP="00E84073">
            <w:pPr>
              <w:pStyle w:val="Prrafodelista"/>
              <w:spacing w:line="240" w:lineRule="auto"/>
              <w:ind w:left="426"/>
              <w:jc w:val="both"/>
              <w:rPr>
                <w:rFonts w:ascii="Arial" w:hAnsi="Arial" w:cs="Arial"/>
                <w:sz w:val="24"/>
                <w:szCs w:val="24"/>
              </w:rPr>
            </w:pPr>
          </w:p>
        </w:tc>
        <w:tc>
          <w:tcPr>
            <w:tcW w:w="1126" w:type="dxa"/>
          </w:tcPr>
          <w:p w14:paraId="6196046B" w14:textId="28C62790" w:rsidR="005668C6" w:rsidRPr="000F1632" w:rsidRDefault="005668C6" w:rsidP="00E84073">
            <w:pPr>
              <w:spacing w:line="360" w:lineRule="auto"/>
              <w:jc w:val="center"/>
              <w:rPr>
                <w:rFonts w:ascii="Arial" w:hAnsi="Arial" w:cs="Arial"/>
                <w:sz w:val="24"/>
                <w:szCs w:val="24"/>
              </w:rPr>
            </w:pPr>
            <w:r>
              <w:rPr>
                <w:rFonts w:ascii="Arial" w:hAnsi="Arial" w:cs="Arial"/>
                <w:sz w:val="24"/>
                <w:szCs w:val="24"/>
              </w:rPr>
              <w:lastRenderedPageBreak/>
              <w:t>5</w:t>
            </w:r>
          </w:p>
        </w:tc>
        <w:tc>
          <w:tcPr>
            <w:tcW w:w="1395" w:type="dxa"/>
          </w:tcPr>
          <w:p w14:paraId="53347428" w14:textId="5426EE5A" w:rsidR="005668C6" w:rsidRPr="00990D99" w:rsidRDefault="001D4FD4" w:rsidP="001D4FD4">
            <w:pPr>
              <w:spacing w:line="360" w:lineRule="auto"/>
              <w:jc w:val="center"/>
              <w:rPr>
                <w:rFonts w:ascii="Arial" w:hAnsi="Arial" w:cs="Arial"/>
                <w:sz w:val="24"/>
                <w:szCs w:val="24"/>
              </w:rPr>
            </w:pPr>
            <w:r>
              <w:rPr>
                <w:rFonts w:ascii="Arial" w:hAnsi="Arial" w:cs="Arial"/>
                <w:sz w:val="24"/>
                <w:szCs w:val="24"/>
              </w:rPr>
              <w:t>11.1%</w:t>
            </w:r>
          </w:p>
        </w:tc>
      </w:tr>
    </w:tbl>
    <w:p w14:paraId="4DC45AB8" w14:textId="77777777" w:rsidR="005668C6" w:rsidRPr="005668C6" w:rsidRDefault="005668C6" w:rsidP="005668C6">
      <w:pPr>
        <w:spacing w:after="0" w:line="360" w:lineRule="auto"/>
        <w:jc w:val="both"/>
        <w:rPr>
          <w:rFonts w:ascii="Arial" w:eastAsia="Times New Roman" w:hAnsi="Arial" w:cs="Arial"/>
          <w:color w:val="000000"/>
          <w:sz w:val="24"/>
          <w:szCs w:val="24"/>
          <w:lang w:eastAsia="es-MX"/>
        </w:rPr>
      </w:pPr>
    </w:p>
    <w:p w14:paraId="463C251D" w14:textId="24F00BC4" w:rsidR="005C6137" w:rsidRDefault="005668C6" w:rsidP="005C6137">
      <w:pPr>
        <w:spacing w:after="0" w:line="360" w:lineRule="auto"/>
        <w:jc w:val="both"/>
        <w:rPr>
          <w:rFonts w:ascii="Arial" w:eastAsia="Times New Roman" w:hAnsi="Arial" w:cs="Arial"/>
          <w:color w:val="000000"/>
          <w:sz w:val="24"/>
          <w:szCs w:val="24"/>
          <w:lang w:eastAsia="es-MX"/>
        </w:rPr>
      </w:pPr>
      <w:r w:rsidRPr="005668C6">
        <w:rPr>
          <w:rFonts w:ascii="Arial" w:eastAsia="Times New Roman" w:hAnsi="Arial" w:cs="Arial"/>
          <w:color w:val="000000"/>
          <w:sz w:val="24"/>
          <w:szCs w:val="24"/>
          <w:lang w:eastAsia="es-MX"/>
        </w:rPr>
        <w:t>De los resultados el más persistente fue la adaptación de recursos materiales tales como organizadores, gráficos y contenido accesible en general</w:t>
      </w:r>
      <w:r w:rsidR="005C6137">
        <w:rPr>
          <w:rFonts w:ascii="Arial" w:eastAsia="Times New Roman" w:hAnsi="Arial" w:cs="Arial"/>
          <w:color w:val="000000"/>
          <w:sz w:val="24"/>
          <w:szCs w:val="24"/>
          <w:lang w:eastAsia="es-MX"/>
        </w:rPr>
        <w:t xml:space="preserve">, los resultados que se reportan acerca de adaptación de recursos materiales se enfocan principalmente a gráficos, implementación de braille </w:t>
      </w:r>
    </w:p>
    <w:p w14:paraId="269347CC" w14:textId="41ED0D54" w:rsidR="00B83D68" w:rsidRDefault="00B83D68" w:rsidP="00B83D68">
      <w:pPr>
        <w:pStyle w:val="Ttulo1"/>
        <w:rPr>
          <w:b/>
          <w:bCs/>
          <w:color w:val="000000" w:themeColor="text1"/>
        </w:rPr>
      </w:pPr>
      <w:r w:rsidRPr="00CE3636">
        <w:rPr>
          <w:b/>
          <w:bCs/>
          <w:color w:val="000000" w:themeColor="text1"/>
        </w:rPr>
        <w:t>5.</w:t>
      </w:r>
      <w:r>
        <w:rPr>
          <w:b/>
          <w:bCs/>
          <w:color w:val="000000" w:themeColor="text1"/>
        </w:rPr>
        <w:t>3</w:t>
      </w:r>
      <w:r w:rsidRPr="00CE3636">
        <w:rPr>
          <w:b/>
          <w:bCs/>
          <w:color w:val="000000" w:themeColor="text1"/>
        </w:rPr>
        <w:t xml:space="preserve"> </w:t>
      </w:r>
      <w:r>
        <w:rPr>
          <w:b/>
          <w:bCs/>
          <w:color w:val="000000" w:themeColor="text1"/>
        </w:rPr>
        <w:t>Normas para la implementación de educación inclusiva</w:t>
      </w:r>
    </w:p>
    <w:p w14:paraId="3E25345F" w14:textId="46421D28" w:rsidR="00B83D68" w:rsidRPr="00B83D68" w:rsidRDefault="00B83D68" w:rsidP="00B83D68">
      <w:pPr>
        <w:spacing w:line="360" w:lineRule="auto"/>
        <w:jc w:val="both"/>
        <w:rPr>
          <w:rFonts w:ascii="Arial" w:hAnsi="Arial" w:cs="Arial"/>
          <w:sz w:val="24"/>
          <w:szCs w:val="24"/>
        </w:rPr>
      </w:pPr>
      <w:r w:rsidRPr="00B83D68">
        <w:rPr>
          <w:rFonts w:ascii="Arial" w:hAnsi="Arial" w:cs="Arial"/>
          <w:sz w:val="24"/>
          <w:szCs w:val="24"/>
        </w:rPr>
        <w:t>Las normas ayudan a la implementación de ajustes razonables e inclusive existen algunas normas que propician y hacen obligatorio una adaptación curricular para los estudiantes con discapacidad, como por ejemplo el artículo 41 de la ley general de educación el cual dictamina lo siguiente:</w:t>
      </w:r>
    </w:p>
    <w:p w14:paraId="5900D205" w14:textId="25D46294" w:rsidR="00B83D68" w:rsidRPr="00B83D68" w:rsidRDefault="00B83D68" w:rsidP="00B83D68">
      <w:pPr>
        <w:spacing w:line="360" w:lineRule="auto"/>
        <w:jc w:val="center"/>
        <w:rPr>
          <w:rFonts w:ascii="Arial" w:hAnsi="Arial" w:cs="Arial"/>
          <w:i/>
          <w:iCs/>
          <w:sz w:val="24"/>
          <w:szCs w:val="24"/>
        </w:rPr>
      </w:pPr>
      <w:r w:rsidRPr="00B83D68">
        <w:rPr>
          <w:rFonts w:ascii="Arial" w:hAnsi="Arial" w:cs="Arial"/>
          <w:i/>
          <w:iCs/>
          <w:color w:val="202124"/>
          <w:sz w:val="24"/>
          <w:szCs w:val="24"/>
          <w:shd w:val="clear" w:color="auto" w:fill="FFFFFF"/>
        </w:rPr>
        <w:t>“La educación especial está destinada a alumnos con necesidades especiales, con o sin discapacidad, así como aquellos con aptitudes sobresalientes. Atenderá a los educandos de manera adecuada a sus propias condiciones, con equidad social.”</w:t>
      </w:r>
    </w:p>
    <w:p w14:paraId="6E7259A8" w14:textId="77777777" w:rsidR="00B83D68" w:rsidRPr="00B83D68" w:rsidRDefault="00B83D68" w:rsidP="00B83D68"/>
    <w:p w14:paraId="28001786" w14:textId="75C7FFF3" w:rsidR="00B83D68" w:rsidRDefault="00B83D68" w:rsidP="005C6137">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En la figura 5 se muestra acerca de los tipos de normas que existen para apoyar la adaptación de ajustes razonables.</w:t>
      </w:r>
    </w:p>
    <w:p w14:paraId="43910314" w14:textId="585012BA" w:rsidR="00B83D68" w:rsidRDefault="00B83D68" w:rsidP="005C6137">
      <w:pPr>
        <w:spacing w:after="0" w:line="360" w:lineRule="auto"/>
        <w:jc w:val="both"/>
        <w:rPr>
          <w:rFonts w:ascii="Arial" w:eastAsia="Times New Roman" w:hAnsi="Arial" w:cs="Arial"/>
          <w:color w:val="000000"/>
          <w:sz w:val="24"/>
          <w:szCs w:val="24"/>
          <w:lang w:eastAsia="es-MX"/>
        </w:rPr>
      </w:pPr>
      <w:r w:rsidRPr="00B83D68">
        <w:rPr>
          <w:rFonts w:ascii="Arial" w:eastAsia="Times New Roman" w:hAnsi="Arial" w:cs="Arial"/>
          <w:noProof/>
          <w:color w:val="000000"/>
          <w:sz w:val="24"/>
          <w:szCs w:val="24"/>
          <w:lang w:eastAsia="es-MX"/>
        </w:rPr>
        <w:lastRenderedPageBreak/>
        <w:drawing>
          <wp:anchor distT="0" distB="0" distL="114300" distR="114300" simplePos="0" relativeHeight="251692032" behindDoc="0" locked="0" layoutInCell="1" allowOverlap="1" wp14:anchorId="72766262" wp14:editId="17D25712">
            <wp:simplePos x="0" y="0"/>
            <wp:positionH relativeFrom="column">
              <wp:posOffset>481965</wp:posOffset>
            </wp:positionH>
            <wp:positionV relativeFrom="paragraph">
              <wp:posOffset>94615</wp:posOffset>
            </wp:positionV>
            <wp:extent cx="4991100" cy="2686050"/>
            <wp:effectExtent l="0" t="0" r="0" b="0"/>
            <wp:wrapSquare wrapText="bothSides"/>
            <wp:docPr id="4"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circular&#10;&#10;Descripción generada automáticamente"/>
                    <pic:cNvPicPr/>
                  </pic:nvPicPr>
                  <pic:blipFill rotWithShape="1">
                    <a:blip r:embed="rId11">
                      <a:extLst>
                        <a:ext uri="{28A0092B-C50C-407E-A947-70E740481C1C}">
                          <a14:useLocalDpi xmlns:a14="http://schemas.microsoft.com/office/drawing/2010/main" val="0"/>
                        </a:ext>
                      </a:extLst>
                    </a:blip>
                    <a:srcRect r="3142"/>
                    <a:stretch/>
                  </pic:blipFill>
                  <pic:spPr bwMode="auto">
                    <a:xfrm>
                      <a:off x="0" y="0"/>
                      <a:ext cx="499110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B5EF7B" w14:textId="41389D9F" w:rsidR="00B83D68" w:rsidRDefault="00B83D68" w:rsidP="005C6137">
      <w:pPr>
        <w:spacing w:after="0" w:line="360" w:lineRule="auto"/>
        <w:jc w:val="both"/>
        <w:rPr>
          <w:rFonts w:ascii="Arial" w:eastAsia="Times New Roman" w:hAnsi="Arial" w:cs="Arial"/>
          <w:color w:val="000000"/>
          <w:sz w:val="24"/>
          <w:szCs w:val="24"/>
          <w:lang w:eastAsia="es-MX"/>
        </w:rPr>
      </w:pPr>
    </w:p>
    <w:p w14:paraId="3EC7F80F" w14:textId="77777777" w:rsidR="00B83D68" w:rsidRDefault="00B83D68" w:rsidP="005C6137">
      <w:pPr>
        <w:spacing w:after="0" w:line="360" w:lineRule="auto"/>
        <w:jc w:val="both"/>
        <w:rPr>
          <w:rFonts w:ascii="Arial" w:eastAsia="Times New Roman" w:hAnsi="Arial" w:cs="Arial"/>
          <w:color w:val="000000"/>
          <w:sz w:val="24"/>
          <w:szCs w:val="24"/>
          <w:lang w:eastAsia="es-MX"/>
        </w:rPr>
      </w:pPr>
    </w:p>
    <w:p w14:paraId="2263B58F" w14:textId="77777777" w:rsidR="00B83D68" w:rsidRDefault="00B83D68" w:rsidP="005C6137">
      <w:pPr>
        <w:spacing w:after="0" w:line="360" w:lineRule="auto"/>
        <w:jc w:val="both"/>
        <w:rPr>
          <w:rFonts w:ascii="Arial" w:eastAsia="Times New Roman" w:hAnsi="Arial" w:cs="Arial"/>
          <w:color w:val="000000"/>
          <w:sz w:val="24"/>
          <w:szCs w:val="24"/>
          <w:lang w:eastAsia="es-MX"/>
        </w:rPr>
      </w:pPr>
    </w:p>
    <w:p w14:paraId="2F42020C" w14:textId="77777777" w:rsidR="00B83D68" w:rsidRDefault="00B83D68" w:rsidP="005C6137">
      <w:pPr>
        <w:spacing w:after="0" w:line="360" w:lineRule="auto"/>
        <w:jc w:val="both"/>
        <w:rPr>
          <w:rFonts w:ascii="Arial" w:eastAsia="Times New Roman" w:hAnsi="Arial" w:cs="Arial"/>
          <w:color w:val="000000"/>
          <w:sz w:val="24"/>
          <w:szCs w:val="24"/>
          <w:lang w:eastAsia="es-MX"/>
        </w:rPr>
      </w:pPr>
    </w:p>
    <w:p w14:paraId="6E3BEE83" w14:textId="77777777" w:rsidR="00B83D68" w:rsidRDefault="00B83D68" w:rsidP="005C6137">
      <w:pPr>
        <w:spacing w:after="0" w:line="360" w:lineRule="auto"/>
        <w:jc w:val="both"/>
        <w:rPr>
          <w:rFonts w:ascii="Arial" w:eastAsia="Times New Roman" w:hAnsi="Arial" w:cs="Arial"/>
          <w:color w:val="000000"/>
          <w:sz w:val="24"/>
          <w:szCs w:val="24"/>
          <w:lang w:eastAsia="es-MX"/>
        </w:rPr>
      </w:pPr>
    </w:p>
    <w:p w14:paraId="26FE0E8E" w14:textId="77777777" w:rsidR="00B83D68" w:rsidRDefault="00B83D68" w:rsidP="005C6137">
      <w:pPr>
        <w:spacing w:after="0" w:line="360" w:lineRule="auto"/>
        <w:jc w:val="both"/>
        <w:rPr>
          <w:rFonts w:ascii="Arial" w:eastAsia="Times New Roman" w:hAnsi="Arial" w:cs="Arial"/>
          <w:color w:val="000000"/>
          <w:sz w:val="24"/>
          <w:szCs w:val="24"/>
          <w:lang w:eastAsia="es-MX"/>
        </w:rPr>
      </w:pPr>
    </w:p>
    <w:p w14:paraId="21E2BFB4" w14:textId="77777777" w:rsidR="00B83D68" w:rsidRDefault="00B83D68" w:rsidP="005C6137">
      <w:pPr>
        <w:spacing w:after="0" w:line="360" w:lineRule="auto"/>
        <w:jc w:val="both"/>
        <w:rPr>
          <w:rFonts w:ascii="Arial" w:eastAsia="Times New Roman" w:hAnsi="Arial" w:cs="Arial"/>
          <w:color w:val="000000"/>
          <w:sz w:val="24"/>
          <w:szCs w:val="24"/>
          <w:lang w:eastAsia="es-MX"/>
        </w:rPr>
      </w:pPr>
    </w:p>
    <w:p w14:paraId="13D05EEC" w14:textId="77777777" w:rsidR="00B83D68" w:rsidRDefault="00B83D68" w:rsidP="005C6137">
      <w:pPr>
        <w:spacing w:after="0" w:line="360" w:lineRule="auto"/>
        <w:jc w:val="both"/>
        <w:rPr>
          <w:rFonts w:ascii="Arial" w:eastAsia="Times New Roman" w:hAnsi="Arial" w:cs="Arial"/>
          <w:color w:val="000000"/>
          <w:sz w:val="24"/>
          <w:szCs w:val="24"/>
          <w:lang w:eastAsia="es-MX"/>
        </w:rPr>
      </w:pPr>
    </w:p>
    <w:p w14:paraId="246A0048" w14:textId="77777777" w:rsidR="00B83D68" w:rsidRDefault="00B83D68" w:rsidP="005C6137">
      <w:pPr>
        <w:spacing w:after="0" w:line="360" w:lineRule="auto"/>
        <w:jc w:val="both"/>
        <w:rPr>
          <w:rFonts w:ascii="Arial" w:eastAsia="Times New Roman" w:hAnsi="Arial" w:cs="Arial"/>
          <w:color w:val="000000"/>
          <w:sz w:val="24"/>
          <w:szCs w:val="24"/>
          <w:lang w:eastAsia="es-MX"/>
        </w:rPr>
      </w:pPr>
    </w:p>
    <w:p w14:paraId="4C3E35F1" w14:textId="18A4FCCF" w:rsidR="00B83D68" w:rsidRDefault="00B83D68" w:rsidP="005C6137">
      <w:pPr>
        <w:spacing w:after="0" w:line="360" w:lineRule="auto"/>
        <w:jc w:val="both"/>
        <w:rPr>
          <w:rFonts w:ascii="Arial" w:eastAsia="Times New Roman" w:hAnsi="Arial" w:cs="Arial"/>
          <w:color w:val="000000"/>
          <w:sz w:val="24"/>
          <w:szCs w:val="24"/>
          <w:lang w:eastAsia="es-MX"/>
        </w:rPr>
      </w:pPr>
      <w:r>
        <w:rPr>
          <w:noProof/>
        </w:rPr>
        <mc:AlternateContent>
          <mc:Choice Requires="wps">
            <w:drawing>
              <wp:anchor distT="0" distB="0" distL="114300" distR="114300" simplePos="0" relativeHeight="251694080" behindDoc="0" locked="0" layoutInCell="1" allowOverlap="1" wp14:anchorId="0ACE42D9" wp14:editId="02E9EAEB">
                <wp:simplePos x="0" y="0"/>
                <wp:positionH relativeFrom="column">
                  <wp:posOffset>501015</wp:posOffset>
                </wp:positionH>
                <wp:positionV relativeFrom="paragraph">
                  <wp:posOffset>126365</wp:posOffset>
                </wp:positionV>
                <wp:extent cx="5153660" cy="635"/>
                <wp:effectExtent l="0" t="0" r="0" b="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5153660" cy="635"/>
                        </a:xfrm>
                        <a:prstGeom prst="rect">
                          <a:avLst/>
                        </a:prstGeom>
                        <a:solidFill>
                          <a:prstClr val="white"/>
                        </a:solidFill>
                        <a:ln>
                          <a:noFill/>
                        </a:ln>
                      </wps:spPr>
                      <wps:txbx>
                        <w:txbxContent>
                          <w:p w14:paraId="29A80E09" w14:textId="0A509B23" w:rsidR="00B83D68" w:rsidRPr="003058F6" w:rsidRDefault="00B83D68" w:rsidP="00B83D68">
                            <w:pPr>
                              <w:pStyle w:val="Descripcin"/>
                              <w:rPr>
                                <w:rFonts w:ascii="Arial" w:eastAsia="Times New Roman" w:hAnsi="Arial" w:cs="Arial"/>
                                <w:color w:val="000000"/>
                                <w:sz w:val="24"/>
                                <w:szCs w:val="24"/>
                              </w:rPr>
                            </w:pPr>
                            <w:r>
                              <w:t xml:space="preserve">Figura </w:t>
                            </w:r>
                            <w:r w:rsidR="00A11C0E">
                              <w:fldChar w:fldCharType="begin"/>
                            </w:r>
                            <w:r w:rsidR="00A11C0E">
                              <w:instrText xml:space="preserve"> SEQ Figura \* ARABIC </w:instrText>
                            </w:r>
                            <w:r w:rsidR="00A11C0E">
                              <w:fldChar w:fldCharType="separate"/>
                            </w:r>
                            <w:r w:rsidR="008411C5">
                              <w:rPr>
                                <w:noProof/>
                              </w:rPr>
                              <w:t>5</w:t>
                            </w:r>
                            <w:r w:rsidR="00A11C0E">
                              <w:rPr>
                                <w:noProof/>
                              </w:rPr>
                              <w:fldChar w:fldCharType="end"/>
                            </w:r>
                            <w:r>
                              <w:t xml:space="preserve"> Tipos de normas existentes para la creación de un protocolo basado en ajustes razonables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CE42D9" id="Cuadro de texto 13" o:spid="_x0000_s1034" type="#_x0000_t202" style="position:absolute;left:0;text-align:left;margin-left:39.45pt;margin-top:9.95pt;width:405.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j9kGQIAAD8EAAAOAAAAZHJzL2Uyb0RvYy54bWysU8Fu2zAMvQ/YPwi6L05aJCiMOEWWIsOA&#10;oC3QDj0rshwLkEWNUmJnXz9KtpOt22nYRaZJihTfe1zed41hJ4Vegy34bDLlTFkJpbaHgn973X66&#10;48wHYUthwKqCn5Xn96uPH5aty9UN1GBKhYyKWJ+3ruB1CC7PMi9r1Qg/AacsBSvARgT6xUNWomip&#10;emOym+l0kbWApUOQynvyPvRBvkr1q0rJ8FRVXgVmCk5vC+nEdO7jma2WIj+gcLWWwzPEP7yiEdpS&#10;00upBxEEO6L+o1SjJYKHKkwkNBlUlZYqzUDTzKbvpnmphVNpFgLHuwtM/v+VlY+nF/eMLHSfoSMC&#10;IyCt87knZ5ynq7CJX3opozhBeL7AprrAJDnns/ntYkEhSbHF7TzWyK5XHfrwRUHDolFwJE4SVOK0&#10;86FPHVNiJw9Gl1ttTPyJgY1BdhLEX1vroIbiv2UZG3MtxFt9wejJrnNEK3T7jumy4HfjjHsozzQ6&#10;Qq8K7+RWU7+d8OFZIMmARiJphyc6KgNtwWGwOKsBf/zNH/OJHYpy1pKsCu6/HwUqzsxXS7xFDY4G&#10;jsZ+NOyx2QBNOqOlcTKZdAGDGc0KoXkjxa9jFwoJK6lXwcNobkIvbtoYqdbrlERKcyLs7IuTsfSI&#10;62v3JtANrAQi8xFGwYn8HTl9bqLHrY+BkE7MRVx7FAe4SaWJ+2Gj4hr8+p+yrnu/+gkAAP//AwBQ&#10;SwMEFAAGAAgAAAAhACUHb1/fAAAACAEAAA8AAABkcnMvZG93bnJldi54bWxMjzFPwzAQhXck/oN1&#10;SCyIOkBpkxCnqioYYKkIXbq58TUJxOfIdtrw7zkmmE537+m974rVZHtxQh86RwruZgkIpNqZjhoF&#10;u4+X2xREiJqM7h2hgm8MsCovLwqdG3emdzxVsREcQiHXCtoYh1zKULdodZi5AYm1o/NWR159I43X&#10;Zw63vbxPkoW0uiNuaPWAmxbrr2q0Crbz/ba9GY/Pb+v5g3/djZvFZ1MpdX01rZ9ARJzinxl+8Rkd&#10;SmY6uJFMEL2CZZqxk+8ZT9bTLHkEcVDAtSDLQv5/oPwBAAD//wMAUEsBAi0AFAAGAAgAAAAhALaD&#10;OJL+AAAA4QEAABMAAAAAAAAAAAAAAAAAAAAAAFtDb250ZW50X1R5cGVzXS54bWxQSwECLQAUAAYA&#10;CAAAACEAOP0h/9YAAACUAQAACwAAAAAAAAAAAAAAAAAvAQAAX3JlbHMvLnJlbHNQSwECLQAUAAYA&#10;CAAAACEA+AY/ZBkCAAA/BAAADgAAAAAAAAAAAAAAAAAuAgAAZHJzL2Uyb0RvYy54bWxQSwECLQAU&#10;AAYACAAAACEAJQdvX98AAAAIAQAADwAAAAAAAAAAAAAAAABzBAAAZHJzL2Rvd25yZXYueG1sUEsF&#10;BgAAAAAEAAQA8wAAAH8FAAAAAA==&#10;" stroked="f">
                <v:textbox style="mso-fit-shape-to-text:t" inset="0,0,0,0">
                  <w:txbxContent>
                    <w:p w14:paraId="29A80E09" w14:textId="0A509B23" w:rsidR="00B83D68" w:rsidRPr="003058F6" w:rsidRDefault="00B83D68" w:rsidP="00B83D68">
                      <w:pPr>
                        <w:pStyle w:val="Descripcin"/>
                        <w:rPr>
                          <w:rFonts w:ascii="Arial" w:eastAsia="Times New Roman" w:hAnsi="Arial" w:cs="Arial"/>
                          <w:color w:val="000000"/>
                          <w:sz w:val="24"/>
                          <w:szCs w:val="24"/>
                        </w:rPr>
                      </w:pPr>
                      <w:r>
                        <w:t xml:space="preserve">Figura </w:t>
                      </w:r>
                      <w:r w:rsidR="00A11C0E">
                        <w:fldChar w:fldCharType="begin"/>
                      </w:r>
                      <w:r w:rsidR="00A11C0E">
                        <w:instrText xml:space="preserve"> SEQ Figura \* ARABIC </w:instrText>
                      </w:r>
                      <w:r w:rsidR="00A11C0E">
                        <w:fldChar w:fldCharType="separate"/>
                      </w:r>
                      <w:r w:rsidR="008411C5">
                        <w:rPr>
                          <w:noProof/>
                        </w:rPr>
                        <w:t>5</w:t>
                      </w:r>
                      <w:r w:rsidR="00A11C0E">
                        <w:rPr>
                          <w:noProof/>
                        </w:rPr>
                        <w:fldChar w:fldCharType="end"/>
                      </w:r>
                      <w:r>
                        <w:t xml:space="preserve"> Tipos de normas existentes para la creación de un protocolo basado en ajustes razonables</w:t>
                      </w:r>
                    </w:p>
                  </w:txbxContent>
                </v:textbox>
                <w10:wrap type="square"/>
              </v:shape>
            </w:pict>
          </mc:Fallback>
        </mc:AlternateContent>
      </w:r>
    </w:p>
    <w:p w14:paraId="4C23C34D" w14:textId="0C835ED4" w:rsidR="00B83D68" w:rsidRDefault="00B83D68" w:rsidP="005C6137">
      <w:pPr>
        <w:spacing w:after="0" w:line="360" w:lineRule="auto"/>
        <w:jc w:val="both"/>
        <w:rPr>
          <w:rFonts w:ascii="Arial" w:eastAsia="Times New Roman" w:hAnsi="Arial" w:cs="Arial"/>
          <w:color w:val="000000"/>
          <w:sz w:val="24"/>
          <w:szCs w:val="24"/>
          <w:lang w:eastAsia="es-MX"/>
        </w:rPr>
      </w:pPr>
    </w:p>
    <w:p w14:paraId="5106B810" w14:textId="25E0DA2C" w:rsidR="00B83D68" w:rsidRDefault="00B83D68" w:rsidP="005C6137">
      <w:pPr>
        <w:spacing w:after="0"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Como se muestra en la figura 5, el mayor porcentaje de implementación es normas son las leyes decretadas con un porcentaje de 65%, sin embargo, las normas que se muestran en la figura 5 no todas son internacionales, algunas son por país, estado hasta inclusive artículos de organización </w:t>
      </w:r>
    </w:p>
    <w:p w14:paraId="73816C9B" w14:textId="77777777" w:rsidR="00B83D68" w:rsidRDefault="00B83D68" w:rsidP="00B83D68">
      <w:pPr>
        <w:keepNext/>
        <w:spacing w:after="0" w:line="360" w:lineRule="auto"/>
        <w:jc w:val="both"/>
      </w:pPr>
      <w:r w:rsidRPr="00B83D68">
        <w:rPr>
          <w:rFonts w:ascii="Arial" w:eastAsia="Times New Roman" w:hAnsi="Arial" w:cs="Arial"/>
          <w:noProof/>
          <w:color w:val="000000"/>
          <w:sz w:val="24"/>
          <w:szCs w:val="24"/>
          <w:lang w:eastAsia="es-MX"/>
        </w:rPr>
        <w:drawing>
          <wp:inline distT="0" distB="0" distL="0" distR="0" wp14:anchorId="170CD129" wp14:editId="2003B1E5">
            <wp:extent cx="5153744" cy="2724530"/>
            <wp:effectExtent l="0" t="0" r="8890" b="0"/>
            <wp:docPr id="14" name="Imagen 14"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Mapa&#10;&#10;Descripción generada automáticamente"/>
                    <pic:cNvPicPr/>
                  </pic:nvPicPr>
                  <pic:blipFill>
                    <a:blip r:embed="rId12"/>
                    <a:stretch>
                      <a:fillRect/>
                    </a:stretch>
                  </pic:blipFill>
                  <pic:spPr>
                    <a:xfrm>
                      <a:off x="0" y="0"/>
                      <a:ext cx="5153744" cy="2724530"/>
                    </a:xfrm>
                    <a:prstGeom prst="rect">
                      <a:avLst/>
                    </a:prstGeom>
                  </pic:spPr>
                </pic:pic>
              </a:graphicData>
            </a:graphic>
          </wp:inline>
        </w:drawing>
      </w:r>
    </w:p>
    <w:p w14:paraId="3E135459" w14:textId="1935030E" w:rsidR="00B83D68" w:rsidRPr="00B83D68" w:rsidRDefault="00B83D68" w:rsidP="00B83D68">
      <w:pPr>
        <w:pStyle w:val="Descripcin"/>
        <w:jc w:val="both"/>
        <w:rPr>
          <w:rFonts w:ascii="Arial" w:hAnsi="Arial" w:cs="Arial"/>
          <w:sz w:val="24"/>
          <w:szCs w:val="24"/>
        </w:rPr>
      </w:pPr>
      <w:r w:rsidRPr="00B83D68">
        <w:rPr>
          <w:rFonts w:ascii="Arial" w:hAnsi="Arial" w:cs="Arial"/>
          <w:sz w:val="24"/>
          <w:szCs w:val="24"/>
        </w:rPr>
        <w:t xml:space="preserve">Figura </w:t>
      </w:r>
      <w:r w:rsidRPr="00B83D68">
        <w:rPr>
          <w:rFonts w:ascii="Arial" w:hAnsi="Arial" w:cs="Arial"/>
          <w:sz w:val="24"/>
          <w:szCs w:val="24"/>
        </w:rPr>
        <w:fldChar w:fldCharType="begin"/>
      </w:r>
      <w:r w:rsidRPr="00B83D68">
        <w:rPr>
          <w:rFonts w:ascii="Arial" w:hAnsi="Arial" w:cs="Arial"/>
          <w:sz w:val="24"/>
          <w:szCs w:val="24"/>
        </w:rPr>
        <w:instrText xml:space="preserve"> SEQ Figura \* ARABIC </w:instrText>
      </w:r>
      <w:r w:rsidRPr="00B83D68">
        <w:rPr>
          <w:rFonts w:ascii="Arial" w:hAnsi="Arial" w:cs="Arial"/>
          <w:sz w:val="24"/>
          <w:szCs w:val="24"/>
        </w:rPr>
        <w:fldChar w:fldCharType="separate"/>
      </w:r>
      <w:r w:rsidR="008411C5">
        <w:rPr>
          <w:rFonts w:ascii="Arial" w:hAnsi="Arial" w:cs="Arial"/>
          <w:noProof/>
          <w:sz w:val="24"/>
          <w:szCs w:val="24"/>
        </w:rPr>
        <w:t>6</w:t>
      </w:r>
      <w:r w:rsidRPr="00B83D68">
        <w:rPr>
          <w:rFonts w:ascii="Arial" w:hAnsi="Arial" w:cs="Arial"/>
          <w:sz w:val="24"/>
          <w:szCs w:val="24"/>
        </w:rPr>
        <w:fldChar w:fldCharType="end"/>
      </w:r>
      <w:r w:rsidRPr="00B83D68">
        <w:rPr>
          <w:rFonts w:ascii="Arial" w:hAnsi="Arial" w:cs="Arial"/>
          <w:sz w:val="24"/>
          <w:szCs w:val="24"/>
        </w:rPr>
        <w:t xml:space="preserve"> Países que cuentan con leyes para una educación inclusiva</w:t>
      </w:r>
    </w:p>
    <w:p w14:paraId="3B85094C" w14:textId="7EBA1313" w:rsidR="00B83D68" w:rsidRDefault="00B83D68" w:rsidP="00B83D68">
      <w:pPr>
        <w:spacing w:line="360" w:lineRule="auto"/>
        <w:jc w:val="both"/>
        <w:rPr>
          <w:rFonts w:ascii="Arial" w:hAnsi="Arial" w:cs="Arial"/>
          <w:sz w:val="24"/>
          <w:szCs w:val="24"/>
        </w:rPr>
      </w:pPr>
      <w:r w:rsidRPr="00B83D68">
        <w:rPr>
          <w:rFonts w:ascii="Arial" w:hAnsi="Arial" w:cs="Arial"/>
          <w:sz w:val="24"/>
          <w:szCs w:val="24"/>
        </w:rPr>
        <w:t xml:space="preserve">En la figura 6 se observa un mapa mas detallado en donde prevalecen leyes para fomentar un procedimiento de ajustes razonables, los países mas identificados fueron Colombia y México, sin embargo, en México no es tan implementado el </w:t>
      </w:r>
      <w:r w:rsidRPr="00B83D68">
        <w:rPr>
          <w:rFonts w:ascii="Arial" w:hAnsi="Arial" w:cs="Arial"/>
          <w:sz w:val="24"/>
          <w:szCs w:val="24"/>
        </w:rPr>
        <w:lastRenderedPageBreak/>
        <w:t>seguimiento de dichas leyes, ya que las estrategias implementadas en el punto 5.1 Estrategias prevalecen más en países como Colombia, Ecuador Chile</w:t>
      </w:r>
    </w:p>
    <w:p w14:paraId="437ACD5E" w14:textId="59256697" w:rsidR="00D51165" w:rsidRDefault="00D51165" w:rsidP="00B83D68">
      <w:pPr>
        <w:spacing w:line="360" w:lineRule="auto"/>
        <w:jc w:val="both"/>
        <w:rPr>
          <w:rFonts w:ascii="Arial" w:hAnsi="Arial" w:cs="Arial"/>
          <w:sz w:val="24"/>
          <w:szCs w:val="24"/>
        </w:rPr>
      </w:pPr>
    </w:p>
    <w:p w14:paraId="5EF6B8BA" w14:textId="637BC179" w:rsidR="00D51165" w:rsidRDefault="008411C5" w:rsidP="00D51165">
      <w:pPr>
        <w:pStyle w:val="Ttulo1"/>
        <w:rPr>
          <w:b/>
          <w:bCs/>
          <w:color w:val="000000" w:themeColor="text1"/>
        </w:rPr>
      </w:pPr>
      <w:r w:rsidRPr="008411C5">
        <w:rPr>
          <w:rFonts w:ascii="Arial" w:hAnsi="Arial" w:cs="Arial"/>
          <w:noProof/>
          <w:sz w:val="24"/>
          <w:szCs w:val="24"/>
        </w:rPr>
        <w:drawing>
          <wp:anchor distT="0" distB="0" distL="114300" distR="114300" simplePos="0" relativeHeight="251695104" behindDoc="0" locked="0" layoutInCell="1" allowOverlap="1" wp14:anchorId="725D1A32" wp14:editId="0BE52747">
            <wp:simplePos x="0" y="0"/>
            <wp:positionH relativeFrom="margin">
              <wp:align>center</wp:align>
            </wp:positionH>
            <wp:positionV relativeFrom="paragraph">
              <wp:posOffset>681355</wp:posOffset>
            </wp:positionV>
            <wp:extent cx="5076825" cy="2962275"/>
            <wp:effectExtent l="0" t="0" r="9525"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3">
                      <a:extLst>
                        <a:ext uri="{28A0092B-C50C-407E-A947-70E740481C1C}">
                          <a14:useLocalDpi xmlns:a14="http://schemas.microsoft.com/office/drawing/2010/main" val="0"/>
                        </a:ext>
                      </a:extLst>
                    </a:blip>
                    <a:srcRect t="1192" b="1192"/>
                    <a:stretch>
                      <a:fillRect/>
                    </a:stretch>
                  </pic:blipFill>
                  <pic:spPr bwMode="auto">
                    <a:xfrm>
                      <a:off x="0" y="0"/>
                      <a:ext cx="5076826" cy="2962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152" behindDoc="0" locked="0" layoutInCell="1" allowOverlap="1" wp14:anchorId="79A15C36" wp14:editId="1DBA3738">
                <wp:simplePos x="0" y="0"/>
                <wp:positionH relativeFrom="column">
                  <wp:posOffset>262890</wp:posOffset>
                </wp:positionH>
                <wp:positionV relativeFrom="paragraph">
                  <wp:posOffset>3700780</wp:posOffset>
                </wp:positionV>
                <wp:extent cx="507682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076825" cy="635"/>
                        </a:xfrm>
                        <a:prstGeom prst="rect">
                          <a:avLst/>
                        </a:prstGeom>
                        <a:solidFill>
                          <a:prstClr val="white"/>
                        </a:solidFill>
                        <a:ln>
                          <a:noFill/>
                        </a:ln>
                      </wps:spPr>
                      <wps:txbx>
                        <w:txbxContent>
                          <w:p w14:paraId="24C4DD21" w14:textId="3D6C98D5" w:rsidR="008411C5" w:rsidRPr="00963B18" w:rsidRDefault="008411C5" w:rsidP="008411C5">
                            <w:pPr>
                              <w:pStyle w:val="Descripcin"/>
                              <w:rPr>
                                <w:rFonts w:ascii="Arial" w:hAnsi="Arial" w:cs="Arial"/>
                                <w:sz w:val="24"/>
                                <w:szCs w:val="24"/>
                              </w:rPr>
                            </w:pPr>
                            <w:r>
                              <w:t xml:space="preserve">Figura </w:t>
                            </w:r>
                            <w:r w:rsidR="00A11C0E">
                              <w:fldChar w:fldCharType="begin"/>
                            </w:r>
                            <w:r w:rsidR="00A11C0E">
                              <w:instrText xml:space="preserve"> SEQ Figura \* ARABIC </w:instrText>
                            </w:r>
                            <w:r w:rsidR="00A11C0E">
                              <w:fldChar w:fldCharType="separate"/>
                            </w:r>
                            <w:r>
                              <w:rPr>
                                <w:noProof/>
                              </w:rPr>
                              <w:t>7</w:t>
                            </w:r>
                            <w:r w:rsidR="00A11C0E">
                              <w:rPr>
                                <w:noProof/>
                              </w:rPr>
                              <w:fldChar w:fldCharType="end"/>
                            </w:r>
                            <w:r>
                              <w:t xml:space="preserve"> Áreas involucradas en el proceso de educación inclusiva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15C36" id="Cuadro de texto 17" o:spid="_x0000_s1035" type="#_x0000_t202" style="position:absolute;margin-left:20.7pt;margin-top:291.4pt;width:399.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ILBGwIAAD8EAAAOAAAAZHJzL2Uyb0RvYy54bWysU8Fu2zAMvQ/YPwi6L04yJGuNOEWWIsOA&#10;oi2QDj0rshwLkEWNUmJnXz9KjpOt22nYRaZJihTfe1zcdY1hR4Vegy34ZDTmTFkJpbb7gn972Xy4&#10;4cwHYUthwKqCn5Tnd8v37xaty9UUajClQkZFrM9bV/A6BJdnmZe1aoQfgVOWghVgIwL94j4rUbRU&#10;vTHZdDyeZy1g6RCk8p68932QL1P9qlIyPFWVV4GZgtPbQjoxnbt4ZsuFyPcoXK3l+RniH17RCG2p&#10;6aXUvQiCHVD/UarREsFDFUYSmgyqSkuVZqBpJuM302xr4VSahcDx7gKT/39l5eNx656Rhe4zdERg&#10;BKR1PvfkjPN0FTbxSy9lFCcITxfYVBeYJOds/Gl+M51xJik2/ziLNbLrVYc+fFHQsGgUHImTBJU4&#10;PvjQpw4psZMHo8uNNib+xMDaIDsK4q+tdVDn4r9lGRtzLcRbfcHoya5zRCt0u47psuC3w4w7KE80&#10;OkKvCu/kRlO/B+HDs0CSAU1L0g5PdFQG2oLD2eKsBvzxN3/MJ3YoyllLsiq4/34QqDgzXy3xFjU4&#10;GDgYu8Gwh2YNNOmElsbJZNIFDGYwK4TmlRS/il0oJKykXgUPg7kOvbhpY6RarVISKc2J8GC3TsbS&#10;A64v3atAd2YlEJmPMAhO5G/I6XMTPW51CIR0Yi7i2qN4hptUmrg/b1Rcg1//U9Z175c/AQAA//8D&#10;AFBLAwQUAAYACAAAACEAOBed4uAAAAAKAQAADwAAAGRycy9kb3ducmV2LnhtbEyPsU7DMBCGdyTe&#10;wTokFkSdFlOlIU5VVTDAUhG6sLnxNQ7EdmQ7bXh7DhYY7+7Tf99frifbsxOG2HknYT7LgKFrvO5c&#10;K2H/9nSbA4tJOa1671DCF0ZYV5cXpSq0P7tXPNWpZRTiYqEkmJSGgvPYGLQqzvyAjm5HH6xKNIaW&#10;66DOFG57vsiyJbeqc/TBqAG3BpvPerQSduJ9Z27G4+PLRtyF5/24XX60tZTXV9PmAVjCKf3B8KNP&#10;6lCR08GPTkfWSxBzQaSE+3xBFQjIRbYCdvjdrIBXJf9fofoGAAD//wMAUEsBAi0AFAAGAAgAAAAh&#10;ALaDOJL+AAAA4QEAABMAAAAAAAAAAAAAAAAAAAAAAFtDb250ZW50X1R5cGVzXS54bWxQSwECLQAU&#10;AAYACAAAACEAOP0h/9YAAACUAQAACwAAAAAAAAAAAAAAAAAvAQAAX3JlbHMvLnJlbHNQSwECLQAU&#10;AAYACAAAACEAT6yCwRsCAAA/BAAADgAAAAAAAAAAAAAAAAAuAgAAZHJzL2Uyb0RvYy54bWxQSwEC&#10;LQAUAAYACAAAACEAOBed4uAAAAAKAQAADwAAAAAAAAAAAAAAAAB1BAAAZHJzL2Rvd25yZXYueG1s&#10;UEsFBgAAAAAEAAQA8wAAAIIFAAAAAA==&#10;" stroked="f">
                <v:textbox style="mso-fit-shape-to-text:t" inset="0,0,0,0">
                  <w:txbxContent>
                    <w:p w14:paraId="24C4DD21" w14:textId="3D6C98D5" w:rsidR="008411C5" w:rsidRPr="00963B18" w:rsidRDefault="008411C5" w:rsidP="008411C5">
                      <w:pPr>
                        <w:pStyle w:val="Descripcin"/>
                        <w:rPr>
                          <w:rFonts w:ascii="Arial" w:hAnsi="Arial" w:cs="Arial"/>
                          <w:sz w:val="24"/>
                          <w:szCs w:val="24"/>
                        </w:rPr>
                      </w:pPr>
                      <w:r>
                        <w:t xml:space="preserve">Figura </w:t>
                      </w:r>
                      <w:r w:rsidR="00A11C0E">
                        <w:fldChar w:fldCharType="begin"/>
                      </w:r>
                      <w:r w:rsidR="00A11C0E">
                        <w:instrText xml:space="preserve"> SEQ Figura \* ARABIC </w:instrText>
                      </w:r>
                      <w:r w:rsidR="00A11C0E">
                        <w:fldChar w:fldCharType="separate"/>
                      </w:r>
                      <w:r>
                        <w:rPr>
                          <w:noProof/>
                        </w:rPr>
                        <w:t>7</w:t>
                      </w:r>
                      <w:r w:rsidR="00A11C0E">
                        <w:rPr>
                          <w:noProof/>
                        </w:rPr>
                        <w:fldChar w:fldCharType="end"/>
                      </w:r>
                      <w:r>
                        <w:t xml:space="preserve"> Áreas involucradas en el proceso de educación inclusiva</w:t>
                      </w:r>
                    </w:p>
                  </w:txbxContent>
                </v:textbox>
                <w10:wrap type="square"/>
              </v:shape>
            </w:pict>
          </mc:Fallback>
        </mc:AlternateContent>
      </w:r>
      <w:r w:rsidR="00D51165" w:rsidRPr="00CE3636">
        <w:rPr>
          <w:b/>
          <w:bCs/>
          <w:color w:val="000000" w:themeColor="text1"/>
        </w:rPr>
        <w:t>5.</w:t>
      </w:r>
      <w:r w:rsidR="00D51165">
        <w:rPr>
          <w:b/>
          <w:bCs/>
          <w:color w:val="000000" w:themeColor="text1"/>
        </w:rPr>
        <w:t>4</w:t>
      </w:r>
      <w:r w:rsidR="00D51165" w:rsidRPr="00CE3636">
        <w:rPr>
          <w:b/>
          <w:bCs/>
          <w:color w:val="000000" w:themeColor="text1"/>
        </w:rPr>
        <w:t xml:space="preserve"> </w:t>
      </w:r>
      <w:r w:rsidR="00D51165">
        <w:rPr>
          <w:b/>
          <w:bCs/>
          <w:color w:val="000000" w:themeColor="text1"/>
        </w:rPr>
        <w:t>Áreas que se involucran para un procedimiento de ajustes razonables</w:t>
      </w:r>
    </w:p>
    <w:p w14:paraId="0ADD87B9" w14:textId="40CE1713" w:rsidR="00D51165" w:rsidRDefault="008411C5" w:rsidP="00B83D68">
      <w:pPr>
        <w:spacing w:line="360" w:lineRule="auto"/>
        <w:jc w:val="both"/>
        <w:rPr>
          <w:rFonts w:ascii="Arial" w:hAnsi="Arial" w:cs="Arial"/>
          <w:sz w:val="24"/>
          <w:szCs w:val="24"/>
        </w:rPr>
      </w:pPr>
      <w:r>
        <w:rPr>
          <w:rFonts w:ascii="Arial" w:hAnsi="Arial" w:cs="Arial"/>
          <w:sz w:val="24"/>
          <w:szCs w:val="24"/>
        </w:rPr>
        <w:t xml:space="preserve">En la figura 7 se muestran las áreas que se involucran en el proceso de adaptación de ajustes razonables curriculares, sin embargo, se debe tener en cuenta que estos datos están globalizados, es decir, si bien se cuenta con direcciones y departamentos de accesibilidad educativa, en estas se derivan aún más entidades que encaminan un proceso. En la tabla </w:t>
      </w:r>
      <w:r w:rsidR="001A5AD9">
        <w:rPr>
          <w:rFonts w:ascii="Arial" w:hAnsi="Arial" w:cs="Arial"/>
          <w:sz w:val="24"/>
          <w:szCs w:val="24"/>
        </w:rPr>
        <w:t>13</w:t>
      </w:r>
      <w:r>
        <w:rPr>
          <w:rFonts w:ascii="Arial" w:hAnsi="Arial" w:cs="Arial"/>
          <w:sz w:val="24"/>
          <w:szCs w:val="24"/>
        </w:rPr>
        <w:t xml:space="preserve"> se muestran acerca de los estudios encontrados </w:t>
      </w:r>
    </w:p>
    <w:p w14:paraId="38078576" w14:textId="17EDB006" w:rsidR="001A5AD9" w:rsidRDefault="001A5AD9" w:rsidP="001A5AD9">
      <w:pPr>
        <w:pStyle w:val="Descripcin"/>
        <w:keepNext/>
      </w:pPr>
      <w:r>
        <w:t xml:space="preserve">Tabla </w:t>
      </w:r>
      <w:r w:rsidR="00A11C0E">
        <w:fldChar w:fldCharType="begin"/>
      </w:r>
      <w:r w:rsidR="00A11C0E">
        <w:instrText xml:space="preserve"> SEQ Tabla \* ARABIC </w:instrText>
      </w:r>
      <w:r w:rsidR="00A11C0E">
        <w:fldChar w:fldCharType="separate"/>
      </w:r>
      <w:r>
        <w:rPr>
          <w:noProof/>
        </w:rPr>
        <w:t>13</w:t>
      </w:r>
      <w:r w:rsidR="00A11C0E">
        <w:rPr>
          <w:noProof/>
        </w:rPr>
        <w:fldChar w:fldCharType="end"/>
      </w:r>
      <w:r>
        <w:t xml:space="preserve"> Elementos asociados a una educación inclusiva</w:t>
      </w:r>
    </w:p>
    <w:tbl>
      <w:tblPr>
        <w:tblStyle w:val="Tablaconcuadrcula"/>
        <w:tblW w:w="10916" w:type="dxa"/>
        <w:tblInd w:w="-856" w:type="dxa"/>
        <w:tblLook w:val="04A0" w:firstRow="1" w:lastRow="0" w:firstColumn="1" w:lastColumn="0" w:noHBand="0" w:noVBand="1"/>
      </w:tblPr>
      <w:tblGrid>
        <w:gridCol w:w="2138"/>
        <w:gridCol w:w="6091"/>
        <w:gridCol w:w="1243"/>
        <w:gridCol w:w="1444"/>
      </w:tblGrid>
      <w:tr w:rsidR="008411C5" w:rsidRPr="00DE2A1D" w14:paraId="6E81BDE5" w14:textId="77777777" w:rsidTr="001A5AD9">
        <w:tc>
          <w:tcPr>
            <w:tcW w:w="2138" w:type="dxa"/>
            <w:shd w:val="clear" w:color="auto" w:fill="1F3864" w:themeFill="accent1" w:themeFillShade="80"/>
          </w:tcPr>
          <w:p w14:paraId="0192A065" w14:textId="77777777" w:rsidR="008411C5" w:rsidRPr="00DE2A1D" w:rsidRDefault="008411C5" w:rsidP="006472F6">
            <w:pPr>
              <w:spacing w:line="360" w:lineRule="auto"/>
              <w:jc w:val="center"/>
              <w:rPr>
                <w:rFonts w:ascii="Arial" w:hAnsi="Arial" w:cs="Arial"/>
                <w:b/>
                <w:bCs/>
                <w:sz w:val="24"/>
                <w:szCs w:val="24"/>
              </w:rPr>
            </w:pPr>
            <w:r w:rsidRPr="00DE2A1D">
              <w:rPr>
                <w:rFonts w:ascii="Arial" w:hAnsi="Arial" w:cs="Arial"/>
                <w:b/>
                <w:bCs/>
                <w:sz w:val="24"/>
                <w:szCs w:val="24"/>
              </w:rPr>
              <w:t>Elemento</w:t>
            </w:r>
          </w:p>
        </w:tc>
        <w:tc>
          <w:tcPr>
            <w:tcW w:w="6091" w:type="dxa"/>
            <w:shd w:val="clear" w:color="auto" w:fill="1F3864" w:themeFill="accent1" w:themeFillShade="80"/>
          </w:tcPr>
          <w:p w14:paraId="712001C7" w14:textId="77777777" w:rsidR="008411C5" w:rsidRPr="00DE2A1D" w:rsidRDefault="008411C5" w:rsidP="006472F6">
            <w:pPr>
              <w:spacing w:line="360" w:lineRule="auto"/>
              <w:jc w:val="center"/>
              <w:rPr>
                <w:rFonts w:ascii="Arial" w:hAnsi="Arial" w:cs="Arial"/>
                <w:b/>
                <w:bCs/>
                <w:sz w:val="24"/>
                <w:szCs w:val="24"/>
              </w:rPr>
            </w:pPr>
            <w:r w:rsidRPr="00DE2A1D">
              <w:rPr>
                <w:rFonts w:ascii="Arial" w:hAnsi="Arial" w:cs="Arial"/>
                <w:b/>
                <w:bCs/>
                <w:sz w:val="24"/>
                <w:szCs w:val="24"/>
              </w:rPr>
              <w:t>Estudio</w:t>
            </w:r>
          </w:p>
        </w:tc>
        <w:tc>
          <w:tcPr>
            <w:tcW w:w="1243" w:type="dxa"/>
            <w:shd w:val="clear" w:color="auto" w:fill="1F3864" w:themeFill="accent1" w:themeFillShade="80"/>
          </w:tcPr>
          <w:p w14:paraId="73F12D3F" w14:textId="77777777" w:rsidR="008411C5" w:rsidRPr="00DE2A1D" w:rsidRDefault="008411C5" w:rsidP="006472F6">
            <w:pPr>
              <w:spacing w:line="360" w:lineRule="auto"/>
              <w:jc w:val="center"/>
              <w:rPr>
                <w:rFonts w:ascii="Arial" w:hAnsi="Arial" w:cs="Arial"/>
                <w:b/>
                <w:bCs/>
                <w:sz w:val="24"/>
                <w:szCs w:val="24"/>
              </w:rPr>
            </w:pPr>
            <w:r w:rsidRPr="00DE2A1D">
              <w:rPr>
                <w:rFonts w:ascii="Arial" w:hAnsi="Arial" w:cs="Arial"/>
                <w:b/>
                <w:bCs/>
                <w:sz w:val="24"/>
                <w:szCs w:val="24"/>
              </w:rPr>
              <w:t>Cantidad</w:t>
            </w:r>
          </w:p>
        </w:tc>
        <w:tc>
          <w:tcPr>
            <w:tcW w:w="1444" w:type="dxa"/>
            <w:shd w:val="clear" w:color="auto" w:fill="1F3864" w:themeFill="accent1" w:themeFillShade="80"/>
          </w:tcPr>
          <w:p w14:paraId="0661BC4E" w14:textId="77777777" w:rsidR="008411C5" w:rsidRPr="00DE2A1D" w:rsidRDefault="008411C5" w:rsidP="006472F6">
            <w:pPr>
              <w:spacing w:line="360" w:lineRule="auto"/>
              <w:jc w:val="center"/>
              <w:rPr>
                <w:rFonts w:ascii="Arial" w:hAnsi="Arial" w:cs="Arial"/>
                <w:b/>
                <w:bCs/>
                <w:sz w:val="24"/>
                <w:szCs w:val="24"/>
              </w:rPr>
            </w:pPr>
            <w:r w:rsidRPr="00DE2A1D">
              <w:rPr>
                <w:rFonts w:ascii="Arial" w:hAnsi="Arial" w:cs="Arial"/>
                <w:b/>
                <w:bCs/>
                <w:sz w:val="24"/>
                <w:szCs w:val="24"/>
              </w:rPr>
              <w:t>Porcentaje</w:t>
            </w:r>
          </w:p>
        </w:tc>
      </w:tr>
      <w:tr w:rsidR="008411C5" w:rsidRPr="00DE2A1D" w14:paraId="0DE9D9B9" w14:textId="77777777" w:rsidTr="001A5AD9">
        <w:tc>
          <w:tcPr>
            <w:tcW w:w="2138" w:type="dxa"/>
          </w:tcPr>
          <w:p w14:paraId="025EF7ED" w14:textId="77777777" w:rsidR="008411C5" w:rsidRPr="00DE2A1D" w:rsidRDefault="008411C5" w:rsidP="006472F6">
            <w:pPr>
              <w:spacing w:line="360" w:lineRule="auto"/>
              <w:jc w:val="both"/>
              <w:rPr>
                <w:rFonts w:ascii="Arial" w:hAnsi="Arial" w:cs="Arial"/>
                <w:sz w:val="24"/>
                <w:szCs w:val="24"/>
              </w:rPr>
            </w:pPr>
            <w:r w:rsidRPr="00DE2A1D">
              <w:rPr>
                <w:rFonts w:ascii="Arial" w:hAnsi="Arial" w:cs="Arial"/>
                <w:sz w:val="24"/>
                <w:szCs w:val="24"/>
              </w:rPr>
              <w:t xml:space="preserve">Servicios de </w:t>
            </w:r>
            <w:r>
              <w:rPr>
                <w:rFonts w:ascii="Arial" w:hAnsi="Arial" w:cs="Arial"/>
                <w:sz w:val="24"/>
                <w:szCs w:val="24"/>
              </w:rPr>
              <w:t xml:space="preserve">atención para estudiantes con </w:t>
            </w:r>
            <w:r>
              <w:rPr>
                <w:rFonts w:ascii="Arial" w:hAnsi="Arial" w:cs="Arial"/>
                <w:sz w:val="24"/>
                <w:szCs w:val="24"/>
              </w:rPr>
              <w:lastRenderedPageBreak/>
              <w:t>discapacidad y docentes</w:t>
            </w:r>
          </w:p>
        </w:tc>
        <w:tc>
          <w:tcPr>
            <w:tcW w:w="6091" w:type="dxa"/>
          </w:tcPr>
          <w:p w14:paraId="1059EAC9" w14:textId="33DEB1C1" w:rsidR="008411C5" w:rsidRPr="00C73723" w:rsidRDefault="008411C5" w:rsidP="00C73723">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lastRenderedPageBreak/>
              <w:t xml:space="preserve">Disponibilidad e implementación de estrategias de accesibilidad y ajustes razonables, en los sistemas de educación a </w:t>
            </w:r>
            <w:r w:rsidR="00C73723" w:rsidRPr="00C73723">
              <w:rPr>
                <w:rFonts w:ascii="Arial" w:hAnsi="Arial" w:cs="Arial"/>
                <w:color w:val="000000"/>
                <w:sz w:val="24"/>
                <w:szCs w:val="24"/>
              </w:rPr>
              <w:t>distancia (</w:t>
            </w:r>
            <w:r w:rsidRPr="00C73723">
              <w:rPr>
                <w:rFonts w:ascii="Arial" w:hAnsi="Arial" w:cs="Arial"/>
                <w:color w:val="000000"/>
                <w:sz w:val="24"/>
                <w:szCs w:val="24"/>
              </w:rPr>
              <w:t>SIED) implementados por las instituciones universitarias nacionales y provinciales.</w:t>
            </w:r>
          </w:p>
          <w:p w14:paraId="6490D086" w14:textId="77777777" w:rsidR="008411C5" w:rsidRPr="00C73723" w:rsidRDefault="008411C5" w:rsidP="00C73723">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lastRenderedPageBreak/>
              <w:t>Percepciones sobre discapacidad: Implicaciones para la atención educativa del estudiantado de la Universidad Nacional de Costa Rica</w:t>
            </w:r>
          </w:p>
          <w:p w14:paraId="229C9BAB" w14:textId="77777777" w:rsidR="008411C5" w:rsidRPr="00C73723" w:rsidRDefault="008411C5" w:rsidP="00C73723">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Profesorado universitario y educación inclusiva: respondiendo a sus necesidades de información</w:t>
            </w:r>
          </w:p>
          <w:p w14:paraId="6D0CB3AE" w14:textId="77777777" w:rsidR="008411C5" w:rsidRPr="00C73723" w:rsidRDefault="008411C5" w:rsidP="00C73723">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Estudio cualitativo del proceso de adaptación e inclusión de un grupo de estudiantes de educación superior con discapacidad de la universidad de magallanes</w:t>
            </w:r>
          </w:p>
          <w:p w14:paraId="1B55FBC5" w14:textId="77777777" w:rsidR="008411C5" w:rsidRPr="00C73723" w:rsidRDefault="008411C5" w:rsidP="00C73723">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Inclusión social de la población con limitación auditiva en la Educación Superior Colombiana.</w:t>
            </w:r>
          </w:p>
          <w:p w14:paraId="4CA87B39" w14:textId="77777777" w:rsidR="008411C5" w:rsidRPr="00C73723" w:rsidRDefault="008411C5" w:rsidP="00C73723">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El trabajo docente en el marco de las políticas de educación inclusiva. Aproximación a partir de un estudio de caso</w:t>
            </w:r>
          </w:p>
          <w:p w14:paraId="768C1E8F" w14:textId="77777777" w:rsidR="008411C5" w:rsidRPr="00C73723" w:rsidRDefault="008411C5" w:rsidP="00C73723">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 xml:space="preserve">Ajustes razonables en la universidad. Creencias, prácticas y dificultades para llevarlos a cabo desde la voz de docentes inclusivos </w:t>
            </w:r>
          </w:p>
          <w:p w14:paraId="787D4084" w14:textId="77777777" w:rsidR="008411C5" w:rsidRPr="00C73723" w:rsidRDefault="008411C5" w:rsidP="00C73723">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Disponibilidad e implementación de estrategias de accesibilidad y ajustes razonables, en los sistemas de educación a distancia (SIED) implementados por las instituciones universitarias nacionales y provinciales</w:t>
            </w:r>
          </w:p>
          <w:p w14:paraId="78210FCC" w14:textId="77777777" w:rsidR="008411C5" w:rsidRPr="00C73723" w:rsidRDefault="008411C5" w:rsidP="00C73723">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Accesibilidad como un aspecto clave para facilitar la inclusión educativa</w:t>
            </w:r>
          </w:p>
          <w:p w14:paraId="2767EB17" w14:textId="77777777" w:rsidR="008411C5" w:rsidRPr="00C73723" w:rsidRDefault="008411C5" w:rsidP="00C73723">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Diversidad, inclusión y grupos de interés priorizado en la Universidad Católica de Colombia</w:t>
            </w:r>
          </w:p>
          <w:p w14:paraId="58B28D12" w14:textId="77777777" w:rsidR="008411C5" w:rsidRPr="00C73723" w:rsidRDefault="008411C5" w:rsidP="00C73723">
            <w:pPr>
              <w:pStyle w:val="Prrafodelista"/>
              <w:numPr>
                <w:ilvl w:val="0"/>
                <w:numId w:val="14"/>
              </w:numPr>
              <w:spacing w:line="240" w:lineRule="auto"/>
              <w:ind w:left="449" w:hanging="283"/>
              <w:jc w:val="both"/>
              <w:rPr>
                <w:rFonts w:ascii="Arial" w:hAnsi="Arial" w:cs="Arial"/>
                <w:color w:val="000000"/>
                <w:sz w:val="24"/>
                <w:szCs w:val="24"/>
              </w:rPr>
            </w:pPr>
            <w:proofErr w:type="spellStart"/>
            <w:r w:rsidRPr="00C73723">
              <w:rPr>
                <w:rFonts w:ascii="Arial" w:hAnsi="Arial" w:cs="Arial"/>
                <w:color w:val="000000"/>
                <w:sz w:val="24"/>
                <w:szCs w:val="24"/>
              </w:rPr>
              <w:t>Adults</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with</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Disabilities</w:t>
            </w:r>
            <w:proofErr w:type="spellEnd"/>
            <w:r w:rsidRPr="00C73723">
              <w:rPr>
                <w:rFonts w:ascii="Arial" w:hAnsi="Arial" w:cs="Arial"/>
                <w:color w:val="000000"/>
                <w:sz w:val="24"/>
                <w:szCs w:val="24"/>
              </w:rPr>
              <w:t xml:space="preserve"> as </w:t>
            </w:r>
            <w:proofErr w:type="spellStart"/>
            <w:r w:rsidRPr="00C73723">
              <w:rPr>
                <w:rFonts w:ascii="Arial" w:hAnsi="Arial" w:cs="Arial"/>
                <w:color w:val="000000"/>
                <w:sz w:val="24"/>
                <w:szCs w:val="24"/>
              </w:rPr>
              <w:t>Students</w:t>
            </w:r>
            <w:proofErr w:type="spellEnd"/>
            <w:r w:rsidRPr="00C73723">
              <w:rPr>
                <w:rFonts w:ascii="Arial" w:hAnsi="Arial" w:cs="Arial"/>
                <w:color w:val="000000"/>
                <w:sz w:val="24"/>
                <w:szCs w:val="24"/>
              </w:rPr>
              <w:t xml:space="preserve"> at </w:t>
            </w:r>
            <w:proofErr w:type="spellStart"/>
            <w:r w:rsidRPr="00C73723">
              <w:rPr>
                <w:rFonts w:ascii="Arial" w:hAnsi="Arial" w:cs="Arial"/>
                <w:color w:val="000000"/>
                <w:sz w:val="24"/>
                <w:szCs w:val="24"/>
              </w:rPr>
              <w:t>the</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University</w:t>
            </w:r>
            <w:proofErr w:type="spellEnd"/>
          </w:p>
          <w:p w14:paraId="54DAE2D3" w14:textId="77777777" w:rsidR="008411C5" w:rsidRPr="00C73723" w:rsidRDefault="008411C5" w:rsidP="00C73723">
            <w:pPr>
              <w:jc w:val="both"/>
              <w:rPr>
                <w:rFonts w:ascii="Arial" w:hAnsi="Arial" w:cs="Arial"/>
                <w:color w:val="000000"/>
                <w:sz w:val="24"/>
                <w:szCs w:val="24"/>
              </w:rPr>
            </w:pPr>
          </w:p>
          <w:p w14:paraId="6C3C9915" w14:textId="77777777" w:rsidR="008411C5" w:rsidRPr="00C73723" w:rsidRDefault="008411C5" w:rsidP="006472F6">
            <w:pPr>
              <w:pStyle w:val="Prrafodelista"/>
              <w:spacing w:line="240" w:lineRule="auto"/>
              <w:ind w:left="426"/>
              <w:jc w:val="both"/>
              <w:rPr>
                <w:rFonts w:ascii="Arial" w:hAnsi="Arial" w:cs="Arial"/>
                <w:sz w:val="24"/>
                <w:szCs w:val="24"/>
              </w:rPr>
            </w:pPr>
          </w:p>
        </w:tc>
        <w:tc>
          <w:tcPr>
            <w:tcW w:w="1243" w:type="dxa"/>
          </w:tcPr>
          <w:p w14:paraId="6BC9B210" w14:textId="77777777" w:rsidR="008411C5" w:rsidRPr="00DE2A1D" w:rsidRDefault="008411C5" w:rsidP="006472F6">
            <w:pPr>
              <w:spacing w:line="360" w:lineRule="auto"/>
              <w:jc w:val="center"/>
              <w:rPr>
                <w:rFonts w:ascii="Arial" w:hAnsi="Arial" w:cs="Arial"/>
                <w:sz w:val="24"/>
                <w:szCs w:val="24"/>
              </w:rPr>
            </w:pPr>
            <w:r>
              <w:rPr>
                <w:rFonts w:ascii="Arial" w:hAnsi="Arial" w:cs="Arial"/>
                <w:sz w:val="24"/>
                <w:szCs w:val="24"/>
              </w:rPr>
              <w:lastRenderedPageBreak/>
              <w:t>11</w:t>
            </w:r>
          </w:p>
        </w:tc>
        <w:tc>
          <w:tcPr>
            <w:tcW w:w="1444" w:type="dxa"/>
          </w:tcPr>
          <w:p w14:paraId="33C0FE55" w14:textId="23226B29" w:rsidR="008411C5" w:rsidRPr="00DE2A1D" w:rsidRDefault="001A5AD9" w:rsidP="006472F6">
            <w:pPr>
              <w:spacing w:line="360" w:lineRule="auto"/>
              <w:jc w:val="center"/>
              <w:rPr>
                <w:rFonts w:ascii="Arial" w:hAnsi="Arial" w:cs="Arial"/>
                <w:sz w:val="24"/>
                <w:szCs w:val="24"/>
              </w:rPr>
            </w:pPr>
            <w:r>
              <w:rPr>
                <w:rFonts w:ascii="Arial" w:hAnsi="Arial" w:cs="Arial"/>
                <w:sz w:val="24"/>
                <w:szCs w:val="24"/>
              </w:rPr>
              <w:t>40.7%</w:t>
            </w:r>
          </w:p>
        </w:tc>
      </w:tr>
      <w:tr w:rsidR="008411C5" w:rsidRPr="00DE2A1D" w14:paraId="37EC6781" w14:textId="77777777" w:rsidTr="001A5AD9">
        <w:tc>
          <w:tcPr>
            <w:tcW w:w="2138" w:type="dxa"/>
          </w:tcPr>
          <w:p w14:paraId="5F5255B0" w14:textId="77777777" w:rsidR="008411C5" w:rsidRPr="00DE2A1D" w:rsidRDefault="008411C5" w:rsidP="006472F6">
            <w:pPr>
              <w:spacing w:line="360" w:lineRule="auto"/>
              <w:jc w:val="both"/>
              <w:rPr>
                <w:rFonts w:ascii="Arial" w:hAnsi="Arial" w:cs="Arial"/>
                <w:sz w:val="24"/>
                <w:szCs w:val="24"/>
              </w:rPr>
            </w:pPr>
            <w:r w:rsidRPr="00DA4EC7">
              <w:rPr>
                <w:rFonts w:ascii="Arial" w:eastAsia="Times New Roman" w:hAnsi="Arial" w:cs="Arial"/>
                <w:color w:val="000000"/>
                <w:sz w:val="24"/>
                <w:szCs w:val="24"/>
                <w:lang w:eastAsia="es-MX"/>
              </w:rPr>
              <w:t>Las Unidades Académicas</w:t>
            </w:r>
            <w:r>
              <w:rPr>
                <w:rFonts w:ascii="Arial" w:eastAsia="Times New Roman" w:hAnsi="Arial" w:cs="Arial"/>
                <w:color w:val="000000"/>
                <w:sz w:val="24"/>
                <w:szCs w:val="24"/>
                <w:lang w:eastAsia="es-MX"/>
              </w:rPr>
              <w:t xml:space="preserve"> </w:t>
            </w:r>
            <w:r w:rsidRPr="00DA4EC7">
              <w:rPr>
                <w:rFonts w:ascii="Arial" w:eastAsia="Times New Roman" w:hAnsi="Arial" w:cs="Arial"/>
                <w:color w:val="000000"/>
                <w:sz w:val="24"/>
                <w:szCs w:val="24"/>
                <w:lang w:eastAsia="es-MX"/>
              </w:rPr>
              <w:t>de apoyo a la inclusión</w:t>
            </w:r>
            <w:r w:rsidRPr="00DA4EC7">
              <w:rPr>
                <w:rFonts w:ascii="Arial" w:eastAsia="Times New Roman" w:hAnsi="Arial" w:cs="Arial"/>
                <w:color w:val="000000"/>
                <w:sz w:val="24"/>
                <w:szCs w:val="24"/>
                <w:lang w:eastAsia="es-MX"/>
              </w:rPr>
              <w:br/>
            </w:r>
          </w:p>
        </w:tc>
        <w:tc>
          <w:tcPr>
            <w:tcW w:w="6091" w:type="dxa"/>
          </w:tcPr>
          <w:p w14:paraId="74AE25B7" w14:textId="77777777" w:rsidR="008411C5" w:rsidRPr="00C73723" w:rsidRDefault="008411C5" w:rsidP="008411C5">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Orientaciones complementarias para la atención de estudiantes con discapacidad visual en el marco de la educación superior inclusiva.</w:t>
            </w:r>
          </w:p>
          <w:p w14:paraId="57E9C315" w14:textId="77777777" w:rsidR="008411C5" w:rsidRPr="00C73723" w:rsidRDefault="008411C5" w:rsidP="008411C5">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Evaluación de necesidades de apoyo en universitarios con diversidad funcional de origen físico: un estudio de caso</w:t>
            </w:r>
          </w:p>
          <w:p w14:paraId="3DEDE228" w14:textId="77777777" w:rsidR="008411C5" w:rsidRPr="00C73723" w:rsidRDefault="008411C5" w:rsidP="008411C5">
            <w:pPr>
              <w:pStyle w:val="Prrafodelista"/>
              <w:numPr>
                <w:ilvl w:val="0"/>
                <w:numId w:val="14"/>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Diversidad funcional e inclusión en Instituciones de Educación Superior (IES) en Medellín</w:t>
            </w:r>
          </w:p>
          <w:p w14:paraId="6A09F717" w14:textId="77777777" w:rsidR="008411C5" w:rsidRDefault="008411C5" w:rsidP="006472F6">
            <w:pPr>
              <w:jc w:val="both"/>
              <w:rPr>
                <w:rFonts w:ascii="Arial Nova" w:hAnsi="Arial Nova" w:cs="Calibri"/>
                <w:color w:val="000000"/>
              </w:rPr>
            </w:pPr>
          </w:p>
          <w:p w14:paraId="1B59100A" w14:textId="77777777" w:rsidR="008411C5" w:rsidRPr="00DE2A1D" w:rsidRDefault="008411C5" w:rsidP="006472F6">
            <w:pPr>
              <w:jc w:val="both"/>
              <w:rPr>
                <w:rFonts w:ascii="Arial" w:hAnsi="Arial" w:cs="Arial"/>
                <w:color w:val="000000"/>
                <w:sz w:val="24"/>
                <w:szCs w:val="24"/>
              </w:rPr>
            </w:pPr>
          </w:p>
        </w:tc>
        <w:tc>
          <w:tcPr>
            <w:tcW w:w="1243" w:type="dxa"/>
          </w:tcPr>
          <w:p w14:paraId="42C90B93" w14:textId="77777777" w:rsidR="008411C5" w:rsidRPr="00DE2A1D" w:rsidRDefault="008411C5" w:rsidP="006472F6">
            <w:pPr>
              <w:spacing w:line="360" w:lineRule="auto"/>
              <w:jc w:val="center"/>
              <w:rPr>
                <w:rFonts w:ascii="Arial" w:hAnsi="Arial" w:cs="Arial"/>
                <w:sz w:val="24"/>
                <w:szCs w:val="24"/>
              </w:rPr>
            </w:pPr>
            <w:r>
              <w:rPr>
                <w:rFonts w:ascii="Arial" w:hAnsi="Arial" w:cs="Arial"/>
                <w:sz w:val="24"/>
                <w:szCs w:val="24"/>
              </w:rPr>
              <w:t>3</w:t>
            </w:r>
          </w:p>
        </w:tc>
        <w:tc>
          <w:tcPr>
            <w:tcW w:w="1444" w:type="dxa"/>
          </w:tcPr>
          <w:p w14:paraId="35CDEC3B" w14:textId="15C7462A" w:rsidR="008411C5" w:rsidRPr="00DE2A1D" w:rsidRDefault="001A5AD9" w:rsidP="006472F6">
            <w:pPr>
              <w:spacing w:line="360" w:lineRule="auto"/>
              <w:jc w:val="center"/>
              <w:rPr>
                <w:rFonts w:ascii="Arial" w:hAnsi="Arial" w:cs="Arial"/>
                <w:sz w:val="24"/>
                <w:szCs w:val="24"/>
              </w:rPr>
            </w:pPr>
            <w:r>
              <w:rPr>
                <w:rFonts w:ascii="Arial" w:hAnsi="Arial" w:cs="Arial"/>
                <w:sz w:val="24"/>
                <w:szCs w:val="24"/>
              </w:rPr>
              <w:t>11.1%</w:t>
            </w:r>
          </w:p>
        </w:tc>
      </w:tr>
      <w:tr w:rsidR="008411C5" w:rsidRPr="00DE2A1D" w14:paraId="6CFBDAA8" w14:textId="77777777" w:rsidTr="001A5AD9">
        <w:tc>
          <w:tcPr>
            <w:tcW w:w="2138" w:type="dxa"/>
          </w:tcPr>
          <w:p w14:paraId="034B9210" w14:textId="1E1711B0" w:rsidR="008411C5" w:rsidRPr="00DE2A1D" w:rsidRDefault="001A5AD9" w:rsidP="006472F6">
            <w:pPr>
              <w:spacing w:line="360" w:lineRule="auto"/>
              <w:jc w:val="both"/>
              <w:rPr>
                <w:rFonts w:ascii="Arial" w:hAnsi="Arial" w:cs="Arial"/>
                <w:sz w:val="24"/>
                <w:szCs w:val="24"/>
              </w:rPr>
            </w:pPr>
            <w:r w:rsidRPr="00DE2A1D">
              <w:rPr>
                <w:rFonts w:ascii="Arial" w:hAnsi="Arial" w:cs="Arial"/>
                <w:sz w:val="24"/>
                <w:szCs w:val="24"/>
              </w:rPr>
              <w:t>Dirección</w:t>
            </w:r>
            <w:r w:rsidR="008411C5" w:rsidRPr="00DE2A1D">
              <w:rPr>
                <w:rFonts w:ascii="Arial" w:hAnsi="Arial" w:cs="Arial"/>
                <w:sz w:val="24"/>
                <w:szCs w:val="24"/>
              </w:rPr>
              <w:t xml:space="preserve"> general de educación inclusiva </w:t>
            </w:r>
          </w:p>
        </w:tc>
        <w:tc>
          <w:tcPr>
            <w:tcW w:w="6091" w:type="dxa"/>
          </w:tcPr>
          <w:p w14:paraId="052F2D42" w14:textId="77777777" w:rsidR="008411C5" w:rsidRPr="00C73723" w:rsidRDefault="008411C5" w:rsidP="00C73723">
            <w:pPr>
              <w:pStyle w:val="Prrafodelista"/>
              <w:numPr>
                <w:ilvl w:val="0"/>
                <w:numId w:val="15"/>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Lineamientos para un sistema educativo inclusivo en el Paraguay.</w:t>
            </w:r>
          </w:p>
          <w:p w14:paraId="7DE7EE5A" w14:textId="77777777" w:rsidR="008411C5" w:rsidRPr="00C73723" w:rsidRDefault="008411C5" w:rsidP="00C73723">
            <w:pPr>
              <w:pStyle w:val="Prrafodelista"/>
              <w:numPr>
                <w:ilvl w:val="0"/>
                <w:numId w:val="15"/>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Accesibilidad en el proceso de admisión a la Universidad de Costa Rica, de la población estudiantil con necesidades educativas especiales asociadas o no a discapacidad</w:t>
            </w:r>
          </w:p>
          <w:p w14:paraId="45AFFE6D" w14:textId="77777777" w:rsidR="008411C5" w:rsidRPr="00C73723" w:rsidRDefault="008411C5" w:rsidP="00C73723">
            <w:pPr>
              <w:pStyle w:val="Prrafodelista"/>
              <w:numPr>
                <w:ilvl w:val="0"/>
                <w:numId w:val="15"/>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lastRenderedPageBreak/>
              <w:t>Prácticas inclusivas para la población estudiantil en condición de discapacidad visual en el entorno universitario</w:t>
            </w:r>
          </w:p>
          <w:p w14:paraId="0BC08360" w14:textId="77777777" w:rsidR="008411C5" w:rsidRPr="00C73723" w:rsidRDefault="008411C5" w:rsidP="00C73723">
            <w:pPr>
              <w:pStyle w:val="Prrafodelista"/>
              <w:numPr>
                <w:ilvl w:val="0"/>
                <w:numId w:val="15"/>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Estudiantes En Situación De Discapacidad, Apoyos Y Ajustes Razonables Bajo La Mirada Inclusiva De La Universidad Andrés Bello</w:t>
            </w:r>
          </w:p>
          <w:p w14:paraId="5D714C93" w14:textId="31C8CD36" w:rsidR="008411C5" w:rsidRPr="00C73723" w:rsidRDefault="008411C5" w:rsidP="006472F6">
            <w:pPr>
              <w:pStyle w:val="Prrafodelista"/>
              <w:numPr>
                <w:ilvl w:val="0"/>
                <w:numId w:val="15"/>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La accesibilidad como oportunidad de cambio cultural en la Universidad Provincial de Córdoba</w:t>
            </w:r>
          </w:p>
          <w:p w14:paraId="5E9399A3" w14:textId="77777777" w:rsidR="008411C5" w:rsidRPr="00DE2A1D" w:rsidRDefault="008411C5" w:rsidP="006472F6">
            <w:pPr>
              <w:pStyle w:val="Prrafodelista"/>
              <w:spacing w:line="240" w:lineRule="auto"/>
              <w:ind w:left="426"/>
              <w:jc w:val="both"/>
              <w:rPr>
                <w:rFonts w:ascii="Arial" w:hAnsi="Arial" w:cs="Arial"/>
                <w:color w:val="000000"/>
                <w:sz w:val="24"/>
                <w:szCs w:val="24"/>
              </w:rPr>
            </w:pPr>
          </w:p>
        </w:tc>
        <w:tc>
          <w:tcPr>
            <w:tcW w:w="1243" w:type="dxa"/>
          </w:tcPr>
          <w:p w14:paraId="5F79F42E" w14:textId="77777777" w:rsidR="008411C5" w:rsidRPr="00DE2A1D" w:rsidRDefault="008411C5" w:rsidP="006472F6">
            <w:pPr>
              <w:spacing w:line="360" w:lineRule="auto"/>
              <w:jc w:val="center"/>
              <w:rPr>
                <w:rFonts w:ascii="Arial" w:hAnsi="Arial" w:cs="Arial"/>
                <w:sz w:val="24"/>
                <w:szCs w:val="24"/>
              </w:rPr>
            </w:pPr>
            <w:r>
              <w:rPr>
                <w:rFonts w:ascii="Arial" w:hAnsi="Arial" w:cs="Arial"/>
                <w:sz w:val="24"/>
                <w:szCs w:val="24"/>
              </w:rPr>
              <w:lastRenderedPageBreak/>
              <w:t>5</w:t>
            </w:r>
          </w:p>
        </w:tc>
        <w:tc>
          <w:tcPr>
            <w:tcW w:w="1444" w:type="dxa"/>
          </w:tcPr>
          <w:p w14:paraId="64996D1D" w14:textId="454AD9D2" w:rsidR="008411C5" w:rsidRPr="00DE2A1D" w:rsidRDefault="001A5AD9" w:rsidP="006472F6">
            <w:pPr>
              <w:spacing w:line="360" w:lineRule="auto"/>
              <w:jc w:val="center"/>
              <w:rPr>
                <w:rFonts w:ascii="Arial" w:hAnsi="Arial" w:cs="Arial"/>
                <w:sz w:val="24"/>
                <w:szCs w:val="24"/>
              </w:rPr>
            </w:pPr>
            <w:r>
              <w:rPr>
                <w:rFonts w:ascii="Arial" w:hAnsi="Arial" w:cs="Arial"/>
                <w:sz w:val="24"/>
                <w:szCs w:val="24"/>
              </w:rPr>
              <w:t>18.5%</w:t>
            </w:r>
          </w:p>
        </w:tc>
      </w:tr>
      <w:tr w:rsidR="008411C5" w14:paraId="305592BD" w14:textId="77777777" w:rsidTr="001A5AD9">
        <w:tc>
          <w:tcPr>
            <w:tcW w:w="2138" w:type="dxa"/>
          </w:tcPr>
          <w:p w14:paraId="1500592B" w14:textId="77777777" w:rsidR="008411C5" w:rsidRPr="00FA08A0" w:rsidRDefault="008411C5" w:rsidP="006472F6">
            <w:pPr>
              <w:spacing w:line="360" w:lineRule="auto"/>
              <w:jc w:val="both"/>
              <w:rPr>
                <w:rFonts w:ascii="Arial" w:hAnsi="Arial" w:cs="Arial"/>
                <w:sz w:val="24"/>
                <w:szCs w:val="24"/>
              </w:rPr>
            </w:pPr>
            <w:r w:rsidRPr="00FA08A0">
              <w:rPr>
                <w:rFonts w:ascii="Arial" w:hAnsi="Arial" w:cs="Arial"/>
                <w:sz w:val="24"/>
                <w:szCs w:val="24"/>
              </w:rPr>
              <w:t xml:space="preserve">Departamentos de accesibilidad tecnológica </w:t>
            </w:r>
          </w:p>
        </w:tc>
        <w:tc>
          <w:tcPr>
            <w:tcW w:w="6091" w:type="dxa"/>
          </w:tcPr>
          <w:p w14:paraId="49697D18" w14:textId="77777777" w:rsidR="008411C5" w:rsidRPr="00C73723" w:rsidRDefault="008411C5" w:rsidP="00C73723">
            <w:pPr>
              <w:pStyle w:val="Prrafodelista"/>
              <w:numPr>
                <w:ilvl w:val="0"/>
                <w:numId w:val="17"/>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Condiciones para la docencia inclusiva: análisis desde las barreras y los facilitadores</w:t>
            </w:r>
          </w:p>
          <w:p w14:paraId="6EF0DD94" w14:textId="77777777" w:rsidR="008411C5" w:rsidRPr="00FA08A0" w:rsidRDefault="008411C5" w:rsidP="006472F6">
            <w:pPr>
              <w:pStyle w:val="Prrafodelista"/>
              <w:spacing w:line="240" w:lineRule="auto"/>
              <w:ind w:left="426"/>
              <w:jc w:val="both"/>
              <w:rPr>
                <w:rFonts w:ascii="Arial" w:hAnsi="Arial" w:cs="Arial"/>
                <w:sz w:val="24"/>
                <w:szCs w:val="24"/>
              </w:rPr>
            </w:pPr>
          </w:p>
        </w:tc>
        <w:tc>
          <w:tcPr>
            <w:tcW w:w="1243" w:type="dxa"/>
          </w:tcPr>
          <w:p w14:paraId="29716B22" w14:textId="77777777" w:rsidR="008411C5" w:rsidRPr="000F1632" w:rsidRDefault="008411C5" w:rsidP="006472F6">
            <w:pPr>
              <w:spacing w:line="360" w:lineRule="auto"/>
              <w:jc w:val="center"/>
              <w:rPr>
                <w:rFonts w:ascii="Arial" w:hAnsi="Arial" w:cs="Arial"/>
                <w:sz w:val="24"/>
                <w:szCs w:val="24"/>
              </w:rPr>
            </w:pPr>
            <w:r>
              <w:rPr>
                <w:rFonts w:ascii="Arial" w:hAnsi="Arial" w:cs="Arial"/>
                <w:sz w:val="24"/>
                <w:szCs w:val="24"/>
              </w:rPr>
              <w:t>1</w:t>
            </w:r>
          </w:p>
        </w:tc>
        <w:tc>
          <w:tcPr>
            <w:tcW w:w="1444" w:type="dxa"/>
          </w:tcPr>
          <w:p w14:paraId="7F27AE45" w14:textId="4604323B" w:rsidR="008411C5" w:rsidRPr="00990D99" w:rsidRDefault="001A5AD9" w:rsidP="001A5AD9">
            <w:pPr>
              <w:spacing w:line="360" w:lineRule="auto"/>
              <w:jc w:val="center"/>
              <w:rPr>
                <w:rFonts w:ascii="Arial" w:hAnsi="Arial" w:cs="Arial"/>
                <w:sz w:val="24"/>
                <w:szCs w:val="24"/>
              </w:rPr>
            </w:pPr>
            <w:r>
              <w:rPr>
                <w:rFonts w:ascii="Arial" w:hAnsi="Arial" w:cs="Arial"/>
                <w:sz w:val="24"/>
                <w:szCs w:val="24"/>
              </w:rPr>
              <w:t>3.7%</w:t>
            </w:r>
          </w:p>
        </w:tc>
      </w:tr>
      <w:tr w:rsidR="008411C5" w14:paraId="341614ED" w14:textId="77777777" w:rsidTr="001A5AD9">
        <w:tc>
          <w:tcPr>
            <w:tcW w:w="2138" w:type="dxa"/>
          </w:tcPr>
          <w:p w14:paraId="5DEB384C" w14:textId="77777777" w:rsidR="008411C5" w:rsidRPr="00FA08A0" w:rsidRDefault="008411C5" w:rsidP="006472F6">
            <w:pPr>
              <w:spacing w:line="360" w:lineRule="auto"/>
              <w:jc w:val="both"/>
              <w:rPr>
                <w:rFonts w:ascii="Arial" w:hAnsi="Arial" w:cs="Arial"/>
                <w:sz w:val="24"/>
                <w:szCs w:val="24"/>
              </w:rPr>
            </w:pPr>
            <w:r>
              <w:rPr>
                <w:rFonts w:ascii="Arial" w:hAnsi="Arial" w:cs="Arial"/>
                <w:sz w:val="24"/>
                <w:szCs w:val="24"/>
              </w:rPr>
              <w:t>Centros/Unidades de accesibilidad educativa</w:t>
            </w:r>
          </w:p>
        </w:tc>
        <w:tc>
          <w:tcPr>
            <w:tcW w:w="6091" w:type="dxa"/>
          </w:tcPr>
          <w:p w14:paraId="23DB9B12" w14:textId="77777777" w:rsidR="008411C5" w:rsidRPr="00C73723" w:rsidRDefault="008411C5" w:rsidP="00C73723">
            <w:pPr>
              <w:pStyle w:val="Prrafodelista"/>
              <w:numPr>
                <w:ilvl w:val="0"/>
                <w:numId w:val="16"/>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Accesibilidad al proceso educativo en el entorno universitario</w:t>
            </w:r>
          </w:p>
          <w:p w14:paraId="3AD8C4C0" w14:textId="77777777" w:rsidR="008411C5" w:rsidRPr="00C73723" w:rsidRDefault="008411C5" w:rsidP="00C73723">
            <w:pPr>
              <w:pStyle w:val="Prrafodelista"/>
              <w:numPr>
                <w:ilvl w:val="0"/>
                <w:numId w:val="16"/>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La inclusión de los estudiantes con discapacidad en dos universidades públicas mexicanas</w:t>
            </w:r>
          </w:p>
          <w:p w14:paraId="2900D0F8" w14:textId="77777777" w:rsidR="008411C5" w:rsidRPr="00C73723" w:rsidRDefault="008411C5" w:rsidP="00C73723">
            <w:pPr>
              <w:pStyle w:val="Prrafodelista"/>
              <w:numPr>
                <w:ilvl w:val="0"/>
                <w:numId w:val="16"/>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La evaluación educativa en estudiantes en situación de discapacidad en la universidad: desafíos y propuestas</w:t>
            </w:r>
          </w:p>
          <w:p w14:paraId="1F5D7E0E" w14:textId="77777777" w:rsidR="008411C5" w:rsidRPr="00C73723" w:rsidRDefault="008411C5" w:rsidP="00C73723">
            <w:pPr>
              <w:pStyle w:val="Prrafodelista"/>
              <w:numPr>
                <w:ilvl w:val="0"/>
                <w:numId w:val="16"/>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Experiencia de inclusión en educación superior de estudiantes en situación de discapacidad sensorial</w:t>
            </w:r>
          </w:p>
          <w:p w14:paraId="60B9AF42" w14:textId="77777777" w:rsidR="008411C5" w:rsidRPr="00C73723" w:rsidRDefault="008411C5" w:rsidP="00C73723">
            <w:pPr>
              <w:pStyle w:val="Prrafodelista"/>
              <w:numPr>
                <w:ilvl w:val="0"/>
                <w:numId w:val="16"/>
              </w:numPr>
              <w:spacing w:line="240" w:lineRule="auto"/>
              <w:ind w:left="449" w:hanging="283"/>
              <w:jc w:val="both"/>
              <w:rPr>
                <w:rFonts w:ascii="Arial" w:hAnsi="Arial" w:cs="Arial"/>
                <w:color w:val="000000"/>
                <w:sz w:val="24"/>
                <w:szCs w:val="24"/>
              </w:rPr>
            </w:pPr>
            <w:r w:rsidRPr="00C73723">
              <w:rPr>
                <w:rFonts w:ascii="Arial" w:hAnsi="Arial" w:cs="Arial"/>
                <w:color w:val="000000"/>
                <w:sz w:val="24"/>
                <w:szCs w:val="24"/>
              </w:rPr>
              <w:t>Elementos básicos para la inclusión educativa de estudiantes con discapacidad</w:t>
            </w:r>
          </w:p>
          <w:p w14:paraId="4E855E74" w14:textId="77777777" w:rsidR="008411C5" w:rsidRPr="00C73723" w:rsidRDefault="008411C5" w:rsidP="00C73723">
            <w:pPr>
              <w:pStyle w:val="Prrafodelista"/>
              <w:numPr>
                <w:ilvl w:val="0"/>
                <w:numId w:val="16"/>
              </w:numPr>
              <w:spacing w:line="240" w:lineRule="auto"/>
              <w:ind w:left="449" w:hanging="283"/>
              <w:jc w:val="both"/>
              <w:rPr>
                <w:rFonts w:ascii="Arial" w:hAnsi="Arial" w:cs="Arial"/>
                <w:color w:val="000000"/>
                <w:sz w:val="24"/>
                <w:szCs w:val="24"/>
              </w:rPr>
            </w:pPr>
            <w:proofErr w:type="spellStart"/>
            <w:r w:rsidRPr="00C73723">
              <w:rPr>
                <w:rFonts w:ascii="Arial" w:hAnsi="Arial" w:cs="Arial"/>
                <w:color w:val="000000"/>
                <w:sz w:val="24"/>
                <w:szCs w:val="24"/>
              </w:rPr>
              <w:t>Opinions</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of</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University</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Students</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with</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Disabilities</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on</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Current</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Regulations</w:t>
            </w:r>
            <w:proofErr w:type="spellEnd"/>
            <w:r w:rsidRPr="00C73723">
              <w:rPr>
                <w:rFonts w:ascii="Arial" w:hAnsi="Arial" w:cs="Arial"/>
                <w:color w:val="000000"/>
                <w:sz w:val="24"/>
                <w:szCs w:val="24"/>
              </w:rPr>
              <w:t xml:space="preserve"> and </w:t>
            </w:r>
            <w:proofErr w:type="spellStart"/>
            <w:r w:rsidRPr="00C73723">
              <w:rPr>
                <w:rFonts w:ascii="Arial" w:hAnsi="Arial" w:cs="Arial"/>
                <w:color w:val="000000"/>
                <w:sz w:val="24"/>
                <w:szCs w:val="24"/>
              </w:rPr>
              <w:t>Adaptations</w:t>
            </w:r>
            <w:proofErr w:type="spellEnd"/>
            <w:r w:rsidRPr="00C73723">
              <w:rPr>
                <w:rFonts w:ascii="Arial" w:hAnsi="Arial" w:cs="Arial"/>
                <w:color w:val="000000"/>
                <w:sz w:val="24"/>
                <w:szCs w:val="24"/>
              </w:rPr>
              <w:t xml:space="preserve"> at </w:t>
            </w:r>
            <w:proofErr w:type="spellStart"/>
            <w:r w:rsidRPr="00C73723">
              <w:rPr>
                <w:rFonts w:ascii="Arial" w:hAnsi="Arial" w:cs="Arial"/>
                <w:color w:val="000000"/>
                <w:sz w:val="24"/>
                <w:szCs w:val="24"/>
              </w:rPr>
              <w:t>Higher</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Education</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Institutions</w:t>
            </w:r>
            <w:proofErr w:type="spellEnd"/>
          </w:p>
          <w:p w14:paraId="466F1CA9" w14:textId="48EE94ED" w:rsidR="008411C5" w:rsidRPr="00C73723" w:rsidRDefault="008411C5" w:rsidP="00C73723">
            <w:pPr>
              <w:pStyle w:val="Prrafodelista"/>
              <w:numPr>
                <w:ilvl w:val="0"/>
                <w:numId w:val="16"/>
              </w:numPr>
              <w:spacing w:line="240" w:lineRule="auto"/>
              <w:ind w:left="449" w:hanging="283"/>
              <w:jc w:val="both"/>
              <w:rPr>
                <w:rFonts w:ascii="Arial" w:hAnsi="Arial" w:cs="Arial"/>
                <w:color w:val="000000"/>
                <w:sz w:val="24"/>
                <w:szCs w:val="24"/>
              </w:rPr>
            </w:pPr>
            <w:proofErr w:type="spellStart"/>
            <w:r w:rsidRPr="00C73723">
              <w:rPr>
                <w:rFonts w:ascii="Arial" w:hAnsi="Arial" w:cs="Arial"/>
                <w:color w:val="000000"/>
                <w:sz w:val="24"/>
                <w:szCs w:val="24"/>
              </w:rPr>
              <w:t>Higher</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Education's</w:t>
            </w:r>
            <w:proofErr w:type="spellEnd"/>
            <w:r w:rsidRPr="00C73723">
              <w:rPr>
                <w:rFonts w:ascii="Arial" w:hAnsi="Arial" w:cs="Arial"/>
                <w:color w:val="000000"/>
                <w:sz w:val="24"/>
                <w:szCs w:val="24"/>
              </w:rPr>
              <w:t xml:space="preserve"> Next Great </w:t>
            </w:r>
            <w:proofErr w:type="spellStart"/>
            <w:r w:rsidRPr="00C73723">
              <w:rPr>
                <w:rFonts w:ascii="Arial" w:hAnsi="Arial" w:cs="Arial"/>
                <w:color w:val="000000"/>
                <w:sz w:val="24"/>
                <w:szCs w:val="24"/>
              </w:rPr>
              <w:t>Challenge</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Ensuring</w:t>
            </w:r>
            <w:proofErr w:type="spellEnd"/>
            <w:r w:rsidRPr="00C73723">
              <w:rPr>
                <w:rFonts w:ascii="Arial" w:hAnsi="Arial" w:cs="Arial"/>
                <w:color w:val="000000"/>
                <w:sz w:val="24"/>
                <w:szCs w:val="24"/>
              </w:rPr>
              <w:t xml:space="preserve"> Full </w:t>
            </w:r>
            <w:proofErr w:type="spellStart"/>
            <w:r w:rsidRPr="00C73723">
              <w:rPr>
                <w:rFonts w:ascii="Arial" w:hAnsi="Arial" w:cs="Arial"/>
                <w:color w:val="000000"/>
                <w:sz w:val="24"/>
                <w:szCs w:val="24"/>
              </w:rPr>
              <w:t>Inclusion</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for</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Students</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with</w:t>
            </w:r>
            <w:proofErr w:type="spellEnd"/>
            <w:r w:rsidRPr="00C73723">
              <w:rPr>
                <w:rFonts w:ascii="Arial" w:hAnsi="Arial" w:cs="Arial"/>
                <w:color w:val="000000"/>
                <w:sz w:val="24"/>
                <w:szCs w:val="24"/>
              </w:rPr>
              <w:t xml:space="preserve"> </w:t>
            </w:r>
            <w:proofErr w:type="spellStart"/>
            <w:r w:rsidRPr="00C73723">
              <w:rPr>
                <w:rFonts w:ascii="Arial" w:hAnsi="Arial" w:cs="Arial"/>
                <w:color w:val="000000"/>
                <w:sz w:val="24"/>
                <w:szCs w:val="24"/>
              </w:rPr>
              <w:t>Disabilities</w:t>
            </w:r>
            <w:proofErr w:type="spellEnd"/>
          </w:p>
          <w:p w14:paraId="2FAB5D5B" w14:textId="77777777" w:rsidR="008411C5" w:rsidRPr="00FA08A0" w:rsidRDefault="008411C5" w:rsidP="006472F6">
            <w:pPr>
              <w:jc w:val="both"/>
              <w:rPr>
                <w:rFonts w:ascii="Arial Nova" w:hAnsi="Arial Nova" w:cs="Calibri"/>
                <w:color w:val="000000"/>
                <w:sz w:val="24"/>
                <w:szCs w:val="24"/>
              </w:rPr>
            </w:pPr>
          </w:p>
        </w:tc>
        <w:tc>
          <w:tcPr>
            <w:tcW w:w="1243" w:type="dxa"/>
          </w:tcPr>
          <w:p w14:paraId="5C293D5B" w14:textId="77777777" w:rsidR="008411C5" w:rsidRPr="000F1632" w:rsidRDefault="008411C5" w:rsidP="006472F6">
            <w:pPr>
              <w:spacing w:line="360" w:lineRule="auto"/>
              <w:jc w:val="center"/>
              <w:rPr>
                <w:rFonts w:ascii="Arial" w:hAnsi="Arial" w:cs="Arial"/>
                <w:sz w:val="24"/>
                <w:szCs w:val="24"/>
              </w:rPr>
            </w:pPr>
            <w:r>
              <w:rPr>
                <w:rFonts w:ascii="Arial" w:hAnsi="Arial" w:cs="Arial"/>
                <w:sz w:val="24"/>
                <w:szCs w:val="24"/>
              </w:rPr>
              <w:t>7</w:t>
            </w:r>
          </w:p>
        </w:tc>
        <w:tc>
          <w:tcPr>
            <w:tcW w:w="1444" w:type="dxa"/>
          </w:tcPr>
          <w:p w14:paraId="3523A8F8" w14:textId="3E647394" w:rsidR="008411C5" w:rsidRPr="00990D99" w:rsidRDefault="001A5AD9" w:rsidP="001A5AD9">
            <w:pPr>
              <w:spacing w:line="360" w:lineRule="auto"/>
              <w:jc w:val="center"/>
              <w:rPr>
                <w:rFonts w:ascii="Arial" w:hAnsi="Arial" w:cs="Arial"/>
                <w:sz w:val="24"/>
                <w:szCs w:val="24"/>
              </w:rPr>
            </w:pPr>
            <w:r>
              <w:rPr>
                <w:rFonts w:ascii="Arial" w:hAnsi="Arial" w:cs="Arial"/>
                <w:sz w:val="24"/>
                <w:szCs w:val="24"/>
              </w:rPr>
              <w:t>25.92%</w:t>
            </w:r>
          </w:p>
        </w:tc>
      </w:tr>
    </w:tbl>
    <w:p w14:paraId="3666C5A7" w14:textId="77777777" w:rsidR="008411C5" w:rsidRDefault="008411C5" w:rsidP="00B83D68">
      <w:pPr>
        <w:spacing w:line="360" w:lineRule="auto"/>
        <w:jc w:val="both"/>
        <w:rPr>
          <w:rFonts w:ascii="Arial" w:hAnsi="Arial" w:cs="Arial"/>
          <w:sz w:val="24"/>
          <w:szCs w:val="24"/>
        </w:rPr>
      </w:pPr>
    </w:p>
    <w:p w14:paraId="48EAEA0E" w14:textId="3B3A864C" w:rsidR="00D51165" w:rsidRDefault="001A5AD9" w:rsidP="00B83D68">
      <w:pPr>
        <w:spacing w:line="360" w:lineRule="auto"/>
        <w:jc w:val="both"/>
        <w:rPr>
          <w:rFonts w:ascii="Arial" w:hAnsi="Arial" w:cs="Arial"/>
          <w:sz w:val="24"/>
          <w:szCs w:val="24"/>
        </w:rPr>
      </w:pPr>
      <w:r>
        <w:rPr>
          <w:rFonts w:ascii="Arial" w:hAnsi="Arial" w:cs="Arial"/>
          <w:sz w:val="24"/>
          <w:szCs w:val="24"/>
        </w:rPr>
        <w:t xml:space="preserve">Como se menciono anteriormente, los estudios mostrados en la tabla 13 se generalizaron para estar asociado a un respectivo elemento, pero se tiene que tomar en cuenta que </w:t>
      </w:r>
      <w:r w:rsidR="00E3585C">
        <w:rPr>
          <w:rFonts w:ascii="Arial" w:hAnsi="Arial" w:cs="Arial"/>
          <w:sz w:val="24"/>
          <w:szCs w:val="24"/>
        </w:rPr>
        <w:t>a pesar de que ese elemento es el más alto en jerarquía institucional, se derivan otros elementos para hacer cumplir el elemento principal.</w:t>
      </w:r>
    </w:p>
    <w:p w14:paraId="4F3ED844" w14:textId="077D20D5" w:rsidR="00E3585C" w:rsidRPr="00F672E6" w:rsidRDefault="00E3585C" w:rsidP="00F672E6">
      <w:pPr>
        <w:spacing w:line="360" w:lineRule="auto"/>
        <w:jc w:val="both"/>
        <w:rPr>
          <w:rFonts w:ascii="Arial" w:hAnsi="Arial" w:cs="Arial"/>
          <w:sz w:val="24"/>
          <w:szCs w:val="24"/>
        </w:rPr>
      </w:pPr>
      <w:r w:rsidRPr="00F672E6">
        <w:rPr>
          <w:rFonts w:ascii="Arial" w:hAnsi="Arial" w:cs="Arial"/>
          <w:sz w:val="24"/>
          <w:szCs w:val="24"/>
        </w:rPr>
        <w:t>Por ejemplo, en el estudio “</w:t>
      </w:r>
      <w:r w:rsidRPr="00F672E6">
        <w:rPr>
          <w:rFonts w:ascii="Arial" w:eastAsia="Times New Roman" w:hAnsi="Arial" w:cs="Arial"/>
          <w:color w:val="000000"/>
          <w:sz w:val="24"/>
          <w:szCs w:val="24"/>
          <w:lang w:eastAsia="es-MX"/>
        </w:rPr>
        <w:t>Orientaciones complementarias para la atención de estudiantes con discapacidad visual en el marco de la educación superior inclusiva.</w:t>
      </w:r>
      <w:r w:rsidRPr="00F672E6">
        <w:rPr>
          <w:rFonts w:ascii="Arial" w:hAnsi="Arial" w:cs="Arial"/>
          <w:sz w:val="24"/>
          <w:szCs w:val="24"/>
        </w:rPr>
        <w:t>” mencionan que se necesita la implicación de las siguientes áreas:</w:t>
      </w:r>
    </w:p>
    <w:p w14:paraId="3A0E9C3E" w14:textId="116B317C" w:rsidR="00E3585C" w:rsidRPr="00F672E6" w:rsidRDefault="00E3585C" w:rsidP="00F672E6">
      <w:pPr>
        <w:pStyle w:val="Prrafodelista"/>
        <w:numPr>
          <w:ilvl w:val="0"/>
          <w:numId w:val="18"/>
        </w:numPr>
        <w:spacing w:after="0" w:line="360" w:lineRule="auto"/>
        <w:jc w:val="both"/>
        <w:rPr>
          <w:rFonts w:ascii="Arial" w:eastAsia="Times New Roman" w:hAnsi="Arial" w:cs="Arial"/>
          <w:color w:val="000000"/>
          <w:sz w:val="24"/>
          <w:szCs w:val="24"/>
        </w:rPr>
      </w:pPr>
      <w:r w:rsidRPr="00F672E6">
        <w:rPr>
          <w:rFonts w:ascii="Arial" w:eastAsia="Times New Roman" w:hAnsi="Arial" w:cs="Arial"/>
          <w:color w:val="000000"/>
          <w:sz w:val="24"/>
          <w:szCs w:val="24"/>
        </w:rPr>
        <w:lastRenderedPageBreak/>
        <w:t>El consejo directivo: lidera la formulación de la política institucional de educación de la política institucional de educación inclusiva teniendo en cuenta las particularidades de las poblaciones con discapacidad.</w:t>
      </w:r>
    </w:p>
    <w:p w14:paraId="5856167F" w14:textId="5B4643E5" w:rsidR="00E3585C" w:rsidRPr="00F672E6" w:rsidRDefault="00E3585C" w:rsidP="00F672E6">
      <w:pPr>
        <w:pStyle w:val="Prrafodelista"/>
        <w:numPr>
          <w:ilvl w:val="0"/>
          <w:numId w:val="18"/>
        </w:numPr>
        <w:spacing w:after="0" w:line="360" w:lineRule="auto"/>
        <w:jc w:val="both"/>
        <w:rPr>
          <w:rFonts w:ascii="Arial" w:eastAsia="Times New Roman" w:hAnsi="Arial" w:cs="Arial"/>
          <w:color w:val="000000"/>
          <w:sz w:val="24"/>
          <w:szCs w:val="24"/>
        </w:rPr>
      </w:pPr>
      <w:r w:rsidRPr="00F672E6">
        <w:rPr>
          <w:rFonts w:ascii="Arial" w:eastAsia="Times New Roman" w:hAnsi="Arial" w:cs="Arial"/>
          <w:color w:val="000000"/>
          <w:sz w:val="24"/>
          <w:szCs w:val="24"/>
        </w:rPr>
        <w:t>Las oficinas de admisión: deben garantizar la</w:t>
      </w:r>
      <w:r w:rsidR="00F672E6" w:rsidRPr="00F672E6">
        <w:rPr>
          <w:rFonts w:ascii="Arial" w:eastAsia="Times New Roman" w:hAnsi="Arial" w:cs="Arial"/>
          <w:color w:val="000000"/>
          <w:sz w:val="24"/>
          <w:szCs w:val="24"/>
        </w:rPr>
        <w:t xml:space="preserve"> accesibilidad en el proceso de admisión del aspirante con discapacidad facilitando los medios necesarios.</w:t>
      </w:r>
    </w:p>
    <w:p w14:paraId="31A7857A" w14:textId="0374E594" w:rsidR="00F672E6" w:rsidRPr="00F672E6" w:rsidRDefault="00F672E6" w:rsidP="00F672E6">
      <w:pPr>
        <w:pStyle w:val="Prrafodelista"/>
        <w:numPr>
          <w:ilvl w:val="0"/>
          <w:numId w:val="18"/>
        </w:numPr>
        <w:spacing w:after="0" w:line="360" w:lineRule="auto"/>
        <w:jc w:val="both"/>
        <w:rPr>
          <w:rFonts w:ascii="Arial" w:eastAsia="Times New Roman" w:hAnsi="Arial" w:cs="Arial"/>
          <w:color w:val="000000"/>
          <w:sz w:val="24"/>
          <w:szCs w:val="24"/>
        </w:rPr>
      </w:pPr>
      <w:r w:rsidRPr="00F672E6">
        <w:rPr>
          <w:rFonts w:ascii="Arial" w:eastAsia="Times New Roman" w:hAnsi="Arial" w:cs="Arial"/>
          <w:color w:val="000000"/>
          <w:sz w:val="24"/>
          <w:szCs w:val="24"/>
        </w:rPr>
        <w:t>Las áreas administrativas y financieras: deben disponer los recursos presupuestales para la adquisición de material y equipo especializado que favorezca la permanencia de los estudiantes con discapacidad.</w:t>
      </w:r>
    </w:p>
    <w:p w14:paraId="369809DA" w14:textId="1C617288" w:rsidR="00F672E6" w:rsidRPr="00F672E6" w:rsidRDefault="00F672E6" w:rsidP="00F672E6">
      <w:pPr>
        <w:pStyle w:val="Prrafodelista"/>
        <w:numPr>
          <w:ilvl w:val="0"/>
          <w:numId w:val="18"/>
        </w:numPr>
        <w:spacing w:after="0" w:line="360" w:lineRule="auto"/>
        <w:jc w:val="both"/>
        <w:rPr>
          <w:rFonts w:ascii="Arial" w:eastAsia="Times New Roman" w:hAnsi="Arial" w:cs="Arial"/>
          <w:color w:val="000000"/>
          <w:sz w:val="24"/>
          <w:szCs w:val="24"/>
        </w:rPr>
      </w:pPr>
      <w:r w:rsidRPr="00F672E6">
        <w:rPr>
          <w:rFonts w:ascii="Arial" w:eastAsia="Times New Roman" w:hAnsi="Arial" w:cs="Arial"/>
          <w:color w:val="000000"/>
          <w:sz w:val="24"/>
          <w:szCs w:val="24"/>
        </w:rPr>
        <w:t>Las áreas de sistemas e informática: deben garantizar la accesibilidad a los sistemas de información institucional siguiendo las políticas y normas nacionales e internacionales vigentes, así como brindar soporte técnico para la instalación y uso de tecnología especializada que asegure el acceso a la información.</w:t>
      </w:r>
    </w:p>
    <w:p w14:paraId="2D03D349" w14:textId="06CD6047" w:rsidR="00D51165" w:rsidRDefault="00D51165" w:rsidP="00B83D68">
      <w:pPr>
        <w:spacing w:line="360" w:lineRule="auto"/>
        <w:jc w:val="both"/>
        <w:rPr>
          <w:rFonts w:ascii="Arial" w:hAnsi="Arial" w:cs="Arial"/>
          <w:sz w:val="24"/>
          <w:szCs w:val="24"/>
        </w:rPr>
      </w:pPr>
    </w:p>
    <w:p w14:paraId="02C12B0B" w14:textId="4CCF005F" w:rsidR="00D51165" w:rsidRDefault="00D51165" w:rsidP="00D51165">
      <w:pPr>
        <w:pStyle w:val="Ttulo1"/>
        <w:rPr>
          <w:b/>
          <w:bCs/>
          <w:color w:val="000000" w:themeColor="text1"/>
        </w:rPr>
      </w:pPr>
      <w:r>
        <w:rPr>
          <w:b/>
          <w:bCs/>
          <w:color w:val="000000" w:themeColor="text1"/>
        </w:rPr>
        <w:t>6</w:t>
      </w:r>
      <w:r w:rsidRPr="00493B10">
        <w:rPr>
          <w:b/>
          <w:bCs/>
          <w:color w:val="000000" w:themeColor="text1"/>
        </w:rPr>
        <w:t xml:space="preserve">.- </w:t>
      </w:r>
      <w:r>
        <w:rPr>
          <w:b/>
          <w:bCs/>
          <w:color w:val="000000" w:themeColor="text1"/>
        </w:rPr>
        <w:t xml:space="preserve">Discusión </w:t>
      </w:r>
    </w:p>
    <w:p w14:paraId="3C4E0E1C" w14:textId="02678D1F" w:rsidR="00D51165" w:rsidRDefault="00D51165" w:rsidP="00D03F4D">
      <w:pPr>
        <w:spacing w:line="360" w:lineRule="auto"/>
        <w:jc w:val="both"/>
        <w:rPr>
          <w:rFonts w:ascii="Arial" w:hAnsi="Arial" w:cs="Arial"/>
          <w:sz w:val="24"/>
          <w:szCs w:val="24"/>
        </w:rPr>
      </w:pPr>
      <w:r w:rsidRPr="00D51165">
        <w:rPr>
          <w:rFonts w:ascii="Arial" w:hAnsi="Arial" w:cs="Arial"/>
          <w:sz w:val="24"/>
          <w:szCs w:val="24"/>
        </w:rPr>
        <w:t xml:space="preserve">En el estado del arte de esta investigación se ha visto que para la realización de un protocolo basado en ajustes razonables </w:t>
      </w:r>
      <w:r>
        <w:rPr>
          <w:rFonts w:ascii="Arial" w:hAnsi="Arial" w:cs="Arial"/>
          <w:sz w:val="24"/>
          <w:szCs w:val="24"/>
        </w:rPr>
        <w:t xml:space="preserve">en las IES </w:t>
      </w:r>
      <w:r w:rsidRPr="00D51165">
        <w:rPr>
          <w:rFonts w:ascii="Arial" w:hAnsi="Arial" w:cs="Arial"/>
          <w:sz w:val="24"/>
          <w:szCs w:val="24"/>
        </w:rPr>
        <w:t>se necesita la implicación de varios factores</w:t>
      </w:r>
      <w:r>
        <w:rPr>
          <w:rFonts w:ascii="Arial" w:hAnsi="Arial" w:cs="Arial"/>
          <w:sz w:val="24"/>
          <w:szCs w:val="24"/>
        </w:rPr>
        <w:t xml:space="preserve">. </w:t>
      </w:r>
      <w:r w:rsidR="00D03F4D">
        <w:rPr>
          <w:rFonts w:ascii="Arial" w:hAnsi="Arial" w:cs="Arial"/>
          <w:sz w:val="24"/>
          <w:szCs w:val="24"/>
        </w:rPr>
        <w:t>A pesar de que un criterio de selección fue del año 2006-2021 se ha visto que las necesidades de cada estudiante con discapacidad van cambiando conforme su estancia académica continua y el enfoque perteneciente del programa educativo que curse, si bien cada IES trata de brindar sus propias estrategias para formar una educación inclusiva queda en claro que su principal misión es ofrecer una igualdad de oportunidades</w:t>
      </w:r>
      <w:r w:rsidR="006D1145">
        <w:rPr>
          <w:rFonts w:ascii="Arial" w:hAnsi="Arial" w:cs="Arial"/>
          <w:sz w:val="24"/>
          <w:szCs w:val="24"/>
        </w:rPr>
        <w:t>.</w:t>
      </w:r>
    </w:p>
    <w:p w14:paraId="7F9A90FC" w14:textId="7208CE18" w:rsidR="00D51165" w:rsidRDefault="006D1145" w:rsidP="006D1145">
      <w:pPr>
        <w:spacing w:line="360" w:lineRule="auto"/>
        <w:rPr>
          <w:rFonts w:ascii="Arial" w:hAnsi="Arial" w:cs="Arial"/>
          <w:sz w:val="24"/>
          <w:szCs w:val="24"/>
        </w:rPr>
      </w:pPr>
      <w:r>
        <w:rPr>
          <w:rFonts w:ascii="Arial" w:hAnsi="Arial" w:cs="Arial"/>
          <w:sz w:val="24"/>
          <w:szCs w:val="24"/>
        </w:rPr>
        <w:t>Teniendo enfoque en alguna IES que no cuente con un procedimiento basado en ajustes razonables se puede apoyar de los hallazgos mencionados anteriormente ya que se mencionan programas que se han implementado y las áreas asociadas.</w:t>
      </w:r>
    </w:p>
    <w:p w14:paraId="56D76255" w14:textId="1FE43B36" w:rsidR="008E3A54" w:rsidRDefault="008E3A54" w:rsidP="006D1145">
      <w:pPr>
        <w:spacing w:line="360" w:lineRule="auto"/>
        <w:rPr>
          <w:rFonts w:ascii="Arial" w:hAnsi="Arial" w:cs="Arial"/>
          <w:sz w:val="24"/>
          <w:szCs w:val="24"/>
        </w:rPr>
      </w:pPr>
    </w:p>
    <w:p w14:paraId="5115CB95" w14:textId="77777777" w:rsidR="008E3A54" w:rsidRPr="00D51165" w:rsidRDefault="008E3A54" w:rsidP="006D1145">
      <w:pPr>
        <w:spacing w:line="360" w:lineRule="auto"/>
        <w:rPr>
          <w:rFonts w:ascii="Arial" w:hAnsi="Arial" w:cs="Arial"/>
          <w:sz w:val="24"/>
          <w:szCs w:val="24"/>
        </w:rPr>
      </w:pPr>
    </w:p>
    <w:p w14:paraId="21D5808B" w14:textId="39634125" w:rsidR="006D1145" w:rsidRDefault="006D1145" w:rsidP="006D1145">
      <w:pPr>
        <w:pStyle w:val="Ttulo1"/>
        <w:rPr>
          <w:b/>
          <w:bCs/>
          <w:color w:val="000000" w:themeColor="text1"/>
        </w:rPr>
      </w:pPr>
      <w:r>
        <w:rPr>
          <w:b/>
          <w:bCs/>
          <w:color w:val="000000" w:themeColor="text1"/>
        </w:rPr>
        <w:lastRenderedPageBreak/>
        <w:t>7</w:t>
      </w:r>
      <w:r w:rsidRPr="00493B10">
        <w:rPr>
          <w:b/>
          <w:bCs/>
          <w:color w:val="000000" w:themeColor="text1"/>
        </w:rPr>
        <w:t>.</w:t>
      </w:r>
      <w:r w:rsidRPr="00493B10">
        <w:rPr>
          <w:b/>
          <w:bCs/>
          <w:color w:val="000000" w:themeColor="text1"/>
        </w:rPr>
        <w:t>-</w:t>
      </w:r>
      <w:r>
        <w:rPr>
          <w:b/>
          <w:bCs/>
          <w:color w:val="000000" w:themeColor="text1"/>
        </w:rPr>
        <w:t xml:space="preserve"> Validez del estudio </w:t>
      </w:r>
    </w:p>
    <w:p w14:paraId="3C68FB7B" w14:textId="5DC51330" w:rsidR="006D1145" w:rsidRDefault="006D1145" w:rsidP="006D1145">
      <w:pPr>
        <w:pStyle w:val="Ttulo2"/>
        <w:rPr>
          <w:b/>
          <w:bCs/>
          <w:color w:val="000000" w:themeColor="text1"/>
        </w:rPr>
      </w:pPr>
      <w:r w:rsidRPr="006D1145">
        <w:rPr>
          <w:b/>
          <w:bCs/>
          <w:color w:val="000000" w:themeColor="text1"/>
        </w:rPr>
        <w:t xml:space="preserve">7.1.- Confiabilidad de </w:t>
      </w:r>
      <w:r w:rsidR="0030051B">
        <w:rPr>
          <w:b/>
          <w:bCs/>
          <w:color w:val="000000" w:themeColor="text1"/>
        </w:rPr>
        <w:t xml:space="preserve">la selección de los datos </w:t>
      </w:r>
    </w:p>
    <w:p w14:paraId="4B2FF62C" w14:textId="02A0E292" w:rsidR="00FD6663" w:rsidRPr="001F5DD3" w:rsidRDefault="006D1145" w:rsidP="001F5DD3">
      <w:pPr>
        <w:spacing w:line="360" w:lineRule="auto"/>
        <w:jc w:val="both"/>
        <w:rPr>
          <w:rFonts w:ascii="Arial" w:hAnsi="Arial" w:cs="Arial"/>
          <w:sz w:val="24"/>
          <w:szCs w:val="24"/>
        </w:rPr>
      </w:pPr>
      <w:r w:rsidRPr="001F5DD3">
        <w:rPr>
          <w:rFonts w:ascii="Arial" w:hAnsi="Arial" w:cs="Arial"/>
          <w:sz w:val="24"/>
          <w:szCs w:val="24"/>
        </w:rPr>
        <w:t xml:space="preserve">La búsqueda de literatura fue realizada con base en la metodología de búsqueda </w:t>
      </w:r>
      <w:r w:rsidR="008E3A54" w:rsidRPr="001F5DD3">
        <w:rPr>
          <w:rFonts w:ascii="Arial" w:hAnsi="Arial" w:cs="Arial"/>
          <w:sz w:val="24"/>
          <w:szCs w:val="24"/>
        </w:rPr>
        <w:t xml:space="preserve">del </w:t>
      </w:r>
      <w:r w:rsidRPr="001F5DD3">
        <w:rPr>
          <w:rFonts w:ascii="Arial" w:hAnsi="Arial" w:cs="Arial"/>
          <w:sz w:val="24"/>
          <w:szCs w:val="24"/>
        </w:rPr>
        <w:t xml:space="preserve">Proceso Sistemático de </w:t>
      </w:r>
      <w:r w:rsidR="008E3A54" w:rsidRPr="001F5DD3">
        <w:rPr>
          <w:rFonts w:ascii="Arial" w:hAnsi="Arial" w:cs="Arial"/>
          <w:sz w:val="24"/>
          <w:szCs w:val="24"/>
        </w:rPr>
        <w:t xml:space="preserve">Revisión </w:t>
      </w:r>
      <w:proofErr w:type="spellStart"/>
      <w:r w:rsidR="008E3A54" w:rsidRPr="001F5DD3">
        <w:rPr>
          <w:rFonts w:ascii="Arial" w:hAnsi="Arial" w:cs="Arial"/>
          <w:sz w:val="24"/>
          <w:szCs w:val="24"/>
        </w:rPr>
        <w:t>Multivocal</w:t>
      </w:r>
      <w:proofErr w:type="spellEnd"/>
      <w:r w:rsidRPr="001F5DD3">
        <w:rPr>
          <w:rFonts w:ascii="Arial" w:hAnsi="Arial" w:cs="Arial"/>
          <w:sz w:val="24"/>
          <w:szCs w:val="24"/>
        </w:rPr>
        <w:t xml:space="preserve"> basado en </w:t>
      </w:r>
      <w:proofErr w:type="spellStart"/>
      <w:r w:rsidR="008E3A54" w:rsidRPr="001F5DD3">
        <w:rPr>
          <w:rFonts w:ascii="Arial" w:hAnsi="Arial" w:cs="Arial"/>
          <w:sz w:val="24"/>
          <w:szCs w:val="24"/>
        </w:rPr>
        <w:t>Garoussi</w:t>
      </w:r>
      <w:proofErr w:type="spellEnd"/>
      <w:r w:rsidRPr="001F5DD3">
        <w:rPr>
          <w:rFonts w:ascii="Arial" w:hAnsi="Arial" w:cs="Arial"/>
          <w:sz w:val="24"/>
          <w:szCs w:val="24"/>
        </w:rPr>
        <w:t xml:space="preserve"> et al. (201</w:t>
      </w:r>
      <w:r w:rsidR="008E3A54" w:rsidRPr="001F5DD3">
        <w:rPr>
          <w:rFonts w:ascii="Arial" w:hAnsi="Arial" w:cs="Arial"/>
          <w:sz w:val="24"/>
          <w:szCs w:val="24"/>
        </w:rPr>
        <w:t>9</w:t>
      </w:r>
      <w:r w:rsidRPr="001F5DD3">
        <w:rPr>
          <w:rFonts w:ascii="Arial" w:hAnsi="Arial" w:cs="Arial"/>
          <w:sz w:val="24"/>
          <w:szCs w:val="24"/>
        </w:rPr>
        <w:t>)</w:t>
      </w:r>
      <w:r w:rsidR="00FD6663" w:rsidRPr="001F5DD3">
        <w:rPr>
          <w:rFonts w:ascii="Arial" w:hAnsi="Arial" w:cs="Arial"/>
          <w:sz w:val="24"/>
          <w:szCs w:val="24"/>
        </w:rPr>
        <w:t xml:space="preserve">. Para que el proceso de la selección de estudios sea confiable </w:t>
      </w:r>
      <w:proofErr w:type="spellStart"/>
      <w:r w:rsidR="00FD6663" w:rsidRPr="001F5DD3">
        <w:rPr>
          <w:rFonts w:ascii="Arial" w:hAnsi="Arial" w:cs="Arial"/>
          <w:sz w:val="24"/>
          <w:szCs w:val="24"/>
        </w:rPr>
        <w:t>Garoussi</w:t>
      </w:r>
      <w:proofErr w:type="spellEnd"/>
      <w:r w:rsidR="00FD6663" w:rsidRPr="001F5DD3">
        <w:rPr>
          <w:rFonts w:ascii="Arial" w:hAnsi="Arial" w:cs="Arial"/>
          <w:sz w:val="24"/>
          <w:szCs w:val="24"/>
        </w:rPr>
        <w:t xml:space="preserve"> propone criterios de inclusión y exclusión</w:t>
      </w:r>
      <w:r w:rsidR="001F5DD3">
        <w:rPr>
          <w:rFonts w:ascii="Arial" w:hAnsi="Arial" w:cs="Arial"/>
          <w:sz w:val="24"/>
          <w:szCs w:val="24"/>
        </w:rPr>
        <w:t>,</w:t>
      </w:r>
      <w:r w:rsidR="00FD6663" w:rsidRPr="001F5DD3">
        <w:rPr>
          <w:rFonts w:ascii="Arial" w:hAnsi="Arial" w:cs="Arial"/>
          <w:sz w:val="24"/>
          <w:szCs w:val="24"/>
        </w:rPr>
        <w:t xml:space="preserve"> y para aumentar la confiabilidad en los resultados de literatura gris se implementan criterios de calidad.</w:t>
      </w:r>
    </w:p>
    <w:p w14:paraId="3759D8BE" w14:textId="13A7F798" w:rsidR="0030051B" w:rsidRPr="001F5DD3" w:rsidRDefault="00E70CEA" w:rsidP="001F5DD3">
      <w:pPr>
        <w:spacing w:line="360" w:lineRule="auto"/>
        <w:jc w:val="both"/>
        <w:rPr>
          <w:rFonts w:ascii="Arial" w:hAnsi="Arial" w:cs="Arial"/>
          <w:sz w:val="24"/>
          <w:szCs w:val="24"/>
        </w:rPr>
      </w:pPr>
      <w:r w:rsidRPr="001F5DD3">
        <w:rPr>
          <w:rFonts w:ascii="Arial" w:hAnsi="Arial" w:cs="Arial"/>
          <w:sz w:val="24"/>
          <w:szCs w:val="24"/>
        </w:rPr>
        <w:t>Además,</w:t>
      </w:r>
      <w:r w:rsidR="0030051B" w:rsidRPr="001F5DD3">
        <w:rPr>
          <w:rFonts w:ascii="Arial" w:hAnsi="Arial" w:cs="Arial"/>
          <w:sz w:val="24"/>
          <w:szCs w:val="24"/>
        </w:rPr>
        <w:t xml:space="preserve"> que para la selección de estudios se tomaron en cuenta dos motores de búsqueda </w:t>
      </w:r>
      <w:r w:rsidRPr="001F5DD3">
        <w:rPr>
          <w:rFonts w:ascii="Arial" w:hAnsi="Arial" w:cs="Arial"/>
          <w:sz w:val="24"/>
          <w:szCs w:val="24"/>
        </w:rPr>
        <w:t xml:space="preserve">enfocados en artículos ampliamente confiables, ya que en la literatura blanca ambos motores de búsqueda cuentan con revistas certificadas </w:t>
      </w:r>
    </w:p>
    <w:p w14:paraId="10F2643A" w14:textId="004024F4" w:rsidR="006D1145" w:rsidRPr="001F5DD3" w:rsidRDefault="00E70CEA" w:rsidP="001F5DD3">
      <w:pPr>
        <w:spacing w:line="360" w:lineRule="auto"/>
        <w:jc w:val="both"/>
        <w:rPr>
          <w:rFonts w:ascii="Arial" w:hAnsi="Arial" w:cs="Arial"/>
          <w:sz w:val="24"/>
          <w:szCs w:val="24"/>
        </w:rPr>
      </w:pPr>
      <w:r w:rsidRPr="001F5DD3">
        <w:rPr>
          <w:rFonts w:ascii="Arial" w:hAnsi="Arial" w:cs="Arial"/>
          <w:sz w:val="24"/>
          <w:szCs w:val="24"/>
        </w:rPr>
        <w:t xml:space="preserve">Aunado a la selección de estudios no solo se </w:t>
      </w:r>
      <w:r w:rsidR="001F5DD3" w:rsidRPr="001F5DD3">
        <w:rPr>
          <w:rFonts w:ascii="Arial" w:hAnsi="Arial" w:cs="Arial"/>
          <w:sz w:val="24"/>
          <w:szCs w:val="24"/>
        </w:rPr>
        <w:t>evaluó</w:t>
      </w:r>
      <w:r w:rsidRPr="001F5DD3">
        <w:rPr>
          <w:rFonts w:ascii="Arial" w:hAnsi="Arial" w:cs="Arial"/>
          <w:sz w:val="24"/>
          <w:szCs w:val="24"/>
        </w:rPr>
        <w:t xml:space="preserve"> a partir de criterios de inclusión, exclusión y de calidad, también se realizó doble revisión por parte de los dos investigadores Susana y Elia Nahomi, ya que la </w:t>
      </w:r>
      <w:r w:rsidR="001F5DD3">
        <w:rPr>
          <w:rFonts w:ascii="Arial" w:hAnsi="Arial" w:cs="Arial"/>
          <w:sz w:val="24"/>
          <w:szCs w:val="24"/>
        </w:rPr>
        <w:t>selección</w:t>
      </w:r>
      <w:r w:rsidRPr="001F5DD3">
        <w:rPr>
          <w:rFonts w:ascii="Arial" w:hAnsi="Arial" w:cs="Arial"/>
          <w:sz w:val="24"/>
          <w:szCs w:val="24"/>
        </w:rPr>
        <w:t xml:space="preserve"> tiene diferente perspectiva de razonamiento, </w:t>
      </w:r>
      <w:r w:rsidR="001F5DD3">
        <w:rPr>
          <w:rFonts w:ascii="Arial" w:hAnsi="Arial" w:cs="Arial"/>
          <w:sz w:val="24"/>
          <w:szCs w:val="24"/>
        </w:rPr>
        <w:t>esto conllevo a que se revisará</w:t>
      </w:r>
      <w:r w:rsidRPr="001F5DD3">
        <w:rPr>
          <w:rFonts w:ascii="Arial" w:hAnsi="Arial" w:cs="Arial"/>
          <w:sz w:val="24"/>
          <w:szCs w:val="24"/>
        </w:rPr>
        <w:t xml:space="preserve"> detalladamente para llegar a un consenso, de apoyo en la selección </w:t>
      </w:r>
      <w:r w:rsidR="001F5DD3" w:rsidRPr="001F5DD3">
        <w:rPr>
          <w:rFonts w:ascii="Arial" w:hAnsi="Arial" w:cs="Arial"/>
          <w:sz w:val="24"/>
          <w:szCs w:val="24"/>
        </w:rPr>
        <w:t>se discutieron los resultados con el director MCC. Gerardo Contreras Vega y el codirector MCC. Juan Carlos Pérez Arriaga</w:t>
      </w:r>
      <w:r w:rsidR="001F5DD3">
        <w:rPr>
          <w:rFonts w:ascii="Arial" w:hAnsi="Arial" w:cs="Arial"/>
          <w:sz w:val="24"/>
          <w:szCs w:val="24"/>
        </w:rPr>
        <w:t>.</w:t>
      </w:r>
    </w:p>
    <w:p w14:paraId="6BAE1898" w14:textId="77777777" w:rsidR="006D1145" w:rsidRPr="006D1145" w:rsidRDefault="006D1145" w:rsidP="006D1145"/>
    <w:p w14:paraId="395E7969" w14:textId="77777777" w:rsidR="001F5DD3" w:rsidRDefault="001F5DD3" w:rsidP="001F5DD3">
      <w:pPr>
        <w:pStyle w:val="Ttulo2"/>
        <w:rPr>
          <w:b/>
          <w:bCs/>
          <w:color w:val="000000" w:themeColor="text1"/>
        </w:rPr>
      </w:pPr>
      <w:r w:rsidRPr="006D1145">
        <w:rPr>
          <w:b/>
          <w:bCs/>
          <w:color w:val="000000" w:themeColor="text1"/>
        </w:rPr>
        <w:t>7.</w:t>
      </w:r>
      <w:r>
        <w:rPr>
          <w:b/>
          <w:bCs/>
          <w:color w:val="000000" w:themeColor="text1"/>
        </w:rPr>
        <w:t>2</w:t>
      </w:r>
      <w:r w:rsidRPr="006D1145">
        <w:rPr>
          <w:b/>
          <w:bCs/>
          <w:color w:val="000000" w:themeColor="text1"/>
        </w:rPr>
        <w:t xml:space="preserve">.- Confiabilidad de </w:t>
      </w:r>
      <w:r>
        <w:rPr>
          <w:b/>
          <w:bCs/>
          <w:color w:val="000000" w:themeColor="text1"/>
        </w:rPr>
        <w:t xml:space="preserve">la </w:t>
      </w:r>
      <w:r>
        <w:rPr>
          <w:b/>
          <w:bCs/>
          <w:color w:val="000000" w:themeColor="text1"/>
        </w:rPr>
        <w:t>extracción de los datos</w:t>
      </w:r>
    </w:p>
    <w:p w14:paraId="755C41E7" w14:textId="4DC50001" w:rsidR="00102995" w:rsidRPr="00102995" w:rsidRDefault="00102995" w:rsidP="00102995">
      <w:pPr>
        <w:spacing w:line="360" w:lineRule="auto"/>
        <w:jc w:val="both"/>
        <w:rPr>
          <w:rFonts w:ascii="Arial" w:hAnsi="Arial" w:cs="Arial"/>
          <w:sz w:val="24"/>
          <w:szCs w:val="24"/>
        </w:rPr>
      </w:pPr>
      <w:r w:rsidRPr="00102995">
        <w:rPr>
          <w:rFonts w:ascii="Arial" w:hAnsi="Arial" w:cs="Arial"/>
          <w:sz w:val="24"/>
          <w:szCs w:val="24"/>
        </w:rPr>
        <w:t xml:space="preserve">El proceso de extracción de datos siguió el método de </w:t>
      </w:r>
      <w:proofErr w:type="spellStart"/>
      <w:r w:rsidRPr="00102995">
        <w:rPr>
          <w:rFonts w:ascii="Arial" w:hAnsi="Arial" w:cs="Arial"/>
          <w:sz w:val="24"/>
          <w:szCs w:val="24"/>
        </w:rPr>
        <w:t>Garoussi</w:t>
      </w:r>
      <w:proofErr w:type="spellEnd"/>
      <w:r w:rsidRPr="00102995">
        <w:rPr>
          <w:rFonts w:ascii="Arial" w:hAnsi="Arial" w:cs="Arial"/>
          <w:sz w:val="24"/>
          <w:szCs w:val="24"/>
        </w:rPr>
        <w:t xml:space="preserve"> et al. (2019) como se detalla en la sección 4.3.2 Extracción de datos. De acuerdo con la metodología se elaboró un Formato de concentrador de datos situado en la Tabla 9 Formato de concentrador de datos dicho formato se respetó para pasar dicha extracción a un archivo en formato xlsx.</w:t>
      </w:r>
    </w:p>
    <w:p w14:paraId="1236A427" w14:textId="35056602" w:rsidR="00102995" w:rsidRDefault="00102995" w:rsidP="00102995">
      <w:pPr>
        <w:spacing w:line="360" w:lineRule="auto"/>
        <w:jc w:val="both"/>
        <w:rPr>
          <w:rFonts w:ascii="Arial" w:hAnsi="Arial" w:cs="Arial"/>
          <w:sz w:val="24"/>
          <w:szCs w:val="24"/>
        </w:rPr>
      </w:pPr>
      <w:r w:rsidRPr="00102995">
        <w:rPr>
          <w:rFonts w:ascii="Arial" w:hAnsi="Arial" w:cs="Arial"/>
          <w:sz w:val="24"/>
          <w:szCs w:val="24"/>
        </w:rPr>
        <w:t xml:space="preserve">Gracias a esta la sección de extracción de datos de la plantilla, pudimos asegurar que los datos extraídos eran relevantes y </w:t>
      </w:r>
      <w:r>
        <w:rPr>
          <w:rFonts w:ascii="Arial" w:hAnsi="Arial" w:cs="Arial"/>
          <w:sz w:val="24"/>
          <w:szCs w:val="24"/>
        </w:rPr>
        <w:t>servían para contestar l</w:t>
      </w:r>
      <w:r w:rsidRPr="00102995">
        <w:rPr>
          <w:rFonts w:ascii="Arial" w:hAnsi="Arial" w:cs="Arial"/>
          <w:sz w:val="24"/>
          <w:szCs w:val="24"/>
        </w:rPr>
        <w:t>as preguntas de investigación. Al extraer los datos se pudo</w:t>
      </w:r>
      <w:r>
        <w:rPr>
          <w:rFonts w:ascii="Arial" w:hAnsi="Arial" w:cs="Arial"/>
          <w:sz w:val="24"/>
          <w:szCs w:val="24"/>
        </w:rPr>
        <w:t xml:space="preserve"> </w:t>
      </w:r>
      <w:r w:rsidRPr="00102995">
        <w:rPr>
          <w:rFonts w:ascii="Arial" w:hAnsi="Arial" w:cs="Arial"/>
          <w:sz w:val="24"/>
          <w:szCs w:val="24"/>
        </w:rPr>
        <w:t>garantizar que las preguntas de investigación fuer</w:t>
      </w:r>
      <w:r>
        <w:rPr>
          <w:rFonts w:ascii="Arial" w:hAnsi="Arial" w:cs="Arial"/>
          <w:sz w:val="24"/>
          <w:szCs w:val="24"/>
        </w:rPr>
        <w:t>a</w:t>
      </w:r>
      <w:r w:rsidRPr="00102995">
        <w:rPr>
          <w:rFonts w:ascii="Arial" w:hAnsi="Arial" w:cs="Arial"/>
          <w:sz w:val="24"/>
          <w:szCs w:val="24"/>
        </w:rPr>
        <w:t xml:space="preserve">n respondidas utilizando información clara, concisa y trazable a las preguntas de investigación. </w:t>
      </w:r>
    </w:p>
    <w:p w14:paraId="6EFE18D8" w14:textId="77777777" w:rsidR="00420BF5" w:rsidRPr="00420BF5" w:rsidRDefault="00102995" w:rsidP="00420BF5">
      <w:pPr>
        <w:pStyle w:val="Ttulo2"/>
        <w:rPr>
          <w:b/>
          <w:bCs/>
          <w:color w:val="000000" w:themeColor="text1"/>
        </w:rPr>
      </w:pPr>
      <w:r w:rsidRPr="00420BF5">
        <w:rPr>
          <w:b/>
          <w:bCs/>
          <w:color w:val="000000" w:themeColor="text1"/>
        </w:rPr>
        <w:lastRenderedPageBreak/>
        <w:t xml:space="preserve">7.4 Confiabilidad de la síntesis de datos </w:t>
      </w:r>
    </w:p>
    <w:p w14:paraId="037C6DEA" w14:textId="289C6DD6" w:rsidR="00B77209" w:rsidRPr="005B16EF" w:rsidRDefault="00420BF5" w:rsidP="005B16EF">
      <w:pPr>
        <w:spacing w:line="360" w:lineRule="auto"/>
        <w:jc w:val="both"/>
        <w:rPr>
          <w:rFonts w:ascii="Arial" w:hAnsi="Arial" w:cs="Arial"/>
          <w:sz w:val="24"/>
          <w:szCs w:val="24"/>
        </w:rPr>
      </w:pPr>
      <w:r w:rsidRPr="005B16EF">
        <w:rPr>
          <w:rFonts w:ascii="Arial" w:hAnsi="Arial" w:cs="Arial"/>
          <w:sz w:val="24"/>
          <w:szCs w:val="24"/>
        </w:rPr>
        <w:t>S</w:t>
      </w:r>
      <w:r w:rsidR="00102995" w:rsidRPr="005B16EF">
        <w:rPr>
          <w:rFonts w:ascii="Arial" w:hAnsi="Arial" w:cs="Arial"/>
          <w:sz w:val="24"/>
          <w:szCs w:val="24"/>
        </w:rPr>
        <w:t>e realizó una síntesis narrativa</w:t>
      </w:r>
      <w:r w:rsidRPr="005B16EF">
        <w:rPr>
          <w:rFonts w:ascii="Arial" w:hAnsi="Arial" w:cs="Arial"/>
          <w:sz w:val="24"/>
          <w:szCs w:val="24"/>
        </w:rPr>
        <w:t xml:space="preserve"> y</w:t>
      </w:r>
      <w:r w:rsidR="00102995" w:rsidRPr="005B16EF">
        <w:rPr>
          <w:rFonts w:ascii="Arial" w:hAnsi="Arial" w:cs="Arial"/>
          <w:sz w:val="24"/>
          <w:szCs w:val="24"/>
        </w:rPr>
        <w:t xml:space="preserve"> aunque no existe una metodología formal establecida por la naturaleza de la síntesis. Aun así, se elaboró la síntesis narrativa en base al ejemplo de trabajo de </w:t>
      </w:r>
      <w:proofErr w:type="spellStart"/>
      <w:r w:rsidRPr="005B16EF">
        <w:rPr>
          <w:rFonts w:ascii="Arial" w:hAnsi="Arial" w:cs="Arial"/>
          <w:sz w:val="24"/>
          <w:szCs w:val="24"/>
        </w:rPr>
        <w:t>Jennie</w:t>
      </w:r>
      <w:proofErr w:type="spellEnd"/>
      <w:r w:rsidRPr="005B16EF">
        <w:rPr>
          <w:rFonts w:ascii="Arial" w:hAnsi="Arial" w:cs="Arial"/>
          <w:sz w:val="24"/>
          <w:szCs w:val="24"/>
        </w:rPr>
        <w:t xml:space="preserve"> </w:t>
      </w:r>
      <w:proofErr w:type="spellStart"/>
      <w:r w:rsidRPr="005B16EF">
        <w:rPr>
          <w:rFonts w:ascii="Arial" w:hAnsi="Arial" w:cs="Arial"/>
          <w:sz w:val="24"/>
          <w:szCs w:val="24"/>
        </w:rPr>
        <w:t>Popay</w:t>
      </w:r>
      <w:proofErr w:type="spellEnd"/>
      <w:r w:rsidRPr="005B16EF">
        <w:rPr>
          <w:rFonts w:ascii="Arial" w:hAnsi="Arial" w:cs="Arial"/>
          <w:sz w:val="24"/>
          <w:szCs w:val="24"/>
        </w:rPr>
        <w:t xml:space="preserve"> </w:t>
      </w:r>
      <w:r w:rsidR="00102995" w:rsidRPr="005B16EF">
        <w:rPr>
          <w:rFonts w:ascii="Arial" w:hAnsi="Arial" w:cs="Arial"/>
          <w:sz w:val="24"/>
          <w:szCs w:val="24"/>
        </w:rPr>
        <w:t>et al. (20</w:t>
      </w:r>
      <w:r w:rsidRPr="005B16EF">
        <w:rPr>
          <w:rFonts w:ascii="Arial" w:hAnsi="Arial" w:cs="Arial"/>
          <w:sz w:val="24"/>
          <w:szCs w:val="24"/>
        </w:rPr>
        <w:t>06</w:t>
      </w:r>
      <w:r w:rsidR="00102995" w:rsidRPr="005B16EF">
        <w:rPr>
          <w:rFonts w:ascii="Arial" w:hAnsi="Arial" w:cs="Arial"/>
          <w:sz w:val="24"/>
          <w:szCs w:val="24"/>
        </w:rPr>
        <w:t>) en donde la síntesis narrativa se define como: “</w:t>
      </w:r>
      <w:r w:rsidR="00B77209" w:rsidRPr="005B16EF">
        <w:rPr>
          <w:rFonts w:ascii="Arial" w:hAnsi="Arial" w:cs="Arial"/>
          <w:sz w:val="24"/>
          <w:szCs w:val="24"/>
        </w:rPr>
        <w:t>Un enfoque para la revisión sistemática y la síntesis de hallazgos de múltiples estudios que se basa principalmente en el uso de palabras y texto para resumir y explicar los hallazgos de la síntesis</w:t>
      </w:r>
      <w:r w:rsidR="00102995" w:rsidRPr="005B16EF">
        <w:rPr>
          <w:rFonts w:ascii="Arial" w:hAnsi="Arial" w:cs="Arial"/>
          <w:sz w:val="24"/>
          <w:szCs w:val="24"/>
        </w:rPr>
        <w:t>.” La síntesis narrativa elaborada en este trabajo de reporte de</w:t>
      </w:r>
      <w:r w:rsidR="00B77209" w:rsidRPr="005B16EF">
        <w:rPr>
          <w:rFonts w:ascii="Arial" w:hAnsi="Arial" w:cs="Arial"/>
          <w:sz w:val="24"/>
          <w:szCs w:val="24"/>
        </w:rPr>
        <w:t xml:space="preserve"> RML</w:t>
      </w:r>
      <w:r w:rsidR="00102995" w:rsidRPr="005B16EF">
        <w:rPr>
          <w:rFonts w:ascii="Arial" w:hAnsi="Arial" w:cs="Arial"/>
          <w:sz w:val="24"/>
          <w:szCs w:val="24"/>
        </w:rPr>
        <w:t xml:space="preserve"> </w:t>
      </w:r>
      <w:r w:rsidR="00B77209" w:rsidRPr="005B16EF">
        <w:rPr>
          <w:rFonts w:ascii="Arial" w:hAnsi="Arial" w:cs="Arial"/>
          <w:sz w:val="24"/>
          <w:szCs w:val="24"/>
        </w:rPr>
        <w:t xml:space="preserve">fue siguiendo los pasos de </w:t>
      </w:r>
      <w:proofErr w:type="spellStart"/>
      <w:r w:rsidR="00B77209" w:rsidRPr="005B16EF">
        <w:rPr>
          <w:rFonts w:ascii="Arial" w:hAnsi="Arial" w:cs="Arial"/>
          <w:sz w:val="24"/>
          <w:szCs w:val="24"/>
        </w:rPr>
        <w:t>Popay</w:t>
      </w:r>
      <w:proofErr w:type="spellEnd"/>
      <w:r w:rsidR="00B77209" w:rsidRPr="005B16EF">
        <w:rPr>
          <w:rFonts w:ascii="Arial" w:hAnsi="Arial" w:cs="Arial"/>
          <w:sz w:val="24"/>
          <w:szCs w:val="24"/>
        </w:rPr>
        <w:t xml:space="preserve"> el cual define lo siguiente:</w:t>
      </w:r>
    </w:p>
    <w:p w14:paraId="706CA940" w14:textId="77777777" w:rsidR="00B77209" w:rsidRPr="005B16EF" w:rsidRDefault="00B77209" w:rsidP="005B16EF">
      <w:pPr>
        <w:pStyle w:val="Prrafodelista"/>
        <w:numPr>
          <w:ilvl w:val="0"/>
          <w:numId w:val="20"/>
        </w:numPr>
        <w:jc w:val="both"/>
        <w:rPr>
          <w:rFonts w:ascii="Arial" w:hAnsi="Arial" w:cs="Arial"/>
          <w:sz w:val="24"/>
          <w:szCs w:val="24"/>
        </w:rPr>
      </w:pPr>
      <w:r w:rsidRPr="005B16EF">
        <w:rPr>
          <w:rFonts w:ascii="Arial" w:hAnsi="Arial" w:cs="Arial"/>
          <w:sz w:val="24"/>
          <w:szCs w:val="24"/>
        </w:rPr>
        <w:t xml:space="preserve">Desarrollar una teoría de cómo funciona la intervención, por qué y para quién </w:t>
      </w:r>
    </w:p>
    <w:p w14:paraId="5502E967" w14:textId="77777777" w:rsidR="00B77209" w:rsidRPr="005B16EF" w:rsidRDefault="00B77209" w:rsidP="005B16EF">
      <w:pPr>
        <w:pStyle w:val="Prrafodelista"/>
        <w:numPr>
          <w:ilvl w:val="0"/>
          <w:numId w:val="20"/>
        </w:numPr>
        <w:jc w:val="both"/>
        <w:rPr>
          <w:rFonts w:ascii="Arial" w:hAnsi="Arial" w:cs="Arial"/>
          <w:sz w:val="24"/>
          <w:szCs w:val="24"/>
        </w:rPr>
      </w:pPr>
      <w:r w:rsidRPr="005B16EF">
        <w:rPr>
          <w:rFonts w:ascii="Arial" w:hAnsi="Arial" w:cs="Arial"/>
          <w:sz w:val="24"/>
          <w:szCs w:val="24"/>
        </w:rPr>
        <w:t xml:space="preserve">Desarrollar una síntesis preliminar de los hallazgos de los estudios incluidos </w:t>
      </w:r>
    </w:p>
    <w:p w14:paraId="0AC68862" w14:textId="77777777" w:rsidR="005B16EF" w:rsidRPr="005B16EF" w:rsidRDefault="00B77209" w:rsidP="005B16EF">
      <w:pPr>
        <w:pStyle w:val="Prrafodelista"/>
        <w:numPr>
          <w:ilvl w:val="0"/>
          <w:numId w:val="20"/>
        </w:numPr>
        <w:jc w:val="both"/>
        <w:rPr>
          <w:rFonts w:ascii="Arial" w:hAnsi="Arial" w:cs="Arial"/>
          <w:sz w:val="24"/>
          <w:szCs w:val="24"/>
        </w:rPr>
      </w:pPr>
      <w:r w:rsidRPr="005B16EF">
        <w:rPr>
          <w:rFonts w:ascii="Arial" w:hAnsi="Arial" w:cs="Arial"/>
          <w:sz w:val="24"/>
          <w:szCs w:val="24"/>
        </w:rPr>
        <w:t>Explorar las relaciones en los datos</w:t>
      </w:r>
    </w:p>
    <w:p w14:paraId="45D68B3D" w14:textId="22B99D37" w:rsidR="00B77209" w:rsidRPr="005B16EF" w:rsidRDefault="00B77209" w:rsidP="005B16EF">
      <w:pPr>
        <w:pStyle w:val="Prrafodelista"/>
        <w:numPr>
          <w:ilvl w:val="0"/>
          <w:numId w:val="20"/>
        </w:numPr>
        <w:jc w:val="both"/>
        <w:rPr>
          <w:rFonts w:ascii="Arial" w:hAnsi="Arial" w:cs="Arial"/>
          <w:sz w:val="24"/>
          <w:szCs w:val="24"/>
        </w:rPr>
      </w:pPr>
      <w:r w:rsidRPr="005B16EF">
        <w:rPr>
          <w:rFonts w:ascii="Arial" w:hAnsi="Arial" w:cs="Arial"/>
          <w:sz w:val="24"/>
          <w:szCs w:val="24"/>
        </w:rPr>
        <w:t>Evaluar la solidez de la síntesis</w:t>
      </w:r>
    </w:p>
    <w:p w14:paraId="142E7167" w14:textId="77777777" w:rsidR="00B77209" w:rsidRPr="00B77209" w:rsidRDefault="00B77209" w:rsidP="00102995">
      <w:pPr>
        <w:spacing w:line="360" w:lineRule="auto"/>
        <w:jc w:val="both"/>
      </w:pPr>
    </w:p>
    <w:p w14:paraId="0FF34595" w14:textId="3710BC08" w:rsidR="00D51165" w:rsidRDefault="005B16EF" w:rsidP="00B83D68">
      <w:pPr>
        <w:spacing w:line="360" w:lineRule="auto"/>
        <w:jc w:val="both"/>
        <w:rPr>
          <w:rFonts w:ascii="Arial" w:hAnsi="Arial" w:cs="Arial"/>
          <w:sz w:val="24"/>
          <w:szCs w:val="24"/>
        </w:rPr>
      </w:pPr>
      <w:r>
        <w:rPr>
          <w:rFonts w:ascii="Arial" w:hAnsi="Arial" w:cs="Arial"/>
          <w:sz w:val="24"/>
          <w:szCs w:val="24"/>
        </w:rPr>
        <w:t xml:space="preserve">Siguiendo los pasos anteriores, se ha visto a lo largo del documento que esta síntesis está basada en la guía de </w:t>
      </w:r>
      <w:proofErr w:type="spellStart"/>
      <w:r>
        <w:rPr>
          <w:rFonts w:ascii="Arial" w:hAnsi="Arial" w:cs="Arial"/>
          <w:sz w:val="24"/>
          <w:szCs w:val="24"/>
        </w:rPr>
        <w:t>Popay</w:t>
      </w:r>
      <w:proofErr w:type="spellEnd"/>
      <w:r>
        <w:rPr>
          <w:rFonts w:ascii="Arial" w:hAnsi="Arial" w:cs="Arial"/>
          <w:sz w:val="24"/>
          <w:szCs w:val="24"/>
        </w:rPr>
        <w:t>, y mostrando los beneficiados son los estudiantes con discapacidad, esta síntesis funciona como los pasos a considerar para desarrollar un procedimiento de ajustes razonables, además se diseñaron graficas en relación a cada pregunta de investigación y englobando todas las preguntas de investigación se definió la tabla 1 que muestran los trabajos relacionados en las estrategias de las IES ante la situación de estudiantes con discapacidad.</w:t>
      </w:r>
    </w:p>
    <w:p w14:paraId="024499E1" w14:textId="70151265" w:rsidR="005B16EF" w:rsidRDefault="005B16EF" w:rsidP="005B16EF">
      <w:pPr>
        <w:pStyle w:val="Ttulo1"/>
        <w:rPr>
          <w:b/>
          <w:bCs/>
          <w:color w:val="000000" w:themeColor="text1"/>
        </w:rPr>
      </w:pPr>
      <w:r w:rsidRPr="005B16EF">
        <w:rPr>
          <w:b/>
          <w:bCs/>
          <w:color w:val="000000" w:themeColor="text1"/>
        </w:rPr>
        <w:t xml:space="preserve">8.- Conclusión </w:t>
      </w:r>
    </w:p>
    <w:p w14:paraId="736F9F07" w14:textId="234CB218" w:rsidR="005B16EF" w:rsidRPr="00725F82" w:rsidRDefault="005B16EF" w:rsidP="00725F82">
      <w:pPr>
        <w:spacing w:line="360" w:lineRule="auto"/>
        <w:jc w:val="both"/>
        <w:rPr>
          <w:rFonts w:ascii="Arial" w:hAnsi="Arial" w:cs="Arial"/>
          <w:sz w:val="24"/>
          <w:szCs w:val="24"/>
        </w:rPr>
      </w:pPr>
      <w:r w:rsidRPr="00725F82">
        <w:rPr>
          <w:rFonts w:ascii="Arial" w:hAnsi="Arial" w:cs="Arial"/>
          <w:sz w:val="24"/>
          <w:szCs w:val="24"/>
        </w:rPr>
        <w:t xml:space="preserve">La revisión </w:t>
      </w:r>
      <w:proofErr w:type="spellStart"/>
      <w:r w:rsidRPr="00725F82">
        <w:rPr>
          <w:rFonts w:ascii="Arial" w:hAnsi="Arial" w:cs="Arial"/>
          <w:sz w:val="24"/>
          <w:szCs w:val="24"/>
        </w:rPr>
        <w:t>multivocal</w:t>
      </w:r>
      <w:proofErr w:type="spellEnd"/>
      <w:r w:rsidRPr="00725F82">
        <w:rPr>
          <w:rFonts w:ascii="Arial" w:hAnsi="Arial" w:cs="Arial"/>
          <w:sz w:val="24"/>
          <w:szCs w:val="24"/>
        </w:rPr>
        <w:t xml:space="preserve"> de la literatura fue realizada entre los meses de noviembre 2021 a mayo 2022, culminando con la etapa de una síntesis narrativa, </w:t>
      </w:r>
      <w:r w:rsidR="00725F82" w:rsidRPr="00725F82">
        <w:rPr>
          <w:rFonts w:ascii="Arial" w:hAnsi="Arial" w:cs="Arial"/>
          <w:sz w:val="24"/>
          <w:szCs w:val="24"/>
        </w:rPr>
        <w:t xml:space="preserve">en donde se encontraron 71 resultados globalizados entre los 3 motores de búsqueda, esos 71 hallazgos al menos respondían a una pregunta de investigación </w:t>
      </w:r>
    </w:p>
    <w:p w14:paraId="6DB46D78" w14:textId="6A6FBD39" w:rsidR="005B16EF" w:rsidRDefault="005B16EF" w:rsidP="00725F82">
      <w:pPr>
        <w:spacing w:line="360" w:lineRule="auto"/>
        <w:jc w:val="both"/>
        <w:rPr>
          <w:rFonts w:ascii="Arial" w:hAnsi="Arial" w:cs="Arial"/>
          <w:sz w:val="24"/>
          <w:szCs w:val="24"/>
        </w:rPr>
      </w:pPr>
      <w:r w:rsidRPr="00725F82">
        <w:rPr>
          <w:rFonts w:ascii="Arial" w:hAnsi="Arial" w:cs="Arial"/>
          <w:sz w:val="24"/>
          <w:szCs w:val="24"/>
        </w:rPr>
        <w:t xml:space="preserve">Concluimos que el tema de investigación sobre </w:t>
      </w:r>
      <w:r w:rsidR="00725F82" w:rsidRPr="00725F82">
        <w:rPr>
          <w:rFonts w:ascii="Arial" w:hAnsi="Arial" w:cs="Arial"/>
          <w:sz w:val="24"/>
          <w:szCs w:val="24"/>
        </w:rPr>
        <w:t xml:space="preserve">la implementación de ajustes razonables en las IES no es un tema nuevo, sin embargo, las necesidades y los contenidos de cada materia cursada por el alumno va cambiando con el tiempo, es </w:t>
      </w:r>
      <w:r w:rsidR="00725F82" w:rsidRPr="00725F82">
        <w:rPr>
          <w:rFonts w:ascii="Arial" w:hAnsi="Arial" w:cs="Arial"/>
          <w:sz w:val="24"/>
          <w:szCs w:val="24"/>
        </w:rPr>
        <w:lastRenderedPageBreak/>
        <w:t>por eso por lo que las IES se actualizan día con día tomando de apoyo diferentes elementos.</w:t>
      </w:r>
      <w:r w:rsidRPr="00725F82">
        <w:rPr>
          <w:rFonts w:ascii="Arial" w:hAnsi="Arial" w:cs="Arial"/>
          <w:sz w:val="24"/>
          <w:szCs w:val="24"/>
        </w:rPr>
        <w:t xml:space="preserve"> Por lo tanto, es bueno aportar al mismo con esta investigación para servir de punto de partida para el trabajo futuro de investigadores y desarrolladores</w:t>
      </w:r>
      <w:r w:rsidR="00725F82" w:rsidRPr="00725F82">
        <w:rPr>
          <w:rFonts w:ascii="Arial" w:hAnsi="Arial" w:cs="Arial"/>
          <w:sz w:val="24"/>
          <w:szCs w:val="24"/>
        </w:rPr>
        <w:t xml:space="preserve"> mostrando cuales IES cuentan con un procedimiento de ajustes razonables y que entidades, normas están involucradas en el proceso.</w:t>
      </w:r>
    </w:p>
    <w:p w14:paraId="368FB128" w14:textId="32430BEA" w:rsidR="00725F82" w:rsidRDefault="00725F82" w:rsidP="00725F82">
      <w:pPr>
        <w:pStyle w:val="Ttulo1"/>
        <w:rPr>
          <w:b/>
          <w:bCs/>
          <w:color w:val="000000" w:themeColor="text1"/>
        </w:rPr>
      </w:pPr>
      <w:r w:rsidRPr="005B16EF">
        <w:rPr>
          <w:b/>
          <w:bCs/>
          <w:color w:val="000000" w:themeColor="text1"/>
        </w:rPr>
        <w:t xml:space="preserve">8.- </w:t>
      </w:r>
      <w:r>
        <w:rPr>
          <w:b/>
          <w:bCs/>
          <w:color w:val="000000" w:themeColor="text1"/>
        </w:rPr>
        <w:t xml:space="preserve">Referencias </w:t>
      </w:r>
      <w:r w:rsidRPr="005B16EF">
        <w:rPr>
          <w:b/>
          <w:bCs/>
          <w:color w:val="000000" w:themeColor="text1"/>
        </w:rPr>
        <w:t xml:space="preserve"> </w:t>
      </w:r>
    </w:p>
    <w:p w14:paraId="574DD625" w14:textId="77777777" w:rsidR="003D4FB4" w:rsidRPr="003D4FB4" w:rsidRDefault="003D4FB4" w:rsidP="003D4FB4">
      <w:pPr>
        <w:jc w:val="both"/>
        <w:rPr>
          <w:rFonts w:ascii="Arial" w:hAnsi="Arial" w:cs="Arial"/>
          <w:sz w:val="24"/>
          <w:szCs w:val="24"/>
        </w:rPr>
      </w:pPr>
      <w:proofErr w:type="spellStart"/>
      <w:r w:rsidRPr="003D4FB4">
        <w:rPr>
          <w:rFonts w:ascii="Arial" w:hAnsi="Arial" w:cs="Arial"/>
          <w:sz w:val="24"/>
          <w:szCs w:val="24"/>
          <w:lang w:val="en-US"/>
        </w:rPr>
        <w:t>Garousi</w:t>
      </w:r>
      <w:proofErr w:type="spellEnd"/>
      <w:r w:rsidRPr="003D4FB4">
        <w:rPr>
          <w:rFonts w:ascii="Arial" w:hAnsi="Arial" w:cs="Arial"/>
          <w:sz w:val="24"/>
          <w:szCs w:val="24"/>
          <w:lang w:val="en-US"/>
        </w:rPr>
        <w:t xml:space="preserve">, V., </w:t>
      </w:r>
      <w:proofErr w:type="spellStart"/>
      <w:r w:rsidRPr="003D4FB4">
        <w:rPr>
          <w:rFonts w:ascii="Arial" w:hAnsi="Arial" w:cs="Arial"/>
          <w:sz w:val="24"/>
          <w:szCs w:val="24"/>
          <w:lang w:val="en-US"/>
        </w:rPr>
        <w:t>Felderer</w:t>
      </w:r>
      <w:proofErr w:type="spellEnd"/>
      <w:r w:rsidRPr="003D4FB4">
        <w:rPr>
          <w:rFonts w:ascii="Arial" w:hAnsi="Arial" w:cs="Arial"/>
          <w:sz w:val="24"/>
          <w:szCs w:val="24"/>
          <w:lang w:val="en-US"/>
        </w:rPr>
        <w:t xml:space="preserve">, M., &amp; </w:t>
      </w:r>
      <w:proofErr w:type="spellStart"/>
      <w:r w:rsidRPr="003D4FB4">
        <w:rPr>
          <w:rFonts w:ascii="Arial" w:hAnsi="Arial" w:cs="Arial"/>
          <w:sz w:val="24"/>
          <w:szCs w:val="24"/>
          <w:lang w:val="en-US"/>
        </w:rPr>
        <w:t>Mäntylä</w:t>
      </w:r>
      <w:proofErr w:type="spellEnd"/>
      <w:r w:rsidRPr="003D4FB4">
        <w:rPr>
          <w:rFonts w:ascii="Arial" w:hAnsi="Arial" w:cs="Arial"/>
          <w:sz w:val="24"/>
          <w:szCs w:val="24"/>
          <w:lang w:val="en-US"/>
        </w:rPr>
        <w:t xml:space="preserve">, M. V. (2019). Guidelines for including grey literature and conducting multivocal literature reviews in software engineering. </w:t>
      </w:r>
      <w:proofErr w:type="spellStart"/>
      <w:r w:rsidRPr="003D4FB4">
        <w:rPr>
          <w:rFonts w:ascii="Arial" w:hAnsi="Arial" w:cs="Arial"/>
          <w:sz w:val="24"/>
          <w:szCs w:val="24"/>
        </w:rPr>
        <w:t>Information</w:t>
      </w:r>
      <w:proofErr w:type="spellEnd"/>
      <w:r w:rsidRPr="003D4FB4">
        <w:rPr>
          <w:rFonts w:ascii="Arial" w:hAnsi="Arial" w:cs="Arial"/>
          <w:sz w:val="24"/>
          <w:szCs w:val="24"/>
        </w:rPr>
        <w:t xml:space="preserve"> and Software </w:t>
      </w:r>
      <w:proofErr w:type="spellStart"/>
      <w:r w:rsidRPr="003D4FB4">
        <w:rPr>
          <w:rFonts w:ascii="Arial" w:hAnsi="Arial" w:cs="Arial"/>
          <w:sz w:val="24"/>
          <w:szCs w:val="24"/>
        </w:rPr>
        <w:t>Technology</w:t>
      </w:r>
      <w:proofErr w:type="spellEnd"/>
      <w:r w:rsidRPr="003D4FB4">
        <w:rPr>
          <w:rFonts w:ascii="Arial" w:hAnsi="Arial" w:cs="Arial"/>
          <w:sz w:val="24"/>
          <w:szCs w:val="24"/>
        </w:rPr>
        <w:t xml:space="preserve">, 106, 101–121. </w:t>
      </w:r>
      <w:hyperlink r:id="rId14" w:history="1">
        <w:r w:rsidRPr="003D4FB4">
          <w:rPr>
            <w:rStyle w:val="Hipervnculo"/>
            <w:rFonts w:ascii="Arial" w:hAnsi="Arial" w:cs="Arial"/>
            <w:sz w:val="24"/>
            <w:szCs w:val="24"/>
          </w:rPr>
          <w:t>https://doi.org/10.1016/j.infsof.2018.09.006</w:t>
        </w:r>
      </w:hyperlink>
    </w:p>
    <w:p w14:paraId="0393DE4C" w14:textId="22C92E52" w:rsidR="003D4FB4" w:rsidRP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Domínguez K., Alvis Y. &amp; Sahagún-Navarro M. (2020). Evaluación de necesidades de apoyo en universitarios con diversidad funcional de origen físico: un estudio de caso. Revista Colombiana de Ciencias Sociales. 11(2). </w:t>
      </w:r>
      <w:hyperlink r:id="rId15" w:history="1">
        <w:r w:rsidRPr="003D4FB4">
          <w:rPr>
            <w:rStyle w:val="Hipervnculo"/>
            <w:rFonts w:ascii="Arial" w:eastAsia="Times New Roman" w:hAnsi="Arial" w:cs="Arial"/>
            <w:sz w:val="24"/>
            <w:szCs w:val="24"/>
            <w:lang w:eastAsia="es-MX"/>
          </w:rPr>
          <w:t>https://doi.org/10.21501/22161201.3298</w:t>
        </w:r>
      </w:hyperlink>
    </w:p>
    <w:p w14:paraId="37AFD639" w14:textId="77777777" w:rsidR="003D4FB4" w:rsidRPr="003D4FB4" w:rsidRDefault="003D4FB4" w:rsidP="003D4FB4">
      <w:pPr>
        <w:spacing w:after="0" w:line="240" w:lineRule="auto"/>
        <w:jc w:val="both"/>
        <w:rPr>
          <w:rFonts w:ascii="Arial" w:eastAsia="Times New Roman" w:hAnsi="Arial" w:cs="Arial"/>
          <w:color w:val="000000"/>
          <w:sz w:val="24"/>
          <w:szCs w:val="24"/>
          <w:lang w:eastAsia="es-MX"/>
        </w:rPr>
      </w:pPr>
    </w:p>
    <w:p w14:paraId="5BC0B371" w14:textId="339B205F" w:rsidR="003D4FB4" w:rsidRP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Mejía Zapata, Sandra Isabel (2019). Diversidad funcional e inclusión en Instituciones de Educación Superior (IES) en Medellín. Interdisciplinaria, 36 (2),151-164.ISSN: 0325-8203. Disponible en:   </w:t>
      </w:r>
      <w:hyperlink r:id="rId16" w:history="1">
        <w:r w:rsidRPr="003D4FB4">
          <w:rPr>
            <w:rStyle w:val="Hipervnculo"/>
            <w:rFonts w:ascii="Arial" w:eastAsia="Times New Roman" w:hAnsi="Arial" w:cs="Arial"/>
            <w:sz w:val="24"/>
            <w:szCs w:val="24"/>
            <w:lang w:eastAsia="es-MX"/>
          </w:rPr>
          <w:t>https://www.redalyc.org/articulo.oa?id=18060566009</w:t>
        </w:r>
      </w:hyperlink>
    </w:p>
    <w:p w14:paraId="0814AE5C" w14:textId="77777777" w:rsidR="003D4FB4" w:rsidRPr="003D4FB4" w:rsidRDefault="003D4FB4" w:rsidP="003D4FB4">
      <w:pPr>
        <w:spacing w:after="0" w:line="240" w:lineRule="auto"/>
        <w:jc w:val="both"/>
        <w:rPr>
          <w:rFonts w:ascii="Arial" w:eastAsia="Times New Roman" w:hAnsi="Arial" w:cs="Arial"/>
          <w:color w:val="000000"/>
          <w:sz w:val="24"/>
          <w:szCs w:val="24"/>
          <w:lang w:eastAsia="es-MX"/>
        </w:rPr>
      </w:pPr>
    </w:p>
    <w:p w14:paraId="7AF6DD54" w14:textId="5EE17029" w:rsidR="003D4FB4" w:rsidRP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Pérez Castro, Judith (2021). Condiciones para la docencia inclusiva: análisis desde las barreras y los facilitadores. Revista Iberoamericana de Educación Superior, XII (33),138-157. ISSN: Disponible en:   </w:t>
      </w:r>
      <w:hyperlink r:id="rId17" w:history="1">
        <w:r w:rsidRPr="003D4FB4">
          <w:rPr>
            <w:rStyle w:val="Hipervnculo"/>
            <w:rFonts w:ascii="Arial" w:eastAsia="Times New Roman" w:hAnsi="Arial" w:cs="Arial"/>
            <w:sz w:val="24"/>
            <w:szCs w:val="24"/>
            <w:lang w:eastAsia="es-MX"/>
          </w:rPr>
          <w:t>https://www.redalyc.org/articulo.oa?id=299166154008</w:t>
        </w:r>
      </w:hyperlink>
    </w:p>
    <w:p w14:paraId="363F22FB" w14:textId="77777777" w:rsidR="003D4FB4" w:rsidRPr="003D4FB4" w:rsidRDefault="003D4FB4" w:rsidP="003D4FB4">
      <w:pPr>
        <w:spacing w:after="0" w:line="240" w:lineRule="auto"/>
        <w:jc w:val="both"/>
        <w:rPr>
          <w:rFonts w:ascii="Arial" w:eastAsia="Times New Roman" w:hAnsi="Arial" w:cs="Arial"/>
          <w:color w:val="000000"/>
          <w:sz w:val="24"/>
          <w:szCs w:val="24"/>
          <w:lang w:eastAsia="es-MX"/>
        </w:rPr>
      </w:pPr>
    </w:p>
    <w:p w14:paraId="5C9CEA1C" w14:textId="3F250891" w:rsidR="003D4FB4" w:rsidRPr="003D4FB4" w:rsidRDefault="003D4FB4" w:rsidP="003D4FB4">
      <w:pPr>
        <w:spacing w:after="0" w:line="240" w:lineRule="auto"/>
        <w:jc w:val="both"/>
        <w:rPr>
          <w:rFonts w:ascii="Arial" w:eastAsia="Times New Roman" w:hAnsi="Arial" w:cs="Arial"/>
          <w:color w:val="000000"/>
          <w:sz w:val="24"/>
          <w:szCs w:val="24"/>
          <w:lang w:eastAsia="es-MX"/>
        </w:rPr>
      </w:pPr>
      <w:proofErr w:type="spellStart"/>
      <w:r w:rsidRPr="003D4FB4">
        <w:rPr>
          <w:rFonts w:ascii="Arial" w:eastAsia="Times New Roman" w:hAnsi="Arial" w:cs="Arial"/>
          <w:color w:val="000000"/>
          <w:sz w:val="24"/>
          <w:szCs w:val="24"/>
          <w:lang w:eastAsia="es-MX"/>
        </w:rPr>
        <w:t>Bagnato</w:t>
      </w:r>
      <w:proofErr w:type="spellEnd"/>
      <w:r w:rsidRPr="003D4FB4">
        <w:rPr>
          <w:rFonts w:ascii="Arial" w:eastAsia="Times New Roman" w:hAnsi="Arial" w:cs="Arial"/>
          <w:color w:val="000000"/>
          <w:sz w:val="24"/>
          <w:szCs w:val="24"/>
          <w:lang w:eastAsia="es-MX"/>
        </w:rPr>
        <w:t xml:space="preserve">, María José (2017). La inclusión educativa en la enseñanza superior: retos y demandas. Educar em Revista, (3),15-26. ISSN: 0104-4060. Disponible en:   </w:t>
      </w:r>
      <w:hyperlink r:id="rId18" w:history="1">
        <w:r w:rsidRPr="003D4FB4">
          <w:rPr>
            <w:rStyle w:val="Hipervnculo"/>
            <w:rFonts w:ascii="Arial" w:eastAsia="Times New Roman" w:hAnsi="Arial" w:cs="Arial"/>
            <w:sz w:val="24"/>
            <w:szCs w:val="24"/>
            <w:lang w:eastAsia="es-MX"/>
          </w:rPr>
          <w:t>https://www.redalyc.org/articulo.oa?id=155058910003</w:t>
        </w:r>
      </w:hyperlink>
    </w:p>
    <w:p w14:paraId="36597512" w14:textId="77777777" w:rsidR="003D4FB4" w:rsidRPr="003D4FB4" w:rsidRDefault="003D4FB4" w:rsidP="003D4FB4">
      <w:pPr>
        <w:spacing w:after="0" w:line="240" w:lineRule="auto"/>
        <w:jc w:val="both"/>
        <w:rPr>
          <w:rFonts w:ascii="Arial" w:eastAsia="Times New Roman" w:hAnsi="Arial" w:cs="Arial"/>
          <w:color w:val="000000"/>
          <w:sz w:val="24"/>
          <w:szCs w:val="24"/>
          <w:lang w:eastAsia="es-MX"/>
        </w:rPr>
      </w:pPr>
    </w:p>
    <w:p w14:paraId="37D66612" w14:textId="2ACB16B1" w:rsidR="003D4FB4" w:rsidRP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Cruz-Vadillo, Rodolfo (2017). Ordenamientos jurídicos y políticas sobre discapacidad en la Universidad Veracruzana: rupturas, desencuentros y omisiones. Revista Iberoamericana de Educación Superior, VIII (21),174-189.ISSN: Disponible en:   </w:t>
      </w:r>
      <w:hyperlink r:id="rId19" w:history="1">
        <w:r w:rsidRPr="003D4FB4">
          <w:rPr>
            <w:rStyle w:val="Hipervnculo"/>
            <w:rFonts w:ascii="Arial" w:eastAsia="Times New Roman" w:hAnsi="Arial" w:cs="Arial"/>
            <w:sz w:val="24"/>
            <w:szCs w:val="24"/>
            <w:lang w:eastAsia="es-MX"/>
          </w:rPr>
          <w:t>https://www.redalyc.org/articulo.oa?id=299149615011</w:t>
        </w:r>
      </w:hyperlink>
    </w:p>
    <w:p w14:paraId="378F8234" w14:textId="77777777" w:rsidR="003D4FB4" w:rsidRPr="003D4FB4" w:rsidRDefault="003D4FB4" w:rsidP="003D4FB4">
      <w:pPr>
        <w:spacing w:after="0" w:line="240" w:lineRule="auto"/>
        <w:jc w:val="both"/>
        <w:rPr>
          <w:rFonts w:ascii="Arial" w:eastAsia="Times New Roman" w:hAnsi="Arial" w:cs="Arial"/>
          <w:color w:val="000000"/>
          <w:sz w:val="24"/>
          <w:szCs w:val="24"/>
          <w:lang w:eastAsia="es-MX"/>
        </w:rPr>
      </w:pPr>
    </w:p>
    <w:p w14:paraId="59FA86A3" w14:textId="64E46952" w:rsidR="003D4FB4" w:rsidRP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Giménez, Salvadora (2015). DELINEAMIENTO DE POLÍTICAS DE EDUCACIÓN INCLUSIVA EN EDUCACIÓN SUPERIOR EN EL PARAGUAY. Revista Internacional de apoyo a la inclusión, logopedia, sociedad y multiculturalidad, 1 (1),121-131. ISSN: 2603-9443. Disponible en:   </w:t>
      </w:r>
      <w:hyperlink r:id="rId20" w:history="1">
        <w:r w:rsidRPr="003D4FB4">
          <w:rPr>
            <w:rStyle w:val="Hipervnculo"/>
            <w:rFonts w:ascii="Arial" w:eastAsia="Times New Roman" w:hAnsi="Arial" w:cs="Arial"/>
            <w:sz w:val="24"/>
            <w:szCs w:val="24"/>
            <w:lang w:eastAsia="es-MX"/>
          </w:rPr>
          <w:t>https://www.redalyc.org/articulo.oa?id=574661394011</w:t>
        </w:r>
      </w:hyperlink>
    </w:p>
    <w:p w14:paraId="16BF1F42" w14:textId="77777777" w:rsidR="003D4FB4" w:rsidRPr="003D4FB4" w:rsidRDefault="003D4FB4" w:rsidP="003D4FB4">
      <w:pPr>
        <w:spacing w:after="0" w:line="240" w:lineRule="auto"/>
        <w:jc w:val="both"/>
        <w:rPr>
          <w:rFonts w:ascii="Arial" w:eastAsia="Times New Roman" w:hAnsi="Arial" w:cs="Arial"/>
          <w:color w:val="000000"/>
          <w:sz w:val="24"/>
          <w:szCs w:val="24"/>
          <w:lang w:eastAsia="es-MX"/>
        </w:rPr>
      </w:pPr>
    </w:p>
    <w:p w14:paraId="73A05F0E" w14:textId="1B9B4D1A" w:rsidR="003D4FB4" w:rsidRP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Gross Martínez, Martha (2016). ACCESIBILIDAD AL PROCESO EDUCATIVO EN EL ENTORNO UNIVERSITARIO. Revista Electrónica "Actualidades Investigativas </w:t>
      </w:r>
      <w:r w:rsidRPr="003D4FB4">
        <w:rPr>
          <w:rFonts w:ascii="Arial" w:eastAsia="Times New Roman" w:hAnsi="Arial" w:cs="Arial"/>
          <w:color w:val="000000"/>
          <w:sz w:val="24"/>
          <w:szCs w:val="24"/>
          <w:lang w:eastAsia="es-MX"/>
        </w:rPr>
        <w:lastRenderedPageBreak/>
        <w:t xml:space="preserve">en Educación", 16 (1),1-17. ISSN: Disponible en:   </w:t>
      </w:r>
      <w:hyperlink r:id="rId21" w:history="1">
        <w:r w:rsidRPr="003D4FB4">
          <w:rPr>
            <w:rStyle w:val="Hipervnculo"/>
            <w:rFonts w:ascii="Arial" w:eastAsia="Times New Roman" w:hAnsi="Arial" w:cs="Arial"/>
            <w:sz w:val="24"/>
            <w:szCs w:val="24"/>
            <w:lang w:eastAsia="es-MX"/>
          </w:rPr>
          <w:t>https://www.redalyc.org/articulo.oa?id=44743281001</w:t>
        </w:r>
      </w:hyperlink>
    </w:p>
    <w:p w14:paraId="5DB48D65" w14:textId="77777777" w:rsidR="003D4FB4" w:rsidRPr="003D4FB4" w:rsidRDefault="003D4FB4" w:rsidP="003D4FB4">
      <w:pPr>
        <w:spacing w:after="0" w:line="240" w:lineRule="auto"/>
        <w:jc w:val="both"/>
        <w:rPr>
          <w:rFonts w:ascii="Calibri Light" w:eastAsia="Times New Roman" w:hAnsi="Calibri Light" w:cs="Calibri Light"/>
          <w:color w:val="000000"/>
          <w:sz w:val="24"/>
          <w:szCs w:val="24"/>
          <w:lang w:eastAsia="es-MX"/>
        </w:rPr>
      </w:pPr>
    </w:p>
    <w:p w14:paraId="5BBB9647" w14:textId="6D01DA6F" w:rsidR="003D4FB4" w:rsidRP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Pérez-Castro, Judith (2019). La inclusión de los estudiantes con discapacidad en dos universidades públicas mexicanas. Innovación Educativa, 19(79),145-170. ISSN: 1665-2673. Disponible en:   </w:t>
      </w:r>
      <w:hyperlink r:id="rId22" w:history="1">
        <w:r w:rsidRPr="003D4FB4">
          <w:rPr>
            <w:rStyle w:val="Hipervnculo"/>
            <w:rFonts w:ascii="Arial" w:eastAsia="Times New Roman" w:hAnsi="Arial" w:cs="Arial"/>
            <w:sz w:val="24"/>
            <w:szCs w:val="24"/>
            <w:lang w:eastAsia="es-MX"/>
          </w:rPr>
          <w:t>https://www.redalyc.org/articulo.oa?id=179462793008</w:t>
        </w:r>
      </w:hyperlink>
    </w:p>
    <w:p w14:paraId="1BEC7B0F" w14:textId="77777777" w:rsidR="003D4FB4" w:rsidRPr="003D4FB4" w:rsidRDefault="003D4FB4" w:rsidP="003D4FB4">
      <w:pPr>
        <w:spacing w:after="0" w:line="240" w:lineRule="auto"/>
        <w:jc w:val="both"/>
        <w:rPr>
          <w:rFonts w:ascii="Arial" w:eastAsia="Times New Roman" w:hAnsi="Arial" w:cs="Arial"/>
          <w:color w:val="000000"/>
          <w:sz w:val="24"/>
          <w:szCs w:val="24"/>
          <w:lang w:eastAsia="es-MX"/>
        </w:rPr>
      </w:pPr>
    </w:p>
    <w:p w14:paraId="0F063B8D" w14:textId="203A4C83" w:rsidR="003D4FB4" w:rsidRP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Cruz Vadillo, Rodolfo (2021). Las inclusiones “razonables” en materia de discapacidad en México: política de educación inclusiva. Revista Latinoamericana de Estudios Educativos (México), LI (1),91-117.ISSN: 0185-1284. Disponible en:   </w:t>
      </w:r>
      <w:hyperlink r:id="rId23" w:history="1">
        <w:r w:rsidRPr="003D4FB4">
          <w:rPr>
            <w:rStyle w:val="Hipervnculo"/>
            <w:rFonts w:ascii="Arial" w:eastAsia="Times New Roman" w:hAnsi="Arial" w:cs="Arial"/>
            <w:sz w:val="24"/>
            <w:szCs w:val="24"/>
            <w:lang w:eastAsia="es-MX"/>
          </w:rPr>
          <w:t>https://www.redalyc.org/articulo.oa?id=27064402002</w:t>
        </w:r>
      </w:hyperlink>
    </w:p>
    <w:p w14:paraId="08264ECC" w14:textId="77777777" w:rsidR="003D4FB4" w:rsidRPr="003D4FB4" w:rsidRDefault="003D4FB4" w:rsidP="003D4FB4">
      <w:pPr>
        <w:spacing w:after="0" w:line="240" w:lineRule="auto"/>
        <w:jc w:val="both"/>
        <w:rPr>
          <w:rFonts w:ascii="Arial" w:eastAsia="Times New Roman" w:hAnsi="Arial" w:cs="Arial"/>
          <w:color w:val="000000"/>
          <w:sz w:val="24"/>
          <w:szCs w:val="24"/>
          <w:lang w:eastAsia="es-MX"/>
        </w:rPr>
      </w:pPr>
    </w:p>
    <w:p w14:paraId="72C30DB7" w14:textId="636B7BDF" w:rsidR="003D4FB4" w:rsidRP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Landero G. &amp; Miranda M. (2020). La educación inclusiva en el marco de la educación superior. Revista iberoamericana de Estudios en Educación. 15(4). 2713-2726. </w:t>
      </w:r>
      <w:hyperlink r:id="rId24" w:history="1">
        <w:r w:rsidRPr="003D4FB4">
          <w:rPr>
            <w:rStyle w:val="Hipervnculo"/>
            <w:rFonts w:ascii="Arial" w:eastAsia="Times New Roman" w:hAnsi="Arial" w:cs="Arial"/>
            <w:sz w:val="24"/>
            <w:szCs w:val="24"/>
            <w:lang w:eastAsia="es-MX"/>
          </w:rPr>
          <w:t>https://doi.org/10.21723/riaee.v15iesp4.14519</w:t>
        </w:r>
      </w:hyperlink>
    </w:p>
    <w:p w14:paraId="157303B7" w14:textId="77777777" w:rsidR="003D4FB4" w:rsidRPr="003D4FB4" w:rsidRDefault="003D4FB4" w:rsidP="003D4FB4">
      <w:pPr>
        <w:spacing w:after="0" w:line="240" w:lineRule="auto"/>
        <w:jc w:val="both"/>
        <w:rPr>
          <w:rFonts w:ascii="Arial" w:eastAsia="Times New Roman" w:hAnsi="Arial" w:cs="Arial"/>
          <w:color w:val="000000"/>
          <w:sz w:val="24"/>
          <w:szCs w:val="24"/>
          <w:lang w:eastAsia="es-MX"/>
        </w:rPr>
      </w:pPr>
    </w:p>
    <w:p w14:paraId="79A85F10" w14:textId="04EF7BA1" w:rsidR="003D4FB4" w:rsidRP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Vargas, MC, &amp; Ramos, MA, &amp; Cristancho, CA, &amp; Parra, LM (2011). LA UNIVERSIDAD MANUELA BELTRÁN, EVOLUCIONANDO HACIA UNA UNIVERSIDAD MAS INCLUSIVA. Umbral Científico, (18),39-44. ISSN: 1692-3375. Disponible en: </w:t>
      </w:r>
      <w:hyperlink r:id="rId25" w:history="1">
        <w:r w:rsidRPr="003D4FB4">
          <w:rPr>
            <w:rStyle w:val="Hipervnculo"/>
            <w:rFonts w:ascii="Arial" w:eastAsia="Times New Roman" w:hAnsi="Arial" w:cs="Arial"/>
            <w:sz w:val="24"/>
            <w:szCs w:val="24"/>
            <w:lang w:eastAsia="es-MX"/>
          </w:rPr>
          <w:t>https://www.redalyc.org/articulo.oa?id=30421523006</w:t>
        </w:r>
      </w:hyperlink>
    </w:p>
    <w:p w14:paraId="7C4A798E" w14:textId="77777777" w:rsidR="003D4FB4" w:rsidRPr="003D4FB4" w:rsidRDefault="003D4FB4" w:rsidP="003D4FB4">
      <w:pPr>
        <w:spacing w:after="0" w:line="240" w:lineRule="auto"/>
        <w:jc w:val="both"/>
        <w:rPr>
          <w:rFonts w:ascii="Calibri Light" w:eastAsia="Times New Roman" w:hAnsi="Calibri Light" w:cs="Calibri Light"/>
          <w:color w:val="000000"/>
          <w:sz w:val="24"/>
          <w:szCs w:val="24"/>
          <w:lang w:eastAsia="es-MX"/>
        </w:rPr>
      </w:pPr>
    </w:p>
    <w:p w14:paraId="7C441F73" w14:textId="60E0D574"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Álvarez Robles, Tamara (2016). Discapacidad y Universidad española: protección del estudiante universitario en situación de discapacidad. Revista Derecho del Estado, (36),3-39. ISSN: 0122-9893. Disponible en:   </w:t>
      </w:r>
      <w:hyperlink r:id="rId26" w:history="1">
        <w:r w:rsidR="008E1C32" w:rsidRPr="003D4FB4">
          <w:rPr>
            <w:rStyle w:val="Hipervnculo"/>
            <w:rFonts w:ascii="Arial" w:eastAsia="Times New Roman" w:hAnsi="Arial" w:cs="Arial"/>
            <w:sz w:val="24"/>
            <w:szCs w:val="24"/>
            <w:lang w:eastAsia="es-MX"/>
          </w:rPr>
          <w:t>https://www.redalyc.org/articulo.oa?id=337646465001</w:t>
        </w:r>
      </w:hyperlink>
    </w:p>
    <w:p w14:paraId="1657AD19"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51F5005B" w14:textId="5596E010" w:rsidR="003D4FB4" w:rsidRPr="008E1C32" w:rsidRDefault="003D4FB4" w:rsidP="003D4FB4">
      <w:pPr>
        <w:spacing w:after="0" w:line="240" w:lineRule="auto"/>
        <w:jc w:val="both"/>
        <w:rPr>
          <w:rFonts w:ascii="Arial" w:eastAsia="Times New Roman" w:hAnsi="Arial" w:cs="Arial"/>
          <w:color w:val="000000"/>
          <w:sz w:val="24"/>
          <w:szCs w:val="24"/>
          <w:lang w:eastAsia="es-MX"/>
        </w:rPr>
      </w:pPr>
      <w:proofErr w:type="spellStart"/>
      <w:r w:rsidRPr="003D4FB4">
        <w:rPr>
          <w:rFonts w:ascii="Arial" w:eastAsia="Times New Roman" w:hAnsi="Arial" w:cs="Arial"/>
          <w:color w:val="000000"/>
          <w:sz w:val="24"/>
          <w:szCs w:val="24"/>
          <w:lang w:eastAsia="es-MX"/>
        </w:rPr>
        <w:t>Finsterbusch</w:t>
      </w:r>
      <w:proofErr w:type="spellEnd"/>
      <w:r w:rsidRPr="003D4FB4">
        <w:rPr>
          <w:rFonts w:ascii="Arial" w:eastAsia="Times New Roman" w:hAnsi="Arial" w:cs="Arial"/>
          <w:color w:val="000000"/>
          <w:sz w:val="24"/>
          <w:szCs w:val="24"/>
          <w:lang w:eastAsia="es-MX"/>
        </w:rPr>
        <w:t xml:space="preserve"> Romero, Christian (2016). La extensión de los ajustes razonables en el derecho de las personas en situación de discapacidad de acuerdo con el enfoque social de derechos humanos. Ius et Praxis, 22 (2), 227-251... ISSN: 0717-2877. Disponible en:   </w:t>
      </w:r>
      <w:hyperlink r:id="rId27" w:history="1">
        <w:r w:rsidR="008E1C32" w:rsidRPr="003D4FB4">
          <w:rPr>
            <w:rStyle w:val="Hipervnculo"/>
            <w:rFonts w:ascii="Arial" w:eastAsia="Times New Roman" w:hAnsi="Arial" w:cs="Arial"/>
            <w:sz w:val="24"/>
            <w:szCs w:val="24"/>
            <w:lang w:eastAsia="es-MX"/>
          </w:rPr>
          <w:t>https://www.redalyc.org/articulo.oa?id=19751022008</w:t>
        </w:r>
      </w:hyperlink>
    </w:p>
    <w:p w14:paraId="7E54BD7A"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6FD83230" w14:textId="23160E45" w:rsidR="003D4FB4" w:rsidRPr="008E1C32" w:rsidRDefault="003D4FB4" w:rsidP="003D4FB4">
      <w:pPr>
        <w:spacing w:after="0" w:line="240" w:lineRule="auto"/>
        <w:jc w:val="both"/>
        <w:rPr>
          <w:rFonts w:ascii="Arial" w:eastAsia="Times New Roman" w:hAnsi="Arial" w:cs="Arial"/>
          <w:color w:val="000000"/>
          <w:sz w:val="24"/>
          <w:szCs w:val="24"/>
          <w:lang w:eastAsia="es-MX"/>
        </w:rPr>
      </w:pPr>
      <w:proofErr w:type="spellStart"/>
      <w:r w:rsidRPr="003D4FB4">
        <w:rPr>
          <w:rFonts w:ascii="Arial" w:eastAsia="Times New Roman" w:hAnsi="Arial" w:cs="Arial"/>
          <w:color w:val="000000"/>
          <w:sz w:val="24"/>
          <w:szCs w:val="24"/>
          <w:lang w:eastAsia="es-MX"/>
        </w:rPr>
        <w:t>Stiller</w:t>
      </w:r>
      <w:proofErr w:type="spellEnd"/>
      <w:r w:rsidRPr="003D4FB4">
        <w:rPr>
          <w:rFonts w:ascii="Arial" w:eastAsia="Times New Roman" w:hAnsi="Arial" w:cs="Arial"/>
          <w:color w:val="000000"/>
          <w:sz w:val="24"/>
          <w:szCs w:val="24"/>
          <w:lang w:eastAsia="es-MX"/>
        </w:rPr>
        <w:t xml:space="preserve"> González, Laura y Gross Martínez, Martha (2012). Accesibilidad en el proceso de admisión a la Universidad de Costa Rica, de la población estudiantil con necesidades educativas especiales asociadas o no a discapacidad. Revista Educación, 36 (1),1-15. ISSN: 0379-7082. Disponible en:   </w:t>
      </w:r>
      <w:hyperlink r:id="rId28" w:history="1">
        <w:r w:rsidR="008E1C32" w:rsidRPr="003D4FB4">
          <w:rPr>
            <w:rStyle w:val="Hipervnculo"/>
            <w:rFonts w:ascii="Arial" w:eastAsia="Times New Roman" w:hAnsi="Arial" w:cs="Arial"/>
            <w:sz w:val="24"/>
            <w:szCs w:val="24"/>
            <w:lang w:eastAsia="es-MX"/>
          </w:rPr>
          <w:t>https://www.redalyc.org/articulo.oa?id=44023984005</w:t>
        </w:r>
      </w:hyperlink>
    </w:p>
    <w:p w14:paraId="7098DB92"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F3700D9" w14:textId="02DD91F6"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Bruto, Martha (2014). Prácticas inclusivas para la población estudiantil en condición de discapacidad visual en el entorno universitario. Alteridad. Revista de Educación, 9 (2),108-117.ISSN: 1390-325X. Disponible en:   </w:t>
      </w:r>
      <w:hyperlink r:id="rId29" w:history="1">
        <w:r w:rsidR="008E1C32" w:rsidRPr="003D4FB4">
          <w:rPr>
            <w:rStyle w:val="Hipervnculo"/>
            <w:rFonts w:ascii="Arial" w:eastAsia="Times New Roman" w:hAnsi="Arial" w:cs="Arial"/>
            <w:sz w:val="24"/>
            <w:szCs w:val="24"/>
            <w:lang w:eastAsia="es-MX"/>
          </w:rPr>
          <w:t>https://www.redalyc.org/articulo.oa?id=467746089002</w:t>
        </w:r>
      </w:hyperlink>
    </w:p>
    <w:p w14:paraId="426F4459" w14:textId="77777777" w:rsidR="008E1C32" w:rsidRPr="003D4FB4" w:rsidRDefault="008E1C32" w:rsidP="003D4FB4">
      <w:pPr>
        <w:spacing w:after="0" w:line="240" w:lineRule="auto"/>
        <w:jc w:val="both"/>
        <w:rPr>
          <w:rFonts w:ascii="Calibri Light" w:eastAsia="Times New Roman" w:hAnsi="Calibri Light" w:cs="Calibri Light"/>
          <w:color w:val="000000"/>
          <w:sz w:val="24"/>
          <w:szCs w:val="24"/>
          <w:lang w:eastAsia="es-MX"/>
        </w:rPr>
      </w:pPr>
    </w:p>
    <w:p w14:paraId="70B03C71" w14:textId="43A8C923" w:rsid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Tejeda Cerda, Pamela (2019). La evaluación educativa en estudiantes en situación de discapacidad en la universidad: desafíos y propuestas. Estudios Pedagógicos, </w:t>
      </w:r>
      <w:r w:rsidRPr="003D4FB4">
        <w:rPr>
          <w:rFonts w:ascii="Arial" w:eastAsia="Times New Roman" w:hAnsi="Arial" w:cs="Arial"/>
          <w:color w:val="000000"/>
          <w:sz w:val="24"/>
          <w:szCs w:val="24"/>
          <w:lang w:eastAsia="es-MX"/>
        </w:rPr>
        <w:lastRenderedPageBreak/>
        <w:t xml:space="preserve">45 (2),169-178. ISSN: 0716-050X. Disponible en:   </w:t>
      </w:r>
      <w:hyperlink r:id="rId30" w:history="1">
        <w:r w:rsidR="008E1C32" w:rsidRPr="003D4FB4">
          <w:rPr>
            <w:rStyle w:val="Hipervnculo"/>
            <w:rFonts w:ascii="Arial" w:eastAsia="Times New Roman" w:hAnsi="Arial" w:cs="Arial"/>
            <w:sz w:val="24"/>
            <w:szCs w:val="24"/>
            <w:lang w:eastAsia="es-MX"/>
          </w:rPr>
          <w:t>https://www.redalyc.org/articulo.oa?id=173565013010</w:t>
        </w:r>
      </w:hyperlink>
    </w:p>
    <w:p w14:paraId="14298560"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07D0A8E" w14:textId="376D07BF"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Morera, Marcela Ramírez (2018). Las prácticas realizadas por la Universidad de Costa Rica, para garantizar la educación superior de las personas con discapacidad. Reflexiones, 97 (2),35-54. ISSN: 1021-1209. Disponible en:   </w:t>
      </w:r>
      <w:hyperlink r:id="rId31" w:history="1">
        <w:r w:rsidR="008E1C32" w:rsidRPr="003D4FB4">
          <w:rPr>
            <w:rStyle w:val="Hipervnculo"/>
            <w:rFonts w:ascii="Arial" w:eastAsia="Times New Roman" w:hAnsi="Arial" w:cs="Arial"/>
            <w:sz w:val="24"/>
            <w:szCs w:val="24"/>
            <w:lang w:eastAsia="es-MX"/>
          </w:rPr>
          <w:t>https://www.redalyc.org/articulo.oa?id=72957731003</w:t>
        </w:r>
      </w:hyperlink>
    </w:p>
    <w:p w14:paraId="177376A1"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3796EB06" w14:textId="30326ECE"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Cruz Vadillo, Rodolfo y Casillas Alvarado, Miguel Ángel (2017). Las instituciones de educación superior y los estudiantes con discapacidad en México. Revista de la Educación Superior, XLVI (1) (181),37-53. ISSN: 0185-2760. Disponible en:   </w:t>
      </w:r>
      <w:hyperlink r:id="rId32" w:history="1">
        <w:r w:rsidR="008E1C32" w:rsidRPr="003D4FB4">
          <w:rPr>
            <w:rStyle w:val="Hipervnculo"/>
            <w:rFonts w:ascii="Arial" w:eastAsia="Times New Roman" w:hAnsi="Arial" w:cs="Arial"/>
            <w:sz w:val="24"/>
            <w:szCs w:val="24"/>
            <w:lang w:eastAsia="es-MX"/>
          </w:rPr>
          <w:t>https://www.redalyc.org/articulo.oa?id=60450097003</w:t>
        </w:r>
      </w:hyperlink>
    </w:p>
    <w:p w14:paraId="6F1DB45E"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6305E4D5" w14:textId="1A6F992E"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García Castillo, Angélica María (2020). Educación inclusiva y marco legal en Colombia. Una mirada desde la alteridad y las diferencias. Tesis Psicológica, 15 (2),1-32. ISSN: 1909-8391. Disponible en:   </w:t>
      </w:r>
      <w:hyperlink r:id="rId33" w:history="1">
        <w:r w:rsidR="008E1C32" w:rsidRPr="003D4FB4">
          <w:rPr>
            <w:rStyle w:val="Hipervnculo"/>
            <w:rFonts w:ascii="Arial" w:eastAsia="Times New Roman" w:hAnsi="Arial" w:cs="Arial"/>
            <w:sz w:val="24"/>
            <w:szCs w:val="24"/>
            <w:lang w:eastAsia="es-MX"/>
          </w:rPr>
          <w:t>https://www.redalyc.org/articulo.oa?id=139069262005</w:t>
        </w:r>
      </w:hyperlink>
    </w:p>
    <w:p w14:paraId="2717DE28"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26C994B" w14:textId="01FA7AF7"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Fontana-Hernández, Angélica y Vargas-Dengo, Marie Claire (2018). Percepciones sobre discapacidad: Implicaciones para la atención educativa del estudiantado de la Universidad Nacional de Costa Rica. Revista Electrónica Educare, 22 (3),332-355. ISSN: Disponible en:   </w:t>
      </w:r>
      <w:hyperlink r:id="rId34" w:history="1">
        <w:r w:rsidR="008E1C32" w:rsidRPr="003D4FB4">
          <w:rPr>
            <w:rStyle w:val="Hipervnculo"/>
            <w:rFonts w:ascii="Arial" w:eastAsia="Times New Roman" w:hAnsi="Arial" w:cs="Arial"/>
            <w:sz w:val="24"/>
            <w:szCs w:val="24"/>
            <w:lang w:eastAsia="es-MX"/>
          </w:rPr>
          <w:t>https://www.redalyc.org/articulo.oa?id=194157733016</w:t>
        </w:r>
      </w:hyperlink>
    </w:p>
    <w:p w14:paraId="0C9E2694"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0B40DAE6" w14:textId="7436E515"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Naranjo Flores, Gabriela Begonia (2017). El trabajo docente en el marco de las políticas de educación inclusiva. Aproximación a partir de un estudio de caso. CPU-e, Revista de Investigación Educativa, (24),99-124. ISSN: Disponible en:   </w:t>
      </w:r>
      <w:hyperlink r:id="rId35" w:history="1">
        <w:r w:rsidR="008E1C32" w:rsidRPr="003D4FB4">
          <w:rPr>
            <w:rStyle w:val="Hipervnculo"/>
            <w:rFonts w:ascii="Arial" w:eastAsia="Times New Roman" w:hAnsi="Arial" w:cs="Arial"/>
            <w:sz w:val="24"/>
            <w:szCs w:val="24"/>
            <w:lang w:eastAsia="es-MX"/>
          </w:rPr>
          <w:t>https://www.redalyc.org/articulo.oa?id=283149560006</w:t>
        </w:r>
      </w:hyperlink>
    </w:p>
    <w:p w14:paraId="256D3BD1"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2310E8B" w14:textId="59A04911"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Ochoa Morón, Daniel Francisco, &amp; Angulo Chavarro, Jaime Humberto, &amp; Aparicio Pico, Lilia Edith (2017). Inclusión social de la población con limitación auditiva en la Educación Superior Colombiana. Revista Logos, Ciencia &amp; Tecnología, 9 (1),195-214.ISSN: 2145-549X. Disponible en:   </w:t>
      </w:r>
      <w:hyperlink r:id="rId36" w:history="1">
        <w:r w:rsidR="008E1C32" w:rsidRPr="003D4FB4">
          <w:rPr>
            <w:rStyle w:val="Hipervnculo"/>
            <w:rFonts w:ascii="Arial" w:eastAsia="Times New Roman" w:hAnsi="Arial" w:cs="Arial"/>
            <w:sz w:val="24"/>
            <w:szCs w:val="24"/>
            <w:lang w:eastAsia="es-MX"/>
          </w:rPr>
          <w:t>https://www.redalyc.org/articulo.oa?id=517752178016</w:t>
        </w:r>
      </w:hyperlink>
    </w:p>
    <w:p w14:paraId="2790F15A" w14:textId="77777777" w:rsidR="008E1C32" w:rsidRPr="003D4FB4" w:rsidRDefault="008E1C32" w:rsidP="003D4FB4">
      <w:pPr>
        <w:spacing w:after="0" w:line="240" w:lineRule="auto"/>
        <w:jc w:val="both"/>
        <w:rPr>
          <w:rFonts w:ascii="Calibri Light" w:eastAsia="Times New Roman" w:hAnsi="Calibri Light" w:cs="Calibri Light"/>
          <w:color w:val="000000"/>
          <w:sz w:val="24"/>
          <w:szCs w:val="24"/>
          <w:lang w:eastAsia="es-MX"/>
        </w:rPr>
      </w:pPr>
    </w:p>
    <w:p w14:paraId="5B1C582D" w14:textId="1D01BB5F"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Sánchez Díaz, M. N. (2021). Ajustes razonables en la universidad. Creencias, prácticas y dificultades para llevarlos a cabo desde la voz de docentes inclusivos. Revista De Fomento Social, (299), 60-89. </w:t>
      </w:r>
      <w:hyperlink r:id="rId37" w:history="1">
        <w:r w:rsidR="008E1C32" w:rsidRPr="003D4FB4">
          <w:rPr>
            <w:rStyle w:val="Hipervnculo"/>
            <w:rFonts w:ascii="Arial" w:eastAsia="Times New Roman" w:hAnsi="Arial" w:cs="Arial"/>
            <w:sz w:val="24"/>
            <w:szCs w:val="24"/>
            <w:lang w:eastAsia="es-MX"/>
          </w:rPr>
          <w:t>https://doi.org/10.32418/rfs.2021.299.4581</w:t>
        </w:r>
      </w:hyperlink>
    </w:p>
    <w:p w14:paraId="33301912"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1663F35D" w14:textId="6ED64158" w:rsidR="003D4FB4" w:rsidRPr="008E1C32" w:rsidRDefault="003D4FB4" w:rsidP="003D4FB4">
      <w:pPr>
        <w:spacing w:after="0" w:line="240" w:lineRule="auto"/>
        <w:jc w:val="both"/>
        <w:rPr>
          <w:rFonts w:ascii="Arial" w:eastAsia="Times New Roman" w:hAnsi="Arial" w:cs="Arial"/>
          <w:color w:val="000000"/>
          <w:sz w:val="24"/>
          <w:szCs w:val="24"/>
          <w:lang w:eastAsia="es-MX"/>
        </w:rPr>
      </w:pPr>
      <w:proofErr w:type="spellStart"/>
      <w:r w:rsidRPr="003D4FB4">
        <w:rPr>
          <w:rFonts w:ascii="Arial" w:eastAsia="Times New Roman" w:hAnsi="Arial" w:cs="Arial"/>
          <w:color w:val="000000"/>
          <w:sz w:val="24"/>
          <w:szCs w:val="24"/>
          <w:lang w:eastAsia="es-MX"/>
        </w:rPr>
        <w:t>Aguila</w:t>
      </w:r>
      <w:proofErr w:type="spellEnd"/>
      <w:r w:rsidRPr="003D4FB4">
        <w:rPr>
          <w:rFonts w:ascii="Arial" w:eastAsia="Times New Roman" w:hAnsi="Arial" w:cs="Arial"/>
          <w:color w:val="000000"/>
          <w:sz w:val="24"/>
          <w:szCs w:val="24"/>
          <w:lang w:eastAsia="es-MX"/>
        </w:rPr>
        <w:t xml:space="preserve">, V., Araya, A., </w:t>
      </w:r>
      <w:proofErr w:type="spellStart"/>
      <w:r w:rsidRPr="003D4FB4">
        <w:rPr>
          <w:rFonts w:ascii="Arial" w:eastAsia="Times New Roman" w:hAnsi="Arial" w:cs="Arial"/>
          <w:color w:val="000000"/>
          <w:sz w:val="24"/>
          <w:szCs w:val="24"/>
          <w:lang w:eastAsia="es-MX"/>
        </w:rPr>
        <w:t>Von</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Furstenberg</w:t>
      </w:r>
      <w:proofErr w:type="spellEnd"/>
      <w:r w:rsidRPr="003D4FB4">
        <w:rPr>
          <w:rFonts w:ascii="Arial" w:eastAsia="Times New Roman" w:hAnsi="Arial" w:cs="Arial"/>
          <w:color w:val="000000"/>
          <w:sz w:val="24"/>
          <w:szCs w:val="24"/>
          <w:lang w:eastAsia="es-MX"/>
        </w:rPr>
        <w:t xml:space="preserve">, M., Ríos, A., &amp; Paredes Esparza, R. (2016). Estudiantes En Situación De Discapacidad, Apoyos Y Ajustes Razonables Bajo La Mirada Inclusiva De La Universidad Andrés Bello. Congresos CLABES. Recuperado a partir de </w:t>
      </w:r>
      <w:hyperlink r:id="rId38" w:history="1">
        <w:r w:rsidR="008E1C32" w:rsidRPr="003D4FB4">
          <w:rPr>
            <w:rStyle w:val="Hipervnculo"/>
            <w:rFonts w:ascii="Arial" w:eastAsia="Times New Roman" w:hAnsi="Arial" w:cs="Arial"/>
            <w:sz w:val="24"/>
            <w:szCs w:val="24"/>
            <w:lang w:eastAsia="es-MX"/>
          </w:rPr>
          <w:t>https://revistas.utp.ac.pa/index.php/clabes/article/view/1420</w:t>
        </w:r>
      </w:hyperlink>
    </w:p>
    <w:p w14:paraId="45EE2BD4"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009D3D1F" w14:textId="2D471E69" w:rsidR="003D4FB4"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Hernández, J. V. (2014). Propuesta metodológica para ajustes razonables curriculares en la enseñanza de la persona en educación superior. Dialnet. </w:t>
      </w:r>
      <w:hyperlink r:id="rId39" w:history="1">
        <w:r w:rsidR="008E1C32" w:rsidRPr="003D4FB4">
          <w:rPr>
            <w:rStyle w:val="Hipervnculo"/>
            <w:rFonts w:ascii="Arial" w:eastAsia="Times New Roman" w:hAnsi="Arial" w:cs="Arial"/>
            <w:sz w:val="24"/>
            <w:szCs w:val="24"/>
            <w:lang w:eastAsia="es-MX"/>
          </w:rPr>
          <w:t>https://dialnet.unirioja.es/servlet/articulo?codigo=5113332</w:t>
        </w:r>
      </w:hyperlink>
    </w:p>
    <w:p w14:paraId="60CB0FFE"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11E7031C" w14:textId="56266316"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de Discapacidad, R. I. (2021, 19 marzo). Biblioteca Digital CIN: Disponibilidad e implementación de estrategias de accesibilidad y ajustes razonables, en los sistemas de educación a distancia (SIED) implementados por las instituciones universitarias nacionales y provinciales. Biblioteca Digital. </w:t>
      </w:r>
      <w:hyperlink r:id="rId40" w:history="1">
        <w:r w:rsidR="008E1C32" w:rsidRPr="003D4FB4">
          <w:rPr>
            <w:rStyle w:val="Hipervnculo"/>
            <w:rFonts w:ascii="Arial" w:eastAsia="Times New Roman" w:hAnsi="Arial" w:cs="Arial"/>
            <w:sz w:val="24"/>
            <w:szCs w:val="24"/>
            <w:lang w:eastAsia="es-MX"/>
          </w:rPr>
          <w:t>https://bibliotecadigital.cin.edu.ar/handle/123456789/2721</w:t>
        </w:r>
      </w:hyperlink>
    </w:p>
    <w:p w14:paraId="6C3A002D"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5AE80F94" w14:textId="68C7F4E9"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López, Alicia Beatriz (2017). Accesibilidad como un aspecto clave para facilitar la inclusión educativa. In </w:t>
      </w:r>
      <w:proofErr w:type="spellStart"/>
      <w:r w:rsidRPr="003D4FB4">
        <w:rPr>
          <w:rFonts w:ascii="Arial" w:eastAsia="Times New Roman" w:hAnsi="Arial" w:cs="Arial"/>
          <w:color w:val="000000"/>
          <w:sz w:val="24"/>
          <w:szCs w:val="24"/>
          <w:lang w:eastAsia="es-MX"/>
        </w:rPr>
        <w:t>Dubini</w:t>
      </w:r>
      <w:proofErr w:type="spellEnd"/>
      <w:r w:rsidRPr="003D4FB4">
        <w:rPr>
          <w:rFonts w:ascii="Arial" w:eastAsia="Times New Roman" w:hAnsi="Arial" w:cs="Arial"/>
          <w:color w:val="000000"/>
          <w:sz w:val="24"/>
          <w:szCs w:val="24"/>
          <w:lang w:eastAsia="es-MX"/>
        </w:rPr>
        <w:t xml:space="preserve">, Lilia Micaela; Erice, María Ximena; </w:t>
      </w:r>
      <w:proofErr w:type="spellStart"/>
      <w:r w:rsidRPr="003D4FB4">
        <w:rPr>
          <w:rFonts w:ascii="Arial" w:eastAsia="Times New Roman" w:hAnsi="Arial" w:cs="Arial"/>
          <w:color w:val="000000"/>
          <w:sz w:val="24"/>
          <w:szCs w:val="24"/>
          <w:lang w:eastAsia="es-MX"/>
        </w:rPr>
        <w:t>Meziat</w:t>
      </w:r>
      <w:proofErr w:type="spellEnd"/>
      <w:r w:rsidRPr="003D4FB4">
        <w:rPr>
          <w:rFonts w:ascii="Arial" w:eastAsia="Times New Roman" w:hAnsi="Arial" w:cs="Arial"/>
          <w:color w:val="000000"/>
          <w:sz w:val="24"/>
          <w:szCs w:val="24"/>
          <w:lang w:eastAsia="es-MX"/>
        </w:rPr>
        <w:t xml:space="preserve"> Luna, Daniel; García Astete, Margarita y Bengochea Martínez, Luis, (Eds.), Educación científica e inclusión socio digital (pp. 1657-1666). Alcalá de Henares: Universidad de Alcalá (Obras colectivas: Ciencias de la Educación, 1 (22)). ISBN 978-84-16978-19-9</w:t>
      </w:r>
    </w:p>
    <w:p w14:paraId="5A0B73CC"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75FD494B" w14:textId="04663B32"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Prieto-Soriano, L. S. (2019). Diversidad, inclusión y grupos de interés priorizado en la Universidad Católica de Colombia. Foro por la vida, 3(8), 27-34.</w:t>
      </w:r>
    </w:p>
    <w:p w14:paraId="60F997B9" w14:textId="77777777" w:rsidR="008E1C32" w:rsidRPr="003D4FB4" w:rsidRDefault="008E1C32" w:rsidP="003D4FB4">
      <w:pPr>
        <w:spacing w:after="0" w:line="240" w:lineRule="auto"/>
        <w:jc w:val="both"/>
        <w:rPr>
          <w:rFonts w:ascii="Calibri Light" w:eastAsia="Times New Roman" w:hAnsi="Calibri Light" w:cs="Calibri Light"/>
          <w:color w:val="000000"/>
          <w:sz w:val="24"/>
          <w:szCs w:val="24"/>
          <w:lang w:eastAsia="es-MX"/>
        </w:rPr>
      </w:pPr>
    </w:p>
    <w:p w14:paraId="681708D4" w14:textId="1923CD20"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Abascal, M., Migueltorena, G., &amp; Vidal, A. (2019). La accesibilidad como oportunidad de cambio cultural en la Universidad Provincial de Córdoba. investiga+, 2(2), 61–72. recuperado a partir de </w:t>
      </w:r>
      <w:hyperlink r:id="rId41" w:history="1">
        <w:r w:rsidR="008E1C32" w:rsidRPr="003D4FB4">
          <w:rPr>
            <w:rStyle w:val="Hipervnculo"/>
            <w:rFonts w:ascii="Arial" w:eastAsia="Times New Roman" w:hAnsi="Arial" w:cs="Arial"/>
            <w:sz w:val="24"/>
            <w:szCs w:val="24"/>
            <w:lang w:eastAsia="es-MX"/>
          </w:rPr>
          <w:t>https://revistas.upc.edu.ar/investiga-mas/article/view/20</w:t>
        </w:r>
      </w:hyperlink>
    </w:p>
    <w:p w14:paraId="7DEDBC80"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50F21904" w14:textId="0594CCC2"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Sánchez, B. A. N. (2017). Elementos básicos para la inclusión educativa de estudiantes con discapacidad. Dialnet. </w:t>
      </w:r>
      <w:hyperlink r:id="rId42" w:history="1">
        <w:r w:rsidR="008E1C32" w:rsidRPr="003D4FB4">
          <w:rPr>
            <w:rStyle w:val="Hipervnculo"/>
            <w:rFonts w:ascii="Arial" w:eastAsia="Times New Roman" w:hAnsi="Arial" w:cs="Arial"/>
            <w:sz w:val="24"/>
            <w:szCs w:val="24"/>
            <w:lang w:eastAsia="es-MX"/>
          </w:rPr>
          <w:t>https://dialnet.unirioja.es/servlet/articulo?codigo=6245324</w:t>
        </w:r>
      </w:hyperlink>
    </w:p>
    <w:p w14:paraId="742B9DCF"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4455EFB8" w14:textId="7457F2EB"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López, Alicia Beatriz (2018). Accesibilidad académica en la educación superior virtual. In Alvarenga, Elida Noemí, (Ed.), Las mil caras de la Universidad (pp. 225-244). Buenos Aires: </w:t>
      </w:r>
      <w:proofErr w:type="spellStart"/>
      <w:r w:rsidRPr="003D4FB4">
        <w:rPr>
          <w:rFonts w:ascii="Arial" w:eastAsia="Times New Roman" w:hAnsi="Arial" w:cs="Arial"/>
          <w:color w:val="000000"/>
          <w:sz w:val="24"/>
          <w:szCs w:val="24"/>
          <w:lang w:eastAsia="es-MX"/>
        </w:rPr>
        <w:t>Dunken</w:t>
      </w:r>
      <w:proofErr w:type="spellEnd"/>
      <w:r w:rsidRPr="003D4FB4">
        <w:rPr>
          <w:rFonts w:ascii="Arial" w:eastAsia="Times New Roman" w:hAnsi="Arial" w:cs="Arial"/>
          <w:color w:val="000000"/>
          <w:sz w:val="24"/>
          <w:szCs w:val="24"/>
          <w:lang w:eastAsia="es-MX"/>
        </w:rPr>
        <w:t>. ISBN 978-987-763-648-2</w:t>
      </w:r>
    </w:p>
    <w:p w14:paraId="6D0F05B3"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0587E7D7" w14:textId="312F6C70" w:rsidR="003D4FB4" w:rsidRPr="008E1C32" w:rsidRDefault="003D4FB4" w:rsidP="003D4FB4">
      <w:pPr>
        <w:spacing w:after="0" w:line="240" w:lineRule="auto"/>
        <w:jc w:val="both"/>
        <w:rPr>
          <w:rFonts w:ascii="Arial" w:eastAsia="Times New Roman" w:hAnsi="Arial" w:cs="Arial"/>
          <w:color w:val="000000"/>
          <w:sz w:val="24"/>
          <w:szCs w:val="24"/>
          <w:lang w:eastAsia="es-MX"/>
        </w:rPr>
      </w:pPr>
      <w:proofErr w:type="spellStart"/>
      <w:r w:rsidRPr="003D4FB4">
        <w:rPr>
          <w:rFonts w:ascii="Arial" w:eastAsia="Times New Roman" w:hAnsi="Arial" w:cs="Arial"/>
          <w:color w:val="000000"/>
          <w:sz w:val="24"/>
          <w:szCs w:val="24"/>
          <w:lang w:eastAsia="es-MX"/>
        </w:rPr>
        <w:t>Bagnato</w:t>
      </w:r>
      <w:proofErr w:type="spellEnd"/>
      <w:r w:rsidRPr="003D4FB4">
        <w:rPr>
          <w:rFonts w:ascii="Arial" w:eastAsia="Times New Roman" w:hAnsi="Arial" w:cs="Arial"/>
          <w:color w:val="000000"/>
          <w:sz w:val="24"/>
          <w:szCs w:val="24"/>
          <w:lang w:eastAsia="es-MX"/>
        </w:rPr>
        <w:t xml:space="preserve">, María José La inclusión educativa en la enseñanza superior: retos y demandas. Educar em Revista [online]. 2017, n. spe.3 [Accedido 21 marzo 2022], pp. 15-26. Disponible en: &lt;https://doi.org/10.1590/0104-4060.51050&gt;. ISSN 0104-4060. </w:t>
      </w:r>
      <w:hyperlink r:id="rId43" w:history="1">
        <w:r w:rsidR="008E1C32" w:rsidRPr="003D4FB4">
          <w:rPr>
            <w:rStyle w:val="Hipervnculo"/>
            <w:rFonts w:ascii="Arial" w:eastAsia="Times New Roman" w:hAnsi="Arial" w:cs="Arial"/>
            <w:sz w:val="24"/>
            <w:szCs w:val="24"/>
            <w:lang w:eastAsia="es-MX"/>
          </w:rPr>
          <w:t>https://doi.org/10.1590/0104-4060.51050</w:t>
        </w:r>
      </w:hyperlink>
      <w:r w:rsidRPr="003D4FB4">
        <w:rPr>
          <w:rFonts w:ascii="Arial" w:eastAsia="Times New Roman" w:hAnsi="Arial" w:cs="Arial"/>
          <w:color w:val="000000"/>
          <w:sz w:val="24"/>
          <w:szCs w:val="24"/>
          <w:lang w:eastAsia="es-MX"/>
        </w:rPr>
        <w:t>.</w:t>
      </w:r>
    </w:p>
    <w:p w14:paraId="4FDD70E9" w14:textId="77777777" w:rsidR="008E1C32" w:rsidRPr="003D4FB4" w:rsidRDefault="008E1C32" w:rsidP="003D4FB4">
      <w:pPr>
        <w:spacing w:after="0" w:line="240" w:lineRule="auto"/>
        <w:jc w:val="both"/>
        <w:rPr>
          <w:rFonts w:ascii="Calibri Light" w:eastAsia="Times New Roman" w:hAnsi="Calibri Light" w:cs="Calibri Light"/>
          <w:color w:val="000000"/>
          <w:sz w:val="24"/>
          <w:szCs w:val="24"/>
          <w:lang w:eastAsia="es-MX"/>
        </w:rPr>
      </w:pPr>
    </w:p>
    <w:p w14:paraId="5727DDAE" w14:textId="77777777"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Roig-Vila, </w:t>
      </w:r>
      <w:proofErr w:type="spellStart"/>
      <w:r w:rsidRPr="003D4FB4">
        <w:rPr>
          <w:rFonts w:ascii="Arial" w:eastAsia="Times New Roman" w:hAnsi="Arial" w:cs="Arial"/>
          <w:color w:val="000000"/>
          <w:sz w:val="24"/>
          <w:szCs w:val="24"/>
          <w:lang w:eastAsia="es-MX"/>
        </w:rPr>
        <w:t>Rosabel</w:t>
      </w:r>
      <w:proofErr w:type="spellEnd"/>
      <w:r w:rsidRPr="003D4FB4">
        <w:rPr>
          <w:rFonts w:ascii="Arial" w:eastAsia="Times New Roman" w:hAnsi="Arial" w:cs="Arial"/>
          <w:color w:val="000000"/>
          <w:sz w:val="24"/>
          <w:szCs w:val="24"/>
          <w:lang w:eastAsia="es-MX"/>
        </w:rPr>
        <w:t xml:space="preserve"> (ed.). Investigación en docencia universitaria. Diseñando el futuro a partir de la innovación educativa. Barcelona: Octaedro, 2017. ISBN 978-84-9921-935-6, pp. 839-848</w:t>
      </w:r>
    </w:p>
    <w:p w14:paraId="1FBD4545" w14:textId="1F475378" w:rsidR="003D4FB4" w:rsidRPr="008E1C32" w:rsidRDefault="003D4FB4" w:rsidP="003D4FB4">
      <w:pPr>
        <w:spacing w:after="0" w:line="240" w:lineRule="auto"/>
        <w:jc w:val="both"/>
        <w:rPr>
          <w:rFonts w:ascii="Arial" w:eastAsia="Times New Roman" w:hAnsi="Arial" w:cs="Arial"/>
          <w:color w:val="000000"/>
          <w:sz w:val="24"/>
          <w:szCs w:val="24"/>
          <w:lang w:eastAsia="es-MX"/>
        </w:rPr>
      </w:pPr>
      <w:proofErr w:type="spellStart"/>
      <w:r w:rsidRPr="003D4FB4">
        <w:rPr>
          <w:rFonts w:ascii="Arial" w:eastAsia="Times New Roman" w:hAnsi="Arial" w:cs="Arial"/>
          <w:color w:val="000000"/>
          <w:sz w:val="24"/>
          <w:szCs w:val="24"/>
          <w:lang w:eastAsia="es-MX"/>
        </w:rPr>
        <w:t>Viano</w:t>
      </w:r>
      <w:proofErr w:type="spellEnd"/>
      <w:r w:rsidRPr="003D4FB4">
        <w:rPr>
          <w:rFonts w:ascii="Arial" w:eastAsia="Times New Roman" w:hAnsi="Arial" w:cs="Arial"/>
          <w:color w:val="000000"/>
          <w:sz w:val="24"/>
          <w:szCs w:val="24"/>
          <w:lang w:eastAsia="es-MX"/>
        </w:rPr>
        <w:t xml:space="preserve">, H. J. (2021, 15 diciembre). PRÁCTICAS EDUCATIVAS ABIERTAS ACCESIBLES EN LA EDUCACIÓN SUPERIOR | Docentes Conectados. </w:t>
      </w:r>
      <w:proofErr w:type="spellStart"/>
      <w:r w:rsidRPr="003D4FB4">
        <w:rPr>
          <w:rFonts w:ascii="Arial" w:eastAsia="Times New Roman" w:hAnsi="Arial" w:cs="Arial"/>
          <w:color w:val="000000"/>
          <w:sz w:val="24"/>
          <w:szCs w:val="24"/>
          <w:lang w:eastAsia="es-MX"/>
        </w:rPr>
        <w:t>e</w:t>
      </w:r>
      <w:proofErr w:type="spellEnd"/>
      <w:r w:rsidRPr="003D4FB4">
        <w:rPr>
          <w:rFonts w:ascii="Arial" w:eastAsia="Times New Roman" w:hAnsi="Arial" w:cs="Arial"/>
          <w:color w:val="000000"/>
          <w:sz w:val="24"/>
          <w:szCs w:val="24"/>
          <w:lang w:eastAsia="es-MX"/>
        </w:rPr>
        <w:t xml:space="preserve"> virtual. </w:t>
      </w:r>
      <w:hyperlink r:id="rId44" w:history="1">
        <w:r w:rsidR="008E1C32" w:rsidRPr="003D4FB4">
          <w:rPr>
            <w:rStyle w:val="Hipervnculo"/>
            <w:rFonts w:ascii="Arial" w:eastAsia="Times New Roman" w:hAnsi="Arial" w:cs="Arial"/>
            <w:sz w:val="24"/>
            <w:szCs w:val="24"/>
            <w:lang w:eastAsia="es-MX"/>
          </w:rPr>
          <w:t>https://www.evirtual.unsl.edu.ar/revistas/index.php/dc/article/view/169</w:t>
        </w:r>
      </w:hyperlink>
    </w:p>
    <w:p w14:paraId="0196C407"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4F8F5B4F" w14:textId="2CBBF2E0"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Cruz Vadillo, R., &amp; Casillas Alvarado, M. Ángel. (2017). Las instituciones de educación superior y los estudiantes con discapacidad en México. Revista De La Educación Superior, 46(181), 37-53. </w:t>
      </w:r>
      <w:hyperlink r:id="rId45" w:history="1">
        <w:r w:rsidR="008E1C32" w:rsidRPr="003D4FB4">
          <w:rPr>
            <w:rStyle w:val="Hipervnculo"/>
            <w:rFonts w:ascii="Arial" w:eastAsia="Times New Roman" w:hAnsi="Arial" w:cs="Arial"/>
            <w:sz w:val="24"/>
            <w:szCs w:val="24"/>
            <w:lang w:eastAsia="es-MX"/>
          </w:rPr>
          <w:t>https://doi.org/10.1016/j.resu.2016.11.002</w:t>
        </w:r>
      </w:hyperlink>
    </w:p>
    <w:p w14:paraId="0FCAEEBB"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120F7FE" w14:textId="34FD2545" w:rsidR="003D4FB4" w:rsidRPr="008E1C32" w:rsidRDefault="003D4FB4" w:rsidP="003D4FB4">
      <w:pPr>
        <w:spacing w:after="0" w:line="240" w:lineRule="auto"/>
        <w:jc w:val="both"/>
        <w:rPr>
          <w:rFonts w:ascii="Arial" w:eastAsia="Times New Roman" w:hAnsi="Arial" w:cs="Arial"/>
          <w:color w:val="000000"/>
          <w:sz w:val="24"/>
          <w:szCs w:val="24"/>
          <w:lang w:eastAsia="es-MX"/>
        </w:rPr>
      </w:pPr>
      <w:proofErr w:type="spellStart"/>
      <w:r w:rsidRPr="003D4FB4">
        <w:rPr>
          <w:rFonts w:ascii="Arial" w:eastAsia="Times New Roman" w:hAnsi="Arial" w:cs="Arial"/>
          <w:color w:val="000000"/>
          <w:sz w:val="24"/>
          <w:szCs w:val="24"/>
          <w:lang w:eastAsia="es-MX"/>
        </w:rPr>
        <w:t>Ketterlin-Geller</w:t>
      </w:r>
      <w:proofErr w:type="spellEnd"/>
      <w:r w:rsidRPr="003D4FB4">
        <w:rPr>
          <w:rFonts w:ascii="Arial" w:eastAsia="Times New Roman" w:hAnsi="Arial" w:cs="Arial"/>
          <w:color w:val="000000"/>
          <w:sz w:val="24"/>
          <w:szCs w:val="24"/>
          <w:lang w:eastAsia="es-MX"/>
        </w:rPr>
        <w:t xml:space="preserve">, Leanne R., </w:t>
      </w:r>
      <w:proofErr w:type="spellStart"/>
      <w:r w:rsidRPr="003D4FB4">
        <w:rPr>
          <w:rFonts w:ascii="Arial" w:eastAsia="Times New Roman" w:hAnsi="Arial" w:cs="Arial"/>
          <w:color w:val="000000"/>
          <w:sz w:val="24"/>
          <w:szCs w:val="24"/>
          <w:lang w:eastAsia="es-MX"/>
        </w:rPr>
        <w:t>Johnstone</w:t>
      </w:r>
      <w:proofErr w:type="spellEnd"/>
      <w:r w:rsidRPr="003D4FB4">
        <w:rPr>
          <w:rFonts w:ascii="Arial" w:eastAsia="Times New Roman" w:hAnsi="Arial" w:cs="Arial"/>
          <w:color w:val="000000"/>
          <w:sz w:val="24"/>
          <w:szCs w:val="24"/>
          <w:lang w:eastAsia="es-MX"/>
        </w:rPr>
        <w:t xml:space="preserve">, Christopher. </w:t>
      </w:r>
      <w:proofErr w:type="spellStart"/>
      <w:r w:rsidRPr="003D4FB4">
        <w:rPr>
          <w:rFonts w:ascii="Arial" w:eastAsia="Times New Roman" w:hAnsi="Arial" w:cs="Arial"/>
          <w:color w:val="000000"/>
          <w:sz w:val="24"/>
          <w:szCs w:val="24"/>
          <w:lang w:eastAsia="es-MX"/>
        </w:rPr>
        <w:t>Accommodations</w:t>
      </w:r>
      <w:proofErr w:type="spellEnd"/>
      <w:r w:rsidRPr="003D4FB4">
        <w:rPr>
          <w:rFonts w:ascii="Arial" w:eastAsia="Times New Roman" w:hAnsi="Arial" w:cs="Arial"/>
          <w:color w:val="000000"/>
          <w:sz w:val="24"/>
          <w:szCs w:val="24"/>
          <w:lang w:eastAsia="es-MX"/>
        </w:rPr>
        <w:t xml:space="preserve"> and Universal </w:t>
      </w:r>
      <w:proofErr w:type="spellStart"/>
      <w:r w:rsidRPr="003D4FB4">
        <w:rPr>
          <w:rFonts w:ascii="Arial" w:eastAsia="Times New Roman" w:hAnsi="Arial" w:cs="Arial"/>
          <w:color w:val="000000"/>
          <w:sz w:val="24"/>
          <w:szCs w:val="24"/>
          <w:lang w:eastAsia="es-MX"/>
        </w:rPr>
        <w:t>Design</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Supporting</w:t>
      </w:r>
      <w:proofErr w:type="spellEnd"/>
      <w:r w:rsidRPr="003D4FB4">
        <w:rPr>
          <w:rFonts w:ascii="Arial" w:eastAsia="Times New Roman" w:hAnsi="Arial" w:cs="Arial"/>
          <w:color w:val="000000"/>
          <w:sz w:val="24"/>
          <w:szCs w:val="24"/>
          <w:lang w:eastAsia="es-MX"/>
        </w:rPr>
        <w:t xml:space="preserve"> Access </w:t>
      </w:r>
      <w:proofErr w:type="spellStart"/>
      <w:r w:rsidRPr="003D4FB4">
        <w:rPr>
          <w:rFonts w:ascii="Arial" w:eastAsia="Times New Roman" w:hAnsi="Arial" w:cs="Arial"/>
          <w:color w:val="000000"/>
          <w:sz w:val="24"/>
          <w:szCs w:val="24"/>
          <w:lang w:eastAsia="es-MX"/>
        </w:rPr>
        <w:t>to</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Assessments</w:t>
      </w:r>
      <w:proofErr w:type="spellEnd"/>
      <w:r w:rsidRPr="003D4FB4">
        <w:rPr>
          <w:rFonts w:ascii="Arial" w:eastAsia="Times New Roman" w:hAnsi="Arial" w:cs="Arial"/>
          <w:color w:val="000000"/>
          <w:sz w:val="24"/>
          <w:szCs w:val="24"/>
          <w:lang w:eastAsia="es-MX"/>
        </w:rPr>
        <w:t xml:space="preserve"> in </w:t>
      </w:r>
      <w:proofErr w:type="spellStart"/>
      <w:r w:rsidRPr="003D4FB4">
        <w:rPr>
          <w:rFonts w:ascii="Arial" w:eastAsia="Times New Roman" w:hAnsi="Arial" w:cs="Arial"/>
          <w:color w:val="000000"/>
          <w:sz w:val="24"/>
          <w:szCs w:val="24"/>
          <w:lang w:eastAsia="es-MX"/>
        </w:rPr>
        <w:t>Higher</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Education</w:t>
      </w:r>
      <w:proofErr w:type="spellEnd"/>
      <w:r w:rsidRPr="003D4FB4">
        <w:rPr>
          <w:rFonts w:ascii="Arial" w:eastAsia="Times New Roman" w:hAnsi="Arial" w:cs="Arial"/>
          <w:color w:val="000000"/>
          <w:sz w:val="24"/>
          <w:szCs w:val="24"/>
          <w:lang w:eastAsia="es-MX"/>
        </w:rPr>
        <w:t xml:space="preserve">. 2006, </w:t>
      </w:r>
      <w:r w:rsidRPr="003D4FB4">
        <w:rPr>
          <w:rFonts w:ascii="Arial" w:eastAsia="Times New Roman" w:hAnsi="Arial" w:cs="Arial"/>
          <w:color w:val="000000"/>
          <w:sz w:val="24"/>
          <w:szCs w:val="24"/>
          <w:lang w:eastAsia="es-MX"/>
        </w:rPr>
        <w:lastRenderedPageBreak/>
        <w:t xml:space="preserve">[Accedido 27 marzo 2022], p163-172, recuperado en </w:t>
      </w:r>
      <w:hyperlink r:id="rId46" w:history="1">
        <w:r w:rsidR="008E1C32" w:rsidRPr="003D4FB4">
          <w:rPr>
            <w:rStyle w:val="Hipervnculo"/>
            <w:rFonts w:ascii="Arial" w:eastAsia="Times New Roman" w:hAnsi="Arial" w:cs="Arial"/>
            <w:sz w:val="24"/>
            <w:szCs w:val="24"/>
            <w:lang w:eastAsia="es-MX"/>
          </w:rPr>
          <w:t>https://eric.ed.gov/?id=EJ844632</w:t>
        </w:r>
      </w:hyperlink>
    </w:p>
    <w:p w14:paraId="3BA5A241"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3B22DEE6" w14:textId="02520278" w:rsidR="003D4FB4" w:rsidRPr="008E1C32" w:rsidRDefault="003D4FB4" w:rsidP="003D4FB4">
      <w:pPr>
        <w:spacing w:after="0" w:line="240" w:lineRule="auto"/>
        <w:jc w:val="both"/>
        <w:rPr>
          <w:rFonts w:ascii="Arial" w:eastAsia="Times New Roman" w:hAnsi="Arial" w:cs="Arial"/>
          <w:color w:val="000000"/>
          <w:sz w:val="24"/>
          <w:szCs w:val="24"/>
          <w:lang w:eastAsia="es-MX"/>
        </w:rPr>
      </w:pPr>
      <w:proofErr w:type="spellStart"/>
      <w:r w:rsidRPr="003D4FB4">
        <w:rPr>
          <w:rFonts w:ascii="Arial" w:eastAsia="Times New Roman" w:hAnsi="Arial" w:cs="Arial"/>
          <w:color w:val="000000"/>
          <w:sz w:val="24"/>
          <w:szCs w:val="24"/>
          <w:lang w:eastAsia="es-MX"/>
        </w:rPr>
        <w:t>Vrăşmaş</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Traian</w:t>
      </w:r>
      <w:proofErr w:type="spellEnd"/>
      <w:r w:rsidRPr="003D4FB4">
        <w:rPr>
          <w:rFonts w:ascii="Arial" w:eastAsia="Times New Roman" w:hAnsi="Arial" w:cs="Arial"/>
          <w:color w:val="000000"/>
          <w:sz w:val="24"/>
          <w:szCs w:val="24"/>
          <w:lang w:eastAsia="es-MX"/>
        </w:rPr>
        <w:t xml:space="preserve">. (2014). </w:t>
      </w:r>
      <w:proofErr w:type="spellStart"/>
      <w:r w:rsidRPr="003D4FB4">
        <w:rPr>
          <w:rFonts w:ascii="Arial" w:eastAsia="Times New Roman" w:hAnsi="Arial" w:cs="Arial"/>
          <w:color w:val="000000"/>
          <w:sz w:val="24"/>
          <w:szCs w:val="24"/>
          <w:lang w:eastAsia="es-MX"/>
        </w:rPr>
        <w:t>Adults</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with</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Disabilities</w:t>
      </w:r>
      <w:proofErr w:type="spellEnd"/>
      <w:r w:rsidRPr="003D4FB4">
        <w:rPr>
          <w:rFonts w:ascii="Arial" w:eastAsia="Times New Roman" w:hAnsi="Arial" w:cs="Arial"/>
          <w:color w:val="000000"/>
          <w:sz w:val="24"/>
          <w:szCs w:val="24"/>
          <w:lang w:eastAsia="es-MX"/>
        </w:rPr>
        <w:t xml:space="preserve"> as </w:t>
      </w:r>
      <w:proofErr w:type="spellStart"/>
      <w:r w:rsidRPr="003D4FB4">
        <w:rPr>
          <w:rFonts w:ascii="Arial" w:eastAsia="Times New Roman" w:hAnsi="Arial" w:cs="Arial"/>
          <w:color w:val="000000"/>
          <w:sz w:val="24"/>
          <w:szCs w:val="24"/>
          <w:lang w:eastAsia="es-MX"/>
        </w:rPr>
        <w:t>Students</w:t>
      </w:r>
      <w:proofErr w:type="spellEnd"/>
      <w:r w:rsidRPr="003D4FB4">
        <w:rPr>
          <w:rFonts w:ascii="Arial" w:eastAsia="Times New Roman" w:hAnsi="Arial" w:cs="Arial"/>
          <w:color w:val="000000"/>
          <w:sz w:val="24"/>
          <w:szCs w:val="24"/>
          <w:lang w:eastAsia="es-MX"/>
        </w:rPr>
        <w:t xml:space="preserve"> at </w:t>
      </w:r>
      <w:proofErr w:type="spellStart"/>
      <w:r w:rsidRPr="003D4FB4">
        <w:rPr>
          <w:rFonts w:ascii="Arial" w:eastAsia="Times New Roman" w:hAnsi="Arial" w:cs="Arial"/>
          <w:color w:val="000000"/>
          <w:sz w:val="24"/>
          <w:szCs w:val="24"/>
          <w:lang w:eastAsia="es-MX"/>
        </w:rPr>
        <w:t>the</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University</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Procedia</w:t>
      </w:r>
      <w:proofErr w:type="spellEnd"/>
      <w:r w:rsidRPr="003D4FB4">
        <w:rPr>
          <w:rFonts w:ascii="Arial" w:eastAsia="Times New Roman" w:hAnsi="Arial" w:cs="Arial"/>
          <w:color w:val="000000"/>
          <w:sz w:val="24"/>
          <w:szCs w:val="24"/>
          <w:lang w:eastAsia="es-MX"/>
        </w:rPr>
        <w:t xml:space="preserve"> - Social and </w:t>
      </w:r>
      <w:proofErr w:type="spellStart"/>
      <w:r w:rsidRPr="003D4FB4">
        <w:rPr>
          <w:rFonts w:ascii="Arial" w:eastAsia="Times New Roman" w:hAnsi="Arial" w:cs="Arial"/>
          <w:color w:val="000000"/>
          <w:sz w:val="24"/>
          <w:szCs w:val="24"/>
          <w:lang w:eastAsia="es-MX"/>
        </w:rPr>
        <w:t>Behavioral</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Sciences</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Vol</w:t>
      </w:r>
      <w:proofErr w:type="spellEnd"/>
      <w:r w:rsidRPr="003D4FB4">
        <w:rPr>
          <w:rFonts w:ascii="Arial" w:eastAsia="Times New Roman" w:hAnsi="Arial" w:cs="Arial"/>
          <w:color w:val="000000"/>
          <w:sz w:val="24"/>
          <w:szCs w:val="24"/>
          <w:lang w:eastAsia="es-MX"/>
        </w:rPr>
        <w:t xml:space="preserve"> 142 235-242. </w:t>
      </w:r>
      <w:hyperlink r:id="rId47" w:history="1">
        <w:r w:rsidR="008E1C32" w:rsidRPr="003D4FB4">
          <w:rPr>
            <w:rStyle w:val="Hipervnculo"/>
            <w:rFonts w:ascii="Arial" w:eastAsia="Times New Roman" w:hAnsi="Arial" w:cs="Arial"/>
            <w:sz w:val="24"/>
            <w:szCs w:val="24"/>
            <w:lang w:eastAsia="es-MX"/>
          </w:rPr>
          <w:t>https://www-sciencedirect-com.ezproxy.uv.mx/science/article/pii/S1877042814045121</w:t>
        </w:r>
      </w:hyperlink>
    </w:p>
    <w:p w14:paraId="33F3F467"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48EBAD3" w14:textId="77777777" w:rsidR="008E1C32" w:rsidRPr="008E1C32" w:rsidRDefault="003D4FB4" w:rsidP="003D4FB4">
      <w:pPr>
        <w:spacing w:after="0" w:line="240" w:lineRule="auto"/>
        <w:jc w:val="both"/>
        <w:rPr>
          <w:rFonts w:ascii="Arial" w:eastAsia="Times New Roman" w:hAnsi="Arial" w:cs="Arial"/>
          <w:color w:val="000000"/>
          <w:sz w:val="24"/>
          <w:szCs w:val="24"/>
          <w:lang w:eastAsia="es-MX"/>
        </w:rPr>
      </w:pPr>
      <w:proofErr w:type="spellStart"/>
      <w:r w:rsidRPr="003D4FB4">
        <w:rPr>
          <w:rFonts w:ascii="Arial" w:eastAsia="Times New Roman" w:hAnsi="Arial" w:cs="Arial"/>
          <w:color w:val="000000"/>
          <w:sz w:val="24"/>
          <w:szCs w:val="24"/>
          <w:lang w:eastAsia="es-MX"/>
        </w:rPr>
        <w:t>Nilay</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Kayhan</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Mumin</w:t>
      </w:r>
      <w:proofErr w:type="spellEnd"/>
      <w:r w:rsidRPr="003D4FB4">
        <w:rPr>
          <w:rFonts w:ascii="Arial" w:eastAsia="Times New Roman" w:hAnsi="Arial" w:cs="Arial"/>
          <w:color w:val="000000"/>
          <w:sz w:val="24"/>
          <w:szCs w:val="24"/>
          <w:lang w:eastAsia="es-MX"/>
        </w:rPr>
        <w:t xml:space="preserve"> Sen, </w:t>
      </w:r>
      <w:proofErr w:type="spellStart"/>
      <w:r w:rsidRPr="003D4FB4">
        <w:rPr>
          <w:rFonts w:ascii="Arial" w:eastAsia="Times New Roman" w:hAnsi="Arial" w:cs="Arial"/>
          <w:color w:val="000000"/>
          <w:sz w:val="24"/>
          <w:szCs w:val="24"/>
          <w:lang w:eastAsia="es-MX"/>
        </w:rPr>
        <w:t>Gonul</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Akcamete</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Opinions</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of</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University</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Students</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with</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Disabilities</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on</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Current</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Regulations</w:t>
      </w:r>
      <w:proofErr w:type="spellEnd"/>
      <w:r w:rsidRPr="003D4FB4">
        <w:rPr>
          <w:rFonts w:ascii="Arial" w:eastAsia="Times New Roman" w:hAnsi="Arial" w:cs="Arial"/>
          <w:color w:val="000000"/>
          <w:sz w:val="24"/>
          <w:szCs w:val="24"/>
          <w:lang w:eastAsia="es-MX"/>
        </w:rPr>
        <w:t xml:space="preserve"> and </w:t>
      </w:r>
      <w:proofErr w:type="spellStart"/>
      <w:r w:rsidRPr="003D4FB4">
        <w:rPr>
          <w:rFonts w:ascii="Arial" w:eastAsia="Times New Roman" w:hAnsi="Arial" w:cs="Arial"/>
          <w:color w:val="000000"/>
          <w:sz w:val="24"/>
          <w:szCs w:val="24"/>
          <w:lang w:eastAsia="es-MX"/>
        </w:rPr>
        <w:t>Adaptations</w:t>
      </w:r>
      <w:proofErr w:type="spellEnd"/>
      <w:r w:rsidRPr="003D4FB4">
        <w:rPr>
          <w:rFonts w:ascii="Arial" w:eastAsia="Times New Roman" w:hAnsi="Arial" w:cs="Arial"/>
          <w:color w:val="000000"/>
          <w:sz w:val="24"/>
          <w:szCs w:val="24"/>
          <w:lang w:eastAsia="es-MX"/>
        </w:rPr>
        <w:t xml:space="preserve"> at </w:t>
      </w:r>
      <w:proofErr w:type="spellStart"/>
      <w:r w:rsidRPr="003D4FB4">
        <w:rPr>
          <w:rFonts w:ascii="Arial" w:eastAsia="Times New Roman" w:hAnsi="Arial" w:cs="Arial"/>
          <w:color w:val="000000"/>
          <w:sz w:val="24"/>
          <w:szCs w:val="24"/>
          <w:lang w:eastAsia="es-MX"/>
        </w:rPr>
        <w:t>Higher</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Education</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Institutions</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Procedia</w:t>
      </w:r>
      <w:proofErr w:type="spellEnd"/>
      <w:r w:rsidRPr="003D4FB4">
        <w:rPr>
          <w:rFonts w:ascii="Arial" w:eastAsia="Times New Roman" w:hAnsi="Arial" w:cs="Arial"/>
          <w:color w:val="000000"/>
          <w:sz w:val="24"/>
          <w:szCs w:val="24"/>
          <w:lang w:eastAsia="es-MX"/>
        </w:rPr>
        <w:t xml:space="preserve"> - Social and </w:t>
      </w:r>
      <w:proofErr w:type="spellStart"/>
      <w:r w:rsidRPr="003D4FB4">
        <w:rPr>
          <w:rFonts w:ascii="Arial" w:eastAsia="Times New Roman" w:hAnsi="Arial" w:cs="Arial"/>
          <w:color w:val="000000"/>
          <w:sz w:val="24"/>
          <w:szCs w:val="24"/>
          <w:lang w:eastAsia="es-MX"/>
        </w:rPr>
        <w:t>Behavioral</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Sciences</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Volume</w:t>
      </w:r>
      <w:proofErr w:type="spellEnd"/>
      <w:r w:rsidRPr="003D4FB4">
        <w:rPr>
          <w:rFonts w:ascii="Arial" w:eastAsia="Times New Roman" w:hAnsi="Arial" w:cs="Arial"/>
          <w:color w:val="000000"/>
          <w:sz w:val="24"/>
          <w:szCs w:val="24"/>
          <w:lang w:eastAsia="es-MX"/>
        </w:rPr>
        <w:t xml:space="preserve"> 197, 2015, Pages 635-639, ISSN 1877-0428, https://doi.org/10.1016/j.sbspro.2015.07.050 </w:t>
      </w:r>
    </w:p>
    <w:p w14:paraId="6E8A52E2" w14:textId="7EAAC33F"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w:t>
      </w:r>
      <w:hyperlink r:id="rId48" w:history="1">
        <w:r w:rsidR="008E1C32" w:rsidRPr="003D4FB4">
          <w:rPr>
            <w:rStyle w:val="Hipervnculo"/>
            <w:rFonts w:ascii="Arial" w:eastAsia="Times New Roman" w:hAnsi="Arial" w:cs="Arial"/>
            <w:sz w:val="24"/>
            <w:szCs w:val="24"/>
            <w:lang w:eastAsia="es-MX"/>
          </w:rPr>
          <w:t>https://www.sciencedirect.com/science/article/pii/S1877042815040446</w:t>
        </w:r>
      </w:hyperlink>
      <w:r w:rsidRPr="003D4FB4">
        <w:rPr>
          <w:rFonts w:ascii="Arial" w:eastAsia="Times New Roman" w:hAnsi="Arial" w:cs="Arial"/>
          <w:color w:val="000000"/>
          <w:sz w:val="24"/>
          <w:szCs w:val="24"/>
          <w:lang w:eastAsia="es-MX"/>
        </w:rPr>
        <w:t>)</w:t>
      </w:r>
    </w:p>
    <w:p w14:paraId="094F7088" w14:textId="77777777" w:rsidR="008E1C32" w:rsidRPr="003D4FB4" w:rsidRDefault="008E1C32" w:rsidP="003D4FB4">
      <w:pPr>
        <w:spacing w:after="0" w:line="240" w:lineRule="auto"/>
        <w:jc w:val="both"/>
        <w:rPr>
          <w:rFonts w:ascii="Calibri Light" w:eastAsia="Times New Roman" w:hAnsi="Calibri Light" w:cs="Calibri Light"/>
          <w:color w:val="000000"/>
          <w:sz w:val="24"/>
          <w:szCs w:val="24"/>
          <w:lang w:eastAsia="es-MX"/>
        </w:rPr>
      </w:pPr>
    </w:p>
    <w:p w14:paraId="3A6FE6CE" w14:textId="2CE2FB2A" w:rsidR="008E1C32"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Bruno </w:t>
      </w:r>
      <w:proofErr w:type="spellStart"/>
      <w:r w:rsidRPr="003D4FB4">
        <w:rPr>
          <w:rFonts w:ascii="Arial" w:eastAsia="Times New Roman" w:hAnsi="Arial" w:cs="Arial"/>
          <w:color w:val="000000"/>
          <w:sz w:val="24"/>
          <w:szCs w:val="24"/>
          <w:lang w:eastAsia="es-MX"/>
        </w:rPr>
        <w:t>Splendiani</w:t>
      </w:r>
      <w:proofErr w:type="spellEnd"/>
      <w:r w:rsidRPr="003D4FB4">
        <w:rPr>
          <w:rFonts w:ascii="Arial" w:eastAsia="Times New Roman" w:hAnsi="Arial" w:cs="Arial"/>
          <w:color w:val="000000"/>
          <w:sz w:val="24"/>
          <w:szCs w:val="24"/>
          <w:lang w:eastAsia="es-MX"/>
        </w:rPr>
        <w:t xml:space="preserve">, Mireia Ribera, </w:t>
      </w:r>
      <w:proofErr w:type="spellStart"/>
      <w:r w:rsidRPr="003D4FB4">
        <w:rPr>
          <w:rFonts w:ascii="Arial" w:eastAsia="Times New Roman" w:hAnsi="Arial" w:cs="Arial"/>
          <w:color w:val="000000"/>
          <w:sz w:val="24"/>
          <w:szCs w:val="24"/>
          <w:lang w:eastAsia="es-MX"/>
        </w:rPr>
        <w:t>Accessible</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Images</w:t>
      </w:r>
      <w:proofErr w:type="spellEnd"/>
      <w:r w:rsidRPr="003D4FB4">
        <w:rPr>
          <w:rFonts w:ascii="Arial" w:eastAsia="Times New Roman" w:hAnsi="Arial" w:cs="Arial"/>
          <w:color w:val="000000"/>
          <w:sz w:val="24"/>
          <w:szCs w:val="24"/>
          <w:lang w:eastAsia="es-MX"/>
        </w:rPr>
        <w:t xml:space="preserve"> in </w:t>
      </w:r>
      <w:proofErr w:type="spellStart"/>
      <w:r w:rsidRPr="003D4FB4">
        <w:rPr>
          <w:rFonts w:ascii="Arial" w:eastAsia="Times New Roman" w:hAnsi="Arial" w:cs="Arial"/>
          <w:color w:val="000000"/>
          <w:sz w:val="24"/>
          <w:szCs w:val="24"/>
          <w:lang w:eastAsia="es-MX"/>
        </w:rPr>
        <w:t>Computer</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Science</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Journals</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Procedia</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Computer</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Science</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Volume</w:t>
      </w:r>
      <w:proofErr w:type="spellEnd"/>
      <w:r w:rsidRPr="003D4FB4">
        <w:rPr>
          <w:rFonts w:ascii="Arial" w:eastAsia="Times New Roman" w:hAnsi="Arial" w:cs="Arial"/>
          <w:color w:val="000000"/>
          <w:sz w:val="24"/>
          <w:szCs w:val="24"/>
          <w:lang w:eastAsia="es-MX"/>
        </w:rPr>
        <w:t xml:space="preserve"> 27, 2014, Pages 9-18, ISSN 1877-0509, </w:t>
      </w:r>
      <w:hyperlink r:id="rId49" w:history="1">
        <w:r w:rsidR="008E1C32" w:rsidRPr="003D4FB4">
          <w:rPr>
            <w:rStyle w:val="Hipervnculo"/>
            <w:rFonts w:ascii="Arial" w:eastAsia="Times New Roman" w:hAnsi="Arial" w:cs="Arial"/>
            <w:sz w:val="24"/>
            <w:szCs w:val="24"/>
            <w:lang w:eastAsia="es-MX"/>
          </w:rPr>
          <w:t>https://doi.org/10.1016/j.procs.2014.02.003</w:t>
        </w:r>
      </w:hyperlink>
      <w:r w:rsidRPr="003D4FB4">
        <w:rPr>
          <w:rFonts w:ascii="Arial" w:eastAsia="Times New Roman" w:hAnsi="Arial" w:cs="Arial"/>
          <w:color w:val="000000"/>
          <w:sz w:val="24"/>
          <w:szCs w:val="24"/>
          <w:lang w:eastAsia="es-MX"/>
        </w:rPr>
        <w:t xml:space="preserve">. </w:t>
      </w:r>
    </w:p>
    <w:p w14:paraId="308AE4CC" w14:textId="4B15C2C7"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w:t>
      </w:r>
      <w:hyperlink r:id="rId50" w:history="1">
        <w:r w:rsidR="008E1C32" w:rsidRPr="003D4FB4">
          <w:rPr>
            <w:rStyle w:val="Hipervnculo"/>
            <w:rFonts w:ascii="Arial" w:eastAsia="Times New Roman" w:hAnsi="Arial" w:cs="Arial"/>
            <w:sz w:val="24"/>
            <w:szCs w:val="24"/>
            <w:lang w:eastAsia="es-MX"/>
          </w:rPr>
          <w:t>https://www.sciencedirect.com/science/article/pii/S1877050914000052</w:t>
        </w:r>
      </w:hyperlink>
      <w:r w:rsidRPr="003D4FB4">
        <w:rPr>
          <w:rFonts w:ascii="Arial" w:eastAsia="Times New Roman" w:hAnsi="Arial" w:cs="Arial"/>
          <w:color w:val="000000"/>
          <w:sz w:val="24"/>
          <w:szCs w:val="24"/>
          <w:lang w:eastAsia="es-MX"/>
        </w:rPr>
        <w:t>)</w:t>
      </w:r>
    </w:p>
    <w:p w14:paraId="25619B55"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66DE5AC" w14:textId="4D240871"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Bruno </w:t>
      </w:r>
      <w:proofErr w:type="spellStart"/>
      <w:r w:rsidRPr="003D4FB4">
        <w:rPr>
          <w:rFonts w:ascii="Arial" w:eastAsia="Times New Roman" w:hAnsi="Arial" w:cs="Arial"/>
          <w:color w:val="000000"/>
          <w:sz w:val="24"/>
          <w:szCs w:val="24"/>
          <w:lang w:eastAsia="es-MX"/>
        </w:rPr>
        <w:t>Splendiani</w:t>
      </w:r>
      <w:proofErr w:type="spellEnd"/>
      <w:r w:rsidRPr="003D4FB4">
        <w:rPr>
          <w:rFonts w:ascii="Arial" w:eastAsia="Times New Roman" w:hAnsi="Arial" w:cs="Arial"/>
          <w:color w:val="000000"/>
          <w:sz w:val="24"/>
          <w:szCs w:val="24"/>
          <w:lang w:eastAsia="es-MX"/>
        </w:rPr>
        <w:t xml:space="preserve">, Mireia Ribera, A </w:t>
      </w:r>
      <w:proofErr w:type="spellStart"/>
      <w:r w:rsidRPr="003D4FB4">
        <w:rPr>
          <w:rFonts w:ascii="Arial" w:eastAsia="Times New Roman" w:hAnsi="Arial" w:cs="Arial"/>
          <w:color w:val="000000"/>
          <w:sz w:val="24"/>
          <w:szCs w:val="24"/>
          <w:lang w:eastAsia="es-MX"/>
        </w:rPr>
        <w:t>Proposal</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for</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the</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Inclusion</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of</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Accessibility</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Criteria</w:t>
      </w:r>
      <w:proofErr w:type="spellEnd"/>
      <w:r w:rsidRPr="003D4FB4">
        <w:rPr>
          <w:rFonts w:ascii="Arial" w:eastAsia="Times New Roman" w:hAnsi="Arial" w:cs="Arial"/>
          <w:color w:val="000000"/>
          <w:sz w:val="24"/>
          <w:szCs w:val="24"/>
          <w:lang w:eastAsia="es-MX"/>
        </w:rPr>
        <w:t xml:space="preserve"> in </w:t>
      </w:r>
      <w:proofErr w:type="spellStart"/>
      <w:r w:rsidRPr="003D4FB4">
        <w:rPr>
          <w:rFonts w:ascii="Arial" w:eastAsia="Times New Roman" w:hAnsi="Arial" w:cs="Arial"/>
          <w:color w:val="000000"/>
          <w:sz w:val="24"/>
          <w:szCs w:val="24"/>
          <w:lang w:eastAsia="es-MX"/>
        </w:rPr>
        <w:t>the</w:t>
      </w:r>
      <w:proofErr w:type="spellEnd"/>
      <w:r w:rsidRPr="003D4FB4">
        <w:rPr>
          <w:rFonts w:ascii="Arial" w:eastAsia="Times New Roman" w:hAnsi="Arial" w:cs="Arial"/>
          <w:color w:val="000000"/>
          <w:sz w:val="24"/>
          <w:szCs w:val="24"/>
          <w:lang w:eastAsia="es-MX"/>
        </w:rPr>
        <w:t xml:space="preserve"> Publishing </w:t>
      </w:r>
      <w:proofErr w:type="spellStart"/>
      <w:r w:rsidRPr="003D4FB4">
        <w:rPr>
          <w:rFonts w:ascii="Arial" w:eastAsia="Times New Roman" w:hAnsi="Arial" w:cs="Arial"/>
          <w:color w:val="000000"/>
          <w:sz w:val="24"/>
          <w:szCs w:val="24"/>
          <w:lang w:eastAsia="es-MX"/>
        </w:rPr>
        <w:t>Workflow</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of</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Images</w:t>
      </w:r>
      <w:proofErr w:type="spellEnd"/>
      <w:r w:rsidRPr="003D4FB4">
        <w:rPr>
          <w:rFonts w:ascii="Arial" w:eastAsia="Times New Roman" w:hAnsi="Arial" w:cs="Arial"/>
          <w:color w:val="000000"/>
          <w:sz w:val="24"/>
          <w:szCs w:val="24"/>
          <w:lang w:eastAsia="es-MX"/>
        </w:rPr>
        <w:t xml:space="preserve"> in </w:t>
      </w:r>
      <w:proofErr w:type="spellStart"/>
      <w:r w:rsidRPr="003D4FB4">
        <w:rPr>
          <w:rFonts w:ascii="Arial" w:eastAsia="Times New Roman" w:hAnsi="Arial" w:cs="Arial"/>
          <w:color w:val="000000"/>
          <w:sz w:val="24"/>
          <w:szCs w:val="24"/>
          <w:lang w:eastAsia="es-MX"/>
        </w:rPr>
        <w:t>Biomedical</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Academic</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Articles</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Procedia</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Computer</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Science</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Volume</w:t>
      </w:r>
      <w:proofErr w:type="spellEnd"/>
      <w:r w:rsidRPr="003D4FB4">
        <w:rPr>
          <w:rFonts w:ascii="Arial" w:eastAsia="Times New Roman" w:hAnsi="Arial" w:cs="Arial"/>
          <w:color w:val="000000"/>
          <w:sz w:val="24"/>
          <w:szCs w:val="24"/>
          <w:lang w:eastAsia="es-MX"/>
        </w:rPr>
        <w:t xml:space="preserve"> 67, 2015, Pages 67-76, ISSN 1877-0509, https://doi.org/10.1016/j.procs.2015.09.250.</w:t>
      </w:r>
      <w:r w:rsidRPr="003D4FB4">
        <w:rPr>
          <w:rFonts w:ascii="Arial" w:eastAsia="Times New Roman" w:hAnsi="Arial" w:cs="Arial"/>
          <w:color w:val="000000"/>
          <w:sz w:val="24"/>
          <w:szCs w:val="24"/>
          <w:lang w:eastAsia="es-MX"/>
        </w:rPr>
        <w:br/>
        <w:t>(</w:t>
      </w:r>
      <w:hyperlink r:id="rId51" w:history="1">
        <w:r w:rsidR="008E1C32" w:rsidRPr="003D4FB4">
          <w:rPr>
            <w:rStyle w:val="Hipervnculo"/>
            <w:rFonts w:ascii="Arial" w:eastAsia="Times New Roman" w:hAnsi="Arial" w:cs="Arial"/>
            <w:sz w:val="24"/>
            <w:szCs w:val="24"/>
            <w:lang w:eastAsia="es-MX"/>
          </w:rPr>
          <w:t>https://www.sciencedirect.com/science/article/pii/S1877050915030963</w:t>
        </w:r>
      </w:hyperlink>
      <w:r w:rsidRPr="003D4FB4">
        <w:rPr>
          <w:rFonts w:ascii="Arial" w:eastAsia="Times New Roman" w:hAnsi="Arial" w:cs="Arial"/>
          <w:color w:val="000000"/>
          <w:sz w:val="24"/>
          <w:szCs w:val="24"/>
          <w:lang w:eastAsia="es-MX"/>
        </w:rPr>
        <w:t>)</w:t>
      </w:r>
    </w:p>
    <w:p w14:paraId="5FF63EE0"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52102CD1" w14:textId="0D6E294D"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Genoveva Márquez-Ramírez, Los estudiantes universitarios con diversidad funcional visual. Sus retos, Revista Iberoamericana de Educación Superior, </w:t>
      </w:r>
      <w:proofErr w:type="spellStart"/>
      <w:r w:rsidRPr="003D4FB4">
        <w:rPr>
          <w:rFonts w:ascii="Arial" w:eastAsia="Times New Roman" w:hAnsi="Arial" w:cs="Arial"/>
          <w:color w:val="000000"/>
          <w:sz w:val="24"/>
          <w:szCs w:val="24"/>
          <w:lang w:eastAsia="es-MX"/>
        </w:rPr>
        <w:t>Volume</w:t>
      </w:r>
      <w:proofErr w:type="spellEnd"/>
      <w:r w:rsidRPr="003D4FB4">
        <w:rPr>
          <w:rFonts w:ascii="Arial" w:eastAsia="Times New Roman" w:hAnsi="Arial" w:cs="Arial"/>
          <w:color w:val="000000"/>
          <w:sz w:val="24"/>
          <w:szCs w:val="24"/>
          <w:lang w:eastAsia="es-MX"/>
        </w:rPr>
        <w:t xml:space="preserve"> 6, </w:t>
      </w:r>
      <w:proofErr w:type="spellStart"/>
      <w:r w:rsidRPr="003D4FB4">
        <w:rPr>
          <w:rFonts w:ascii="Arial" w:eastAsia="Times New Roman" w:hAnsi="Arial" w:cs="Arial"/>
          <w:color w:val="000000"/>
          <w:sz w:val="24"/>
          <w:szCs w:val="24"/>
          <w:lang w:eastAsia="es-MX"/>
        </w:rPr>
        <w:t>Issue</w:t>
      </w:r>
      <w:proofErr w:type="spellEnd"/>
      <w:r w:rsidRPr="003D4FB4">
        <w:rPr>
          <w:rFonts w:ascii="Arial" w:eastAsia="Times New Roman" w:hAnsi="Arial" w:cs="Arial"/>
          <w:color w:val="000000"/>
          <w:sz w:val="24"/>
          <w:szCs w:val="24"/>
          <w:lang w:eastAsia="es-MX"/>
        </w:rPr>
        <w:t xml:space="preserve"> 17,</w:t>
      </w:r>
      <w:r w:rsidRPr="003D4FB4">
        <w:rPr>
          <w:rFonts w:ascii="Arial" w:eastAsia="Times New Roman" w:hAnsi="Arial" w:cs="Arial"/>
          <w:color w:val="000000"/>
          <w:sz w:val="24"/>
          <w:szCs w:val="24"/>
          <w:lang w:eastAsia="es-MX"/>
        </w:rPr>
        <w:br/>
        <w:t>2015, Pages 135-158, ISSN 2007-2872, https://doi.org/10.1016/j.rides.2015.02.002. (</w:t>
      </w:r>
      <w:hyperlink r:id="rId52" w:history="1">
        <w:r w:rsidR="008E1C32" w:rsidRPr="003D4FB4">
          <w:rPr>
            <w:rStyle w:val="Hipervnculo"/>
            <w:rFonts w:ascii="Arial" w:eastAsia="Times New Roman" w:hAnsi="Arial" w:cs="Arial"/>
            <w:sz w:val="24"/>
            <w:szCs w:val="24"/>
            <w:lang w:eastAsia="es-MX"/>
          </w:rPr>
          <w:t>https://www.sciencedirect.com/science/article/pii/S2007287215000402</w:t>
        </w:r>
      </w:hyperlink>
      <w:r w:rsidRPr="003D4FB4">
        <w:rPr>
          <w:rFonts w:ascii="Arial" w:eastAsia="Times New Roman" w:hAnsi="Arial" w:cs="Arial"/>
          <w:color w:val="000000"/>
          <w:sz w:val="24"/>
          <w:szCs w:val="24"/>
          <w:lang w:eastAsia="es-MX"/>
        </w:rPr>
        <w:t>)</w:t>
      </w:r>
    </w:p>
    <w:p w14:paraId="28F5C438"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0C00CC68" w14:textId="0BE48233"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Hill, E. (2020, 31 mayo). ERIC - ED615532 - </w:t>
      </w:r>
      <w:proofErr w:type="spellStart"/>
      <w:r w:rsidRPr="003D4FB4">
        <w:rPr>
          <w:rFonts w:ascii="Arial" w:eastAsia="Times New Roman" w:hAnsi="Arial" w:cs="Arial"/>
          <w:color w:val="000000"/>
          <w:sz w:val="24"/>
          <w:szCs w:val="24"/>
          <w:lang w:eastAsia="es-MX"/>
        </w:rPr>
        <w:t>Higher</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Education’s</w:t>
      </w:r>
      <w:proofErr w:type="spellEnd"/>
      <w:r w:rsidRPr="003D4FB4">
        <w:rPr>
          <w:rFonts w:ascii="Arial" w:eastAsia="Times New Roman" w:hAnsi="Arial" w:cs="Arial"/>
          <w:color w:val="000000"/>
          <w:sz w:val="24"/>
          <w:szCs w:val="24"/>
          <w:lang w:eastAsia="es-MX"/>
        </w:rPr>
        <w:t xml:space="preserve"> Next Great </w:t>
      </w:r>
      <w:proofErr w:type="spellStart"/>
      <w:r w:rsidRPr="003D4FB4">
        <w:rPr>
          <w:rFonts w:ascii="Arial" w:eastAsia="Times New Roman" w:hAnsi="Arial" w:cs="Arial"/>
          <w:color w:val="000000"/>
          <w:sz w:val="24"/>
          <w:szCs w:val="24"/>
          <w:lang w:eastAsia="es-MX"/>
        </w:rPr>
        <w:t>Challenge</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Ensuring</w:t>
      </w:r>
      <w:proofErr w:type="spellEnd"/>
      <w:r w:rsidRPr="003D4FB4">
        <w:rPr>
          <w:rFonts w:ascii="Arial" w:eastAsia="Times New Roman" w:hAnsi="Arial" w:cs="Arial"/>
          <w:color w:val="000000"/>
          <w:sz w:val="24"/>
          <w:szCs w:val="24"/>
          <w:lang w:eastAsia="es-MX"/>
        </w:rPr>
        <w:t xml:space="preserve"> Full </w:t>
      </w:r>
      <w:proofErr w:type="spellStart"/>
      <w:r w:rsidRPr="003D4FB4">
        <w:rPr>
          <w:rFonts w:ascii="Arial" w:eastAsia="Times New Roman" w:hAnsi="Arial" w:cs="Arial"/>
          <w:color w:val="000000"/>
          <w:sz w:val="24"/>
          <w:szCs w:val="24"/>
          <w:lang w:eastAsia="es-MX"/>
        </w:rPr>
        <w:t>Inclusion</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for</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Students</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with</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Disabilities</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Institute</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for</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Educational</w:t>
      </w:r>
      <w:proofErr w:type="spellEnd"/>
      <w:r w:rsidRPr="003D4FB4">
        <w:rPr>
          <w:rFonts w:ascii="Arial" w:eastAsia="Times New Roman" w:hAnsi="Arial" w:cs="Arial"/>
          <w:color w:val="000000"/>
          <w:sz w:val="24"/>
          <w:szCs w:val="24"/>
          <w:lang w:eastAsia="es-MX"/>
        </w:rPr>
        <w:t xml:space="preserve"> </w:t>
      </w:r>
      <w:proofErr w:type="spellStart"/>
      <w:r w:rsidRPr="003D4FB4">
        <w:rPr>
          <w:rFonts w:ascii="Arial" w:eastAsia="Times New Roman" w:hAnsi="Arial" w:cs="Arial"/>
          <w:color w:val="000000"/>
          <w:sz w:val="24"/>
          <w:szCs w:val="24"/>
          <w:lang w:eastAsia="es-MX"/>
        </w:rPr>
        <w:t>Leadership</w:t>
      </w:r>
      <w:proofErr w:type="spellEnd"/>
      <w:r w:rsidRPr="003D4FB4">
        <w:rPr>
          <w:rFonts w:ascii="Arial" w:eastAsia="Times New Roman" w:hAnsi="Arial" w:cs="Arial"/>
          <w:color w:val="000000"/>
          <w:sz w:val="24"/>
          <w:szCs w:val="24"/>
          <w:lang w:eastAsia="es-MX"/>
        </w:rPr>
        <w:t xml:space="preserve">, 2020-Jun. Eric. </w:t>
      </w:r>
      <w:hyperlink r:id="rId53" w:history="1">
        <w:r w:rsidR="008E1C32" w:rsidRPr="003D4FB4">
          <w:rPr>
            <w:rStyle w:val="Hipervnculo"/>
            <w:rFonts w:ascii="Arial" w:eastAsia="Times New Roman" w:hAnsi="Arial" w:cs="Arial"/>
            <w:sz w:val="24"/>
            <w:szCs w:val="24"/>
            <w:lang w:eastAsia="es-MX"/>
          </w:rPr>
          <w:t>https://eric.ed.gov/?id=ED615532</w:t>
        </w:r>
      </w:hyperlink>
    </w:p>
    <w:p w14:paraId="4DC663EF"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4266826C" w14:textId="2A01555C"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Jesús R.; </w:t>
      </w:r>
      <w:proofErr w:type="spellStart"/>
      <w:r w:rsidRPr="003D4FB4">
        <w:rPr>
          <w:rFonts w:ascii="Arial" w:eastAsia="Times New Roman" w:hAnsi="Arial" w:cs="Arial"/>
          <w:color w:val="000000"/>
          <w:sz w:val="24"/>
          <w:szCs w:val="24"/>
          <w:lang w:eastAsia="es-MX"/>
        </w:rPr>
        <w:t>Sheyla</w:t>
      </w:r>
      <w:proofErr w:type="spellEnd"/>
      <w:r w:rsidRPr="003D4FB4">
        <w:rPr>
          <w:rFonts w:ascii="Arial" w:eastAsia="Times New Roman" w:hAnsi="Arial" w:cs="Arial"/>
          <w:color w:val="000000"/>
          <w:sz w:val="24"/>
          <w:szCs w:val="24"/>
          <w:lang w:eastAsia="es-MX"/>
        </w:rPr>
        <w:t xml:space="preserve"> D.; Verónica R. (2021). Universidad Continental - Ajustes razonables e inclusión universitaria: revisión de literatura. </w:t>
      </w:r>
      <w:hyperlink r:id="rId54" w:history="1">
        <w:r w:rsidR="008E1C32" w:rsidRPr="003D4FB4">
          <w:rPr>
            <w:rStyle w:val="Hipervnculo"/>
            <w:rFonts w:ascii="Arial" w:eastAsia="Times New Roman" w:hAnsi="Arial" w:cs="Arial"/>
            <w:sz w:val="24"/>
            <w:szCs w:val="24"/>
            <w:lang w:eastAsia="es-MX"/>
          </w:rPr>
          <w:t>https://repositorio.continental.edu.pe/bitstream/20.500.12394/10379/1/IV_FDE_312_TI_P%c3%a9rez_Quispe_Rojas_2021.pdf</w:t>
        </w:r>
      </w:hyperlink>
    </w:p>
    <w:p w14:paraId="781A5D72"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6EBC2888" w14:textId="56197131"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Argüello </w:t>
      </w:r>
      <w:proofErr w:type="spellStart"/>
      <w:proofErr w:type="gramStart"/>
      <w:r w:rsidRPr="003D4FB4">
        <w:rPr>
          <w:rFonts w:ascii="Arial" w:eastAsia="Times New Roman" w:hAnsi="Arial" w:cs="Arial"/>
          <w:color w:val="000000"/>
          <w:sz w:val="24"/>
          <w:szCs w:val="24"/>
          <w:lang w:eastAsia="es-MX"/>
        </w:rPr>
        <w:t>A,Myriam</w:t>
      </w:r>
      <w:proofErr w:type="spellEnd"/>
      <w:proofErr w:type="gramEnd"/>
      <w:r w:rsidRPr="003D4FB4">
        <w:rPr>
          <w:rFonts w:ascii="Arial" w:eastAsia="Times New Roman" w:hAnsi="Arial" w:cs="Arial"/>
          <w:color w:val="000000"/>
          <w:sz w:val="24"/>
          <w:szCs w:val="24"/>
          <w:lang w:eastAsia="es-MX"/>
        </w:rPr>
        <w:t>.(</w:t>
      </w:r>
      <w:proofErr w:type="spellStart"/>
      <w:r w:rsidRPr="003D4FB4">
        <w:rPr>
          <w:rFonts w:ascii="Arial" w:eastAsia="Times New Roman" w:hAnsi="Arial" w:cs="Arial"/>
          <w:color w:val="000000"/>
          <w:sz w:val="24"/>
          <w:szCs w:val="24"/>
          <w:lang w:eastAsia="es-MX"/>
        </w:rPr>
        <w:t>s.f</w:t>
      </w:r>
      <w:proofErr w:type="spellEnd"/>
      <w:r w:rsidRPr="003D4FB4">
        <w:rPr>
          <w:rFonts w:ascii="Arial" w:eastAsia="Times New Roman" w:hAnsi="Arial" w:cs="Arial"/>
          <w:color w:val="000000"/>
          <w:sz w:val="24"/>
          <w:szCs w:val="24"/>
          <w:lang w:eastAsia="es-MX"/>
        </w:rPr>
        <w:t xml:space="preserve">).Guía de trabajo adaptaciones curriculares para la educación especial inclusiva. Recuperado el 25 de abril de 2022 </w:t>
      </w:r>
      <w:proofErr w:type="gramStart"/>
      <w:r w:rsidRPr="003D4FB4">
        <w:rPr>
          <w:rFonts w:ascii="Arial" w:eastAsia="Times New Roman" w:hAnsi="Arial" w:cs="Arial"/>
          <w:color w:val="000000"/>
          <w:sz w:val="24"/>
          <w:szCs w:val="24"/>
          <w:lang w:eastAsia="es-MX"/>
        </w:rPr>
        <w:t>de :</w:t>
      </w:r>
      <w:proofErr w:type="gramEnd"/>
      <w:r w:rsidRPr="003D4FB4">
        <w:rPr>
          <w:rFonts w:ascii="Arial" w:eastAsia="Times New Roman" w:hAnsi="Arial" w:cs="Arial"/>
          <w:color w:val="000000"/>
          <w:sz w:val="24"/>
          <w:szCs w:val="24"/>
          <w:lang w:eastAsia="es-MX"/>
        </w:rPr>
        <w:t xml:space="preserve"> </w:t>
      </w:r>
      <w:hyperlink r:id="rId55" w:history="1">
        <w:r w:rsidR="008E1C32" w:rsidRPr="003D4FB4">
          <w:rPr>
            <w:rStyle w:val="Hipervnculo"/>
            <w:rFonts w:ascii="Arial" w:eastAsia="Times New Roman" w:hAnsi="Arial" w:cs="Arial"/>
            <w:sz w:val="24"/>
            <w:szCs w:val="24"/>
            <w:lang w:eastAsia="es-MX"/>
          </w:rPr>
          <w:t>https://ticad.blog.ups.edu.ec/wp-content/uploads/sites/25/2022/02/Guia-de-adaptaciones-curriculares-para-educacion-inclusiva.pdf</w:t>
        </w:r>
      </w:hyperlink>
    </w:p>
    <w:p w14:paraId="4F00B5F5" w14:textId="77777777" w:rsidR="008E1C32" w:rsidRPr="003D4FB4" w:rsidRDefault="008E1C32" w:rsidP="003D4FB4">
      <w:pPr>
        <w:spacing w:after="0" w:line="240" w:lineRule="auto"/>
        <w:jc w:val="both"/>
        <w:rPr>
          <w:rFonts w:ascii="Calibri" w:eastAsia="Times New Roman" w:hAnsi="Calibri" w:cs="Calibri"/>
          <w:color w:val="000000"/>
          <w:lang w:eastAsia="es-MX"/>
        </w:rPr>
      </w:pPr>
    </w:p>
    <w:p w14:paraId="757A65E7" w14:textId="6EFD1F96"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Universidad </w:t>
      </w:r>
      <w:proofErr w:type="gramStart"/>
      <w:r w:rsidRPr="003D4FB4">
        <w:rPr>
          <w:rFonts w:ascii="Arial" w:eastAsia="Times New Roman" w:hAnsi="Arial" w:cs="Arial"/>
          <w:color w:val="000000"/>
          <w:sz w:val="24"/>
          <w:szCs w:val="24"/>
          <w:lang w:eastAsia="es-MX"/>
        </w:rPr>
        <w:t>Veracruzana.(</w:t>
      </w:r>
      <w:proofErr w:type="gramEnd"/>
      <w:r w:rsidRPr="003D4FB4">
        <w:rPr>
          <w:rFonts w:ascii="Arial" w:eastAsia="Times New Roman" w:hAnsi="Arial" w:cs="Arial"/>
          <w:color w:val="000000"/>
          <w:sz w:val="24"/>
          <w:szCs w:val="24"/>
          <w:lang w:eastAsia="es-MX"/>
        </w:rPr>
        <w:t xml:space="preserve">2021).Reglamento para la inclusión de personas con </w:t>
      </w:r>
      <w:proofErr w:type="spellStart"/>
      <w:r w:rsidRPr="003D4FB4">
        <w:rPr>
          <w:rFonts w:ascii="Arial" w:eastAsia="Times New Roman" w:hAnsi="Arial" w:cs="Arial"/>
          <w:color w:val="000000"/>
          <w:sz w:val="24"/>
          <w:szCs w:val="24"/>
          <w:lang w:eastAsia="es-MX"/>
        </w:rPr>
        <w:t>discapacidad.Recuperado</w:t>
      </w:r>
      <w:proofErr w:type="spellEnd"/>
      <w:r w:rsidRPr="003D4FB4">
        <w:rPr>
          <w:rFonts w:ascii="Arial" w:eastAsia="Times New Roman" w:hAnsi="Arial" w:cs="Arial"/>
          <w:color w:val="000000"/>
          <w:sz w:val="24"/>
          <w:szCs w:val="24"/>
          <w:lang w:eastAsia="es-MX"/>
        </w:rPr>
        <w:t xml:space="preserve"> el 27 de abril de 2022 </w:t>
      </w:r>
      <w:r w:rsidRPr="003D4FB4">
        <w:rPr>
          <w:rFonts w:ascii="Arial" w:eastAsia="Times New Roman" w:hAnsi="Arial" w:cs="Arial"/>
          <w:color w:val="000000"/>
          <w:sz w:val="24"/>
          <w:szCs w:val="24"/>
          <w:lang w:eastAsia="es-MX"/>
        </w:rPr>
        <w:lastRenderedPageBreak/>
        <w:t>de:https://www.uv.mx/veracruz/fcq/files/2021/08/Reglamento-Inclusion-Personas-Discapacidad-1.pdf</w:t>
      </w:r>
    </w:p>
    <w:p w14:paraId="7FB19F1F" w14:textId="77777777" w:rsidR="008E1C32" w:rsidRPr="003D4FB4" w:rsidRDefault="008E1C32" w:rsidP="003D4FB4">
      <w:pPr>
        <w:spacing w:after="0" w:line="240" w:lineRule="auto"/>
        <w:jc w:val="both"/>
        <w:rPr>
          <w:rFonts w:ascii="Calibri" w:eastAsia="Times New Roman" w:hAnsi="Calibri" w:cs="Calibri"/>
          <w:color w:val="000000"/>
          <w:lang w:eastAsia="es-MX"/>
        </w:rPr>
      </w:pPr>
    </w:p>
    <w:p w14:paraId="1C6B4CD5" w14:textId="5B6F583A" w:rsidR="008E1C32"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Comisión de Derechos Humanos de la Ciudad de </w:t>
      </w:r>
      <w:proofErr w:type="gramStart"/>
      <w:r w:rsidRPr="003D4FB4">
        <w:rPr>
          <w:rFonts w:ascii="Arial" w:eastAsia="Times New Roman" w:hAnsi="Arial" w:cs="Arial"/>
          <w:color w:val="000000"/>
          <w:sz w:val="24"/>
          <w:szCs w:val="24"/>
          <w:lang w:eastAsia="es-MX"/>
        </w:rPr>
        <w:t>México.(</w:t>
      </w:r>
      <w:proofErr w:type="gramEnd"/>
      <w:r w:rsidRPr="003D4FB4">
        <w:rPr>
          <w:rFonts w:ascii="Arial" w:eastAsia="Times New Roman" w:hAnsi="Arial" w:cs="Arial"/>
          <w:color w:val="000000"/>
          <w:sz w:val="24"/>
          <w:szCs w:val="24"/>
          <w:lang w:eastAsia="es-MX"/>
        </w:rPr>
        <w:t xml:space="preserve">2019).La educación inclusiva incorporará medidas específicas, ajustes razonables y obligaciones de accesibilidad para la efectiva igualdad de </w:t>
      </w:r>
      <w:proofErr w:type="spellStart"/>
      <w:r w:rsidRPr="003D4FB4">
        <w:rPr>
          <w:rFonts w:ascii="Arial" w:eastAsia="Times New Roman" w:hAnsi="Arial" w:cs="Arial"/>
          <w:color w:val="000000"/>
          <w:sz w:val="24"/>
          <w:szCs w:val="24"/>
          <w:lang w:eastAsia="es-MX"/>
        </w:rPr>
        <w:t>oportunidades.Recuperado</w:t>
      </w:r>
      <w:proofErr w:type="spellEnd"/>
      <w:r w:rsidRPr="003D4FB4">
        <w:rPr>
          <w:rFonts w:ascii="Arial" w:eastAsia="Times New Roman" w:hAnsi="Arial" w:cs="Arial"/>
          <w:color w:val="000000"/>
          <w:sz w:val="24"/>
          <w:szCs w:val="24"/>
          <w:lang w:eastAsia="es-MX"/>
        </w:rPr>
        <w:t xml:space="preserve"> el 25 de abril de 2022 de:https://cdhcm.org.mx/2019/04/la-educacion-inclusiva-incorporara-medidas-especificas-ajustes-razonables-y-obligaciones-de-accesibilidad-para-la-efectiva-igualdad-de-oportunidades/</w:t>
      </w:r>
    </w:p>
    <w:p w14:paraId="1DB4EDF8"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F9D3DEE" w14:textId="59988289" w:rsidR="003D4FB4" w:rsidRPr="008E1C32" w:rsidRDefault="003D4FB4" w:rsidP="003D4FB4">
      <w:pPr>
        <w:spacing w:after="0" w:line="240" w:lineRule="auto"/>
        <w:jc w:val="both"/>
        <w:rPr>
          <w:rFonts w:ascii="Arial" w:eastAsia="Times New Roman" w:hAnsi="Arial" w:cs="Arial"/>
          <w:color w:val="000000"/>
          <w:sz w:val="24"/>
          <w:szCs w:val="24"/>
          <w:lang w:eastAsia="es-MX"/>
        </w:rPr>
      </w:pPr>
      <w:proofErr w:type="spellStart"/>
      <w:proofErr w:type="gramStart"/>
      <w:r w:rsidRPr="003D4FB4">
        <w:rPr>
          <w:rFonts w:ascii="Arial" w:eastAsia="Times New Roman" w:hAnsi="Arial" w:cs="Arial"/>
          <w:color w:val="000000"/>
          <w:sz w:val="24"/>
          <w:szCs w:val="24"/>
          <w:lang w:eastAsia="es-MX"/>
        </w:rPr>
        <w:t>Rahid</w:t>
      </w:r>
      <w:proofErr w:type="spellEnd"/>
      <w:r w:rsidRPr="003D4FB4">
        <w:rPr>
          <w:rFonts w:ascii="Arial" w:eastAsia="Times New Roman" w:hAnsi="Arial" w:cs="Arial"/>
          <w:color w:val="000000"/>
          <w:sz w:val="24"/>
          <w:szCs w:val="24"/>
          <w:lang w:eastAsia="es-MX"/>
        </w:rPr>
        <w:t>.(</w:t>
      </w:r>
      <w:proofErr w:type="gramEnd"/>
      <w:r w:rsidRPr="003D4FB4">
        <w:rPr>
          <w:rFonts w:ascii="Arial" w:eastAsia="Times New Roman" w:hAnsi="Arial" w:cs="Arial"/>
          <w:color w:val="000000"/>
          <w:sz w:val="24"/>
          <w:szCs w:val="24"/>
          <w:lang w:eastAsia="es-MX"/>
        </w:rPr>
        <w:t xml:space="preserve">2014).Los ajustes razonables como garantía complementaria para la igualdad de las personas con discapacidad: tratamiento </w:t>
      </w:r>
      <w:proofErr w:type="spellStart"/>
      <w:r w:rsidRPr="003D4FB4">
        <w:rPr>
          <w:rFonts w:ascii="Arial" w:eastAsia="Times New Roman" w:hAnsi="Arial" w:cs="Arial"/>
          <w:color w:val="000000"/>
          <w:sz w:val="24"/>
          <w:szCs w:val="24"/>
          <w:lang w:eastAsia="es-MX"/>
        </w:rPr>
        <w:t>jurídifico</w:t>
      </w:r>
      <w:proofErr w:type="spellEnd"/>
      <w:r w:rsidRPr="003D4FB4">
        <w:rPr>
          <w:rFonts w:ascii="Arial" w:eastAsia="Times New Roman" w:hAnsi="Arial" w:cs="Arial"/>
          <w:color w:val="000000"/>
          <w:sz w:val="24"/>
          <w:szCs w:val="24"/>
          <w:lang w:eastAsia="es-MX"/>
        </w:rPr>
        <w:t xml:space="preserve"> en el </w:t>
      </w:r>
      <w:proofErr w:type="spellStart"/>
      <w:r w:rsidRPr="003D4FB4">
        <w:rPr>
          <w:rFonts w:ascii="Arial" w:eastAsia="Times New Roman" w:hAnsi="Arial" w:cs="Arial"/>
          <w:color w:val="000000"/>
          <w:sz w:val="24"/>
          <w:szCs w:val="24"/>
          <w:lang w:eastAsia="es-MX"/>
        </w:rPr>
        <w:t>perú</w:t>
      </w:r>
      <w:proofErr w:type="spellEnd"/>
      <w:r w:rsidRPr="003D4FB4">
        <w:rPr>
          <w:rFonts w:ascii="Arial" w:eastAsia="Times New Roman" w:hAnsi="Arial" w:cs="Arial"/>
          <w:color w:val="000000"/>
          <w:sz w:val="24"/>
          <w:szCs w:val="24"/>
          <w:lang w:eastAsia="es-MX"/>
        </w:rPr>
        <w:t xml:space="preserve"> y propuestas para su adecuada </w:t>
      </w:r>
      <w:proofErr w:type="spellStart"/>
      <w:r w:rsidRPr="003D4FB4">
        <w:rPr>
          <w:rFonts w:ascii="Arial" w:eastAsia="Times New Roman" w:hAnsi="Arial" w:cs="Arial"/>
          <w:color w:val="000000"/>
          <w:sz w:val="24"/>
          <w:szCs w:val="24"/>
          <w:lang w:eastAsia="es-MX"/>
        </w:rPr>
        <w:t>regulación.Recuperado</w:t>
      </w:r>
      <w:proofErr w:type="spellEnd"/>
      <w:r w:rsidRPr="003D4FB4">
        <w:rPr>
          <w:rFonts w:ascii="Arial" w:eastAsia="Times New Roman" w:hAnsi="Arial" w:cs="Arial"/>
          <w:color w:val="000000"/>
          <w:sz w:val="24"/>
          <w:szCs w:val="24"/>
          <w:lang w:eastAsia="es-MX"/>
        </w:rPr>
        <w:t xml:space="preserve"> el 25 de abril de 2022 de :https://derecho.usmp.edu.pe/sapere/ediciones/edicion_10/concursos/2014/2DO_PUESTO.pdf</w:t>
      </w:r>
    </w:p>
    <w:p w14:paraId="4AD496F6"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A4D7737" w14:textId="58B0495C"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Ferrer F, Fernando &amp; Rivera </w:t>
      </w:r>
      <w:proofErr w:type="spellStart"/>
      <w:proofErr w:type="gramStart"/>
      <w:r w:rsidRPr="003D4FB4">
        <w:rPr>
          <w:rFonts w:ascii="Arial" w:eastAsia="Times New Roman" w:hAnsi="Arial" w:cs="Arial"/>
          <w:color w:val="000000"/>
          <w:sz w:val="24"/>
          <w:szCs w:val="24"/>
          <w:lang w:eastAsia="es-MX"/>
        </w:rPr>
        <w:t>S,Maryoris</w:t>
      </w:r>
      <w:proofErr w:type="spellEnd"/>
      <w:proofErr w:type="gramEnd"/>
      <w:r w:rsidRPr="003D4FB4">
        <w:rPr>
          <w:rFonts w:ascii="Arial" w:eastAsia="Times New Roman" w:hAnsi="Arial" w:cs="Arial"/>
          <w:color w:val="000000"/>
          <w:sz w:val="24"/>
          <w:szCs w:val="24"/>
          <w:lang w:eastAsia="es-MX"/>
        </w:rPr>
        <w:t xml:space="preserve">.(2019).Percepción de los docentes sobre la aplicación del Plan Individual d Ajustes Razonables, en Educación </w:t>
      </w:r>
      <w:proofErr w:type="spellStart"/>
      <w:r w:rsidRPr="003D4FB4">
        <w:rPr>
          <w:rFonts w:ascii="Arial" w:eastAsia="Times New Roman" w:hAnsi="Arial" w:cs="Arial"/>
          <w:color w:val="000000"/>
          <w:sz w:val="24"/>
          <w:szCs w:val="24"/>
          <w:lang w:eastAsia="es-MX"/>
        </w:rPr>
        <w:t>Básica.Recuperado</w:t>
      </w:r>
      <w:proofErr w:type="spellEnd"/>
      <w:r w:rsidRPr="003D4FB4">
        <w:rPr>
          <w:rFonts w:ascii="Arial" w:eastAsia="Times New Roman" w:hAnsi="Arial" w:cs="Arial"/>
          <w:color w:val="000000"/>
          <w:sz w:val="24"/>
          <w:szCs w:val="24"/>
          <w:lang w:eastAsia="es-MX"/>
        </w:rPr>
        <w:t xml:space="preserve"> el 25 de abril de 2022 de:https://repositorio.cuc.edu.co/bitstream/handle/11323/6004/Percepci%c3%b3n%20de%20los%20docentes%20sobre%20la%20aplicaci%c3%b3n%20del%20plan%20individual%20de%20ajustes%20razonables%2c%20en%20educaci%c3%b3n%20b%c3%a1sica.pdf?sequence=1&amp;isAllowed=y</w:t>
      </w:r>
    </w:p>
    <w:p w14:paraId="7DFB4122" w14:textId="77777777" w:rsidR="008E1C32" w:rsidRPr="003D4FB4" w:rsidRDefault="008E1C32" w:rsidP="003D4FB4">
      <w:pPr>
        <w:spacing w:after="0" w:line="240" w:lineRule="auto"/>
        <w:jc w:val="both"/>
        <w:rPr>
          <w:rFonts w:ascii="Calibri" w:eastAsia="Times New Roman" w:hAnsi="Calibri" w:cs="Calibri"/>
          <w:color w:val="000000"/>
          <w:lang w:eastAsia="es-MX"/>
        </w:rPr>
      </w:pPr>
    </w:p>
    <w:p w14:paraId="1FC1934E" w14:textId="7EEF92AF"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Redes RID &amp; Rueda del </w:t>
      </w:r>
      <w:proofErr w:type="gramStart"/>
      <w:r w:rsidRPr="003D4FB4">
        <w:rPr>
          <w:rFonts w:ascii="Arial" w:eastAsia="Times New Roman" w:hAnsi="Arial" w:cs="Arial"/>
          <w:color w:val="000000"/>
          <w:sz w:val="24"/>
          <w:szCs w:val="24"/>
          <w:lang w:eastAsia="es-MX"/>
        </w:rPr>
        <w:t>CIN.(</w:t>
      </w:r>
      <w:proofErr w:type="spellStart"/>
      <w:proofErr w:type="gramEnd"/>
      <w:r w:rsidRPr="003D4FB4">
        <w:rPr>
          <w:rFonts w:ascii="Arial" w:eastAsia="Times New Roman" w:hAnsi="Arial" w:cs="Arial"/>
          <w:color w:val="000000"/>
          <w:sz w:val="24"/>
          <w:szCs w:val="24"/>
          <w:lang w:eastAsia="es-MX"/>
        </w:rPr>
        <w:t>s.f</w:t>
      </w:r>
      <w:proofErr w:type="spellEnd"/>
      <w:r w:rsidRPr="003D4FB4">
        <w:rPr>
          <w:rFonts w:ascii="Arial" w:eastAsia="Times New Roman" w:hAnsi="Arial" w:cs="Arial"/>
          <w:color w:val="000000"/>
          <w:sz w:val="24"/>
          <w:szCs w:val="24"/>
          <w:lang w:eastAsia="es-MX"/>
        </w:rPr>
        <w:t xml:space="preserve">).Disponibilidad e implementación de estrategias de accesibilidad y ajustes razonables, en los sistemas de educación a distancia(SIED) implementados por las instituciones universitarias nacionales y </w:t>
      </w:r>
      <w:proofErr w:type="spellStart"/>
      <w:r w:rsidRPr="003D4FB4">
        <w:rPr>
          <w:rFonts w:ascii="Arial" w:eastAsia="Times New Roman" w:hAnsi="Arial" w:cs="Arial"/>
          <w:color w:val="000000"/>
          <w:sz w:val="24"/>
          <w:szCs w:val="24"/>
          <w:lang w:eastAsia="es-MX"/>
        </w:rPr>
        <w:t>provinciales.Recuperado</w:t>
      </w:r>
      <w:proofErr w:type="spellEnd"/>
      <w:r w:rsidRPr="003D4FB4">
        <w:rPr>
          <w:rFonts w:ascii="Arial" w:eastAsia="Times New Roman" w:hAnsi="Arial" w:cs="Arial"/>
          <w:color w:val="000000"/>
          <w:sz w:val="24"/>
          <w:szCs w:val="24"/>
          <w:lang w:eastAsia="es-MX"/>
        </w:rPr>
        <w:t xml:space="preserve"> el 25 de abril de 2022 de :https://upc.edu.ar/wp-content/uploads/2015/09/Estrategias-de-accesibilidad-y-ajustes-razonables-RID-RUEDA_Accesible-Gabriela-Migueltorena.pdf</w:t>
      </w:r>
    </w:p>
    <w:p w14:paraId="47DB3AA3"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73CCAEED" w14:textId="40654AD1"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Instituto Nacional Para </w:t>
      </w:r>
      <w:proofErr w:type="gramStart"/>
      <w:r w:rsidRPr="003D4FB4">
        <w:rPr>
          <w:rFonts w:ascii="Arial" w:eastAsia="Times New Roman" w:hAnsi="Arial" w:cs="Arial"/>
          <w:color w:val="000000"/>
          <w:sz w:val="24"/>
          <w:szCs w:val="24"/>
          <w:lang w:eastAsia="es-MX"/>
        </w:rPr>
        <w:t>Ciegos.(</w:t>
      </w:r>
      <w:proofErr w:type="gramEnd"/>
      <w:r w:rsidRPr="003D4FB4">
        <w:rPr>
          <w:rFonts w:ascii="Arial" w:eastAsia="Times New Roman" w:hAnsi="Arial" w:cs="Arial"/>
          <w:color w:val="000000"/>
          <w:sz w:val="24"/>
          <w:szCs w:val="24"/>
          <w:lang w:eastAsia="es-MX"/>
        </w:rPr>
        <w:t>2020).Orientaciones complementarias para la atención de estudiantes con discapacidad visual en el marco de la educación superior inclusiva .Recuperado el 25 de abril de 2022 de :https://www.inci.gov.co/sites/default/files/cartillas1/Orietacionescomplementarias.pdf</w:t>
      </w:r>
    </w:p>
    <w:p w14:paraId="08F41855" w14:textId="77777777" w:rsidR="008E1C32" w:rsidRPr="003D4FB4" w:rsidRDefault="008E1C32" w:rsidP="003D4FB4">
      <w:pPr>
        <w:spacing w:after="0" w:line="240" w:lineRule="auto"/>
        <w:jc w:val="both"/>
        <w:rPr>
          <w:rFonts w:ascii="Calibri" w:eastAsia="Times New Roman" w:hAnsi="Calibri" w:cs="Calibri"/>
          <w:color w:val="000000"/>
          <w:lang w:eastAsia="es-MX"/>
        </w:rPr>
      </w:pPr>
    </w:p>
    <w:p w14:paraId="1F4C36E8" w14:textId="0746CD06"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Jiménez,</w:t>
      </w:r>
      <w:r w:rsidR="008E1C32" w:rsidRPr="008E1C32">
        <w:rPr>
          <w:rFonts w:ascii="Arial" w:eastAsia="Times New Roman" w:hAnsi="Arial" w:cs="Arial"/>
          <w:color w:val="000000"/>
          <w:sz w:val="24"/>
          <w:szCs w:val="24"/>
          <w:lang w:eastAsia="es-MX"/>
        </w:rPr>
        <w:t xml:space="preserve"> </w:t>
      </w:r>
      <w:r w:rsidRPr="003D4FB4">
        <w:rPr>
          <w:rFonts w:ascii="Arial" w:eastAsia="Times New Roman" w:hAnsi="Arial" w:cs="Arial"/>
          <w:color w:val="000000"/>
          <w:sz w:val="24"/>
          <w:szCs w:val="24"/>
          <w:lang w:eastAsia="es-MX"/>
        </w:rPr>
        <w:t xml:space="preserve">M., y Ortega, P. (2018). Referentes </w:t>
      </w:r>
      <w:r w:rsidRPr="003D4FB4">
        <w:rPr>
          <w:rFonts w:ascii="Arial" w:eastAsia="Times New Roman" w:hAnsi="Arial" w:cs="Arial"/>
          <w:color w:val="000000"/>
          <w:sz w:val="24"/>
          <w:szCs w:val="24"/>
          <w:lang w:eastAsia="es-MX"/>
        </w:rPr>
        <w:br/>
        <w:t xml:space="preserve">sobre inclusión educativa para personas con discapacidad: líneas para </w:t>
      </w:r>
      <w:r w:rsidRPr="003D4FB4">
        <w:rPr>
          <w:rFonts w:ascii="Arial" w:eastAsia="Times New Roman" w:hAnsi="Arial" w:cs="Arial"/>
          <w:color w:val="000000"/>
          <w:sz w:val="24"/>
          <w:szCs w:val="24"/>
          <w:lang w:eastAsia="es-MX"/>
        </w:rPr>
        <w:br/>
        <w:t>pensar su potencial en el ámbito escolar. Revista Civilizar, 18(34), 85-104.</w:t>
      </w:r>
    </w:p>
    <w:p w14:paraId="6B44535B" w14:textId="6F6B932F"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Verdugo A, Miguel &amp; Amor G, </w:t>
      </w:r>
      <w:proofErr w:type="gramStart"/>
      <w:r w:rsidRPr="003D4FB4">
        <w:rPr>
          <w:rFonts w:ascii="Arial" w:eastAsia="Times New Roman" w:hAnsi="Arial" w:cs="Arial"/>
          <w:color w:val="000000"/>
          <w:sz w:val="24"/>
          <w:szCs w:val="24"/>
          <w:lang w:eastAsia="es-MX"/>
        </w:rPr>
        <w:t>Manuel.(</w:t>
      </w:r>
      <w:proofErr w:type="gramEnd"/>
      <w:r w:rsidRPr="003D4FB4">
        <w:rPr>
          <w:rFonts w:ascii="Arial" w:eastAsia="Times New Roman" w:hAnsi="Arial" w:cs="Arial"/>
          <w:color w:val="000000"/>
          <w:sz w:val="24"/>
          <w:szCs w:val="24"/>
          <w:lang w:eastAsia="es-MX"/>
        </w:rPr>
        <w:t xml:space="preserve">2016).Comité sobre los derechos de las personas con </w:t>
      </w:r>
      <w:proofErr w:type="spellStart"/>
      <w:r w:rsidRPr="003D4FB4">
        <w:rPr>
          <w:rFonts w:ascii="Arial" w:eastAsia="Times New Roman" w:hAnsi="Arial" w:cs="Arial"/>
          <w:color w:val="000000"/>
          <w:sz w:val="24"/>
          <w:szCs w:val="24"/>
          <w:lang w:eastAsia="es-MX"/>
        </w:rPr>
        <w:t>discapacidad.Recuperado</w:t>
      </w:r>
      <w:proofErr w:type="spellEnd"/>
      <w:r w:rsidRPr="003D4FB4">
        <w:rPr>
          <w:rFonts w:ascii="Arial" w:eastAsia="Times New Roman" w:hAnsi="Arial" w:cs="Arial"/>
          <w:color w:val="000000"/>
          <w:sz w:val="24"/>
          <w:szCs w:val="24"/>
          <w:lang w:eastAsia="es-MX"/>
        </w:rPr>
        <w:t xml:space="preserve"> el 25 de abril de 2022 de:https://altascapacidades.es/portalEducacion/contenidos/noticia/Derecho-a-la-Educacion-Inclusiva-Art-24-Comentario-ONU-2016.pdf</w:t>
      </w:r>
    </w:p>
    <w:p w14:paraId="0CFA5E20" w14:textId="77777777" w:rsidR="008E1C32" w:rsidRPr="003D4FB4" w:rsidRDefault="008E1C32" w:rsidP="003D4FB4">
      <w:pPr>
        <w:spacing w:after="0" w:line="240" w:lineRule="auto"/>
        <w:jc w:val="both"/>
        <w:rPr>
          <w:rFonts w:ascii="Calibri" w:eastAsia="Times New Roman" w:hAnsi="Calibri" w:cs="Calibri"/>
          <w:color w:val="000000"/>
          <w:lang w:eastAsia="es-MX"/>
        </w:rPr>
      </w:pPr>
    </w:p>
    <w:p w14:paraId="7CFD81AC" w14:textId="07F73B10"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Cobos Ricardo, A. </w:t>
      </w:r>
      <w:proofErr w:type="spellStart"/>
      <w:r w:rsidRPr="003D4FB4">
        <w:rPr>
          <w:rFonts w:ascii="Arial" w:eastAsia="Times New Roman" w:hAnsi="Arial" w:cs="Arial"/>
          <w:color w:val="000000"/>
          <w:sz w:val="24"/>
          <w:szCs w:val="24"/>
          <w:lang w:eastAsia="es-MX"/>
        </w:rPr>
        <w:t>yMoreno</w:t>
      </w:r>
      <w:proofErr w:type="spellEnd"/>
      <w:r w:rsidRPr="003D4FB4">
        <w:rPr>
          <w:rFonts w:ascii="Arial" w:eastAsia="Times New Roman" w:hAnsi="Arial" w:cs="Arial"/>
          <w:color w:val="000000"/>
          <w:sz w:val="24"/>
          <w:szCs w:val="24"/>
          <w:lang w:eastAsia="es-MX"/>
        </w:rPr>
        <w:t xml:space="preserve"> Angarita, M. (2014): “Educación superior y discapacidad: análisis desde la experiencia de algunas universidades </w:t>
      </w:r>
      <w:proofErr w:type="gramStart"/>
      <w:r w:rsidRPr="003D4FB4">
        <w:rPr>
          <w:rFonts w:ascii="Arial" w:eastAsia="Times New Roman" w:hAnsi="Arial" w:cs="Arial"/>
          <w:color w:val="000000"/>
          <w:sz w:val="24"/>
          <w:szCs w:val="24"/>
          <w:lang w:eastAsia="es-MX"/>
        </w:rPr>
        <w:lastRenderedPageBreak/>
        <w:t>Colombianas</w:t>
      </w:r>
      <w:proofErr w:type="gramEnd"/>
      <w:r w:rsidRPr="003D4FB4">
        <w:rPr>
          <w:rFonts w:ascii="Arial" w:eastAsia="Times New Roman" w:hAnsi="Arial" w:cs="Arial"/>
          <w:color w:val="000000"/>
          <w:sz w:val="24"/>
          <w:szCs w:val="24"/>
          <w:lang w:eastAsia="es-MX"/>
        </w:rPr>
        <w:t>”, Revista Española de Discapacidad, 2 (2): 83-101.http://dx.doi.org/10.5569/2340-5104.02.02.05</w:t>
      </w:r>
    </w:p>
    <w:p w14:paraId="32A17961"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4665C446" w14:textId="77BA4A4A"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Varios </w:t>
      </w:r>
      <w:proofErr w:type="gramStart"/>
      <w:r w:rsidRPr="003D4FB4">
        <w:rPr>
          <w:rFonts w:ascii="Arial" w:eastAsia="Times New Roman" w:hAnsi="Arial" w:cs="Arial"/>
          <w:color w:val="000000"/>
          <w:sz w:val="24"/>
          <w:szCs w:val="24"/>
          <w:lang w:eastAsia="es-MX"/>
        </w:rPr>
        <w:t>autores.(</w:t>
      </w:r>
      <w:proofErr w:type="gramEnd"/>
      <w:r w:rsidRPr="003D4FB4">
        <w:rPr>
          <w:rFonts w:ascii="Arial" w:eastAsia="Times New Roman" w:hAnsi="Arial" w:cs="Arial"/>
          <w:color w:val="000000"/>
          <w:sz w:val="24"/>
          <w:szCs w:val="24"/>
          <w:lang w:eastAsia="es-MX"/>
        </w:rPr>
        <w:t xml:space="preserve">2018).Lineamientos para un sistema educativo inclusivo en el </w:t>
      </w:r>
      <w:proofErr w:type="spellStart"/>
      <w:r w:rsidRPr="003D4FB4">
        <w:rPr>
          <w:rFonts w:ascii="Arial" w:eastAsia="Times New Roman" w:hAnsi="Arial" w:cs="Arial"/>
          <w:color w:val="000000"/>
          <w:sz w:val="24"/>
          <w:szCs w:val="24"/>
          <w:lang w:eastAsia="es-MX"/>
        </w:rPr>
        <w:t>Paraguay.Recuperado</w:t>
      </w:r>
      <w:proofErr w:type="spellEnd"/>
      <w:r w:rsidRPr="003D4FB4">
        <w:rPr>
          <w:rFonts w:ascii="Arial" w:eastAsia="Times New Roman" w:hAnsi="Arial" w:cs="Arial"/>
          <w:color w:val="000000"/>
          <w:sz w:val="24"/>
          <w:szCs w:val="24"/>
          <w:lang w:eastAsia="es-MX"/>
        </w:rPr>
        <w:t xml:space="preserve"> el 25 de abril de 2022 de:https://rededucacioninclusiva.org/wp-content/uploads/2018/07/Lineamientos-para-un-Sistema-Educativo-Inclusivo-en-el-Paraguay.pdf</w:t>
      </w:r>
    </w:p>
    <w:p w14:paraId="40C0E0BC"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30CE5DA3" w14:textId="5552CDD1"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Villegas, E. &amp; </w:t>
      </w:r>
      <w:proofErr w:type="spellStart"/>
      <w:r w:rsidRPr="003D4FB4">
        <w:rPr>
          <w:rFonts w:ascii="Arial" w:eastAsia="Times New Roman" w:hAnsi="Arial" w:cs="Arial"/>
          <w:color w:val="000000"/>
          <w:sz w:val="24"/>
          <w:szCs w:val="24"/>
          <w:lang w:eastAsia="es-MX"/>
        </w:rPr>
        <w:t>Cancino</w:t>
      </w:r>
      <w:proofErr w:type="spellEnd"/>
      <w:r w:rsidRPr="003D4FB4">
        <w:rPr>
          <w:rFonts w:ascii="Arial" w:eastAsia="Times New Roman" w:hAnsi="Arial" w:cs="Arial"/>
          <w:color w:val="000000"/>
          <w:sz w:val="24"/>
          <w:szCs w:val="24"/>
          <w:lang w:eastAsia="es-MX"/>
        </w:rPr>
        <w:t>, A. M. (2021). Estudio de plan de ajustes razonables (PIAR) y el diseño universal para el aprendizaje (DUA): grandes herramientas que permiten la reflexión en la educación superior. [</w:t>
      </w:r>
      <w:proofErr w:type="spellStart"/>
      <w:r w:rsidRPr="003D4FB4">
        <w:rPr>
          <w:rFonts w:ascii="Arial" w:eastAsia="Times New Roman" w:hAnsi="Arial" w:cs="Arial"/>
          <w:color w:val="000000"/>
          <w:sz w:val="24"/>
          <w:szCs w:val="24"/>
          <w:lang w:eastAsia="es-MX"/>
        </w:rPr>
        <w:t>Monografia</w:t>
      </w:r>
      <w:proofErr w:type="spellEnd"/>
      <w:r w:rsidRPr="003D4FB4">
        <w:rPr>
          <w:rFonts w:ascii="Arial" w:eastAsia="Times New Roman" w:hAnsi="Arial" w:cs="Arial"/>
          <w:color w:val="000000"/>
          <w:sz w:val="24"/>
          <w:szCs w:val="24"/>
          <w:lang w:eastAsia="es-MX"/>
        </w:rPr>
        <w:t xml:space="preserve">]. Repositorio Institucional UNAD. </w:t>
      </w:r>
      <w:hyperlink r:id="rId56" w:history="1">
        <w:r w:rsidR="008E1C32" w:rsidRPr="003D4FB4">
          <w:rPr>
            <w:rStyle w:val="Hipervnculo"/>
            <w:rFonts w:ascii="Arial" w:eastAsia="Times New Roman" w:hAnsi="Arial" w:cs="Arial"/>
            <w:sz w:val="24"/>
            <w:szCs w:val="24"/>
            <w:lang w:eastAsia="es-MX"/>
          </w:rPr>
          <w:t>https://repository.unad.edu.co/handle/10596/40988</w:t>
        </w:r>
      </w:hyperlink>
      <w:r w:rsidRPr="003D4FB4">
        <w:rPr>
          <w:rFonts w:ascii="Arial" w:eastAsia="Times New Roman" w:hAnsi="Arial" w:cs="Arial"/>
          <w:color w:val="000000"/>
          <w:sz w:val="24"/>
          <w:szCs w:val="24"/>
          <w:lang w:eastAsia="es-MX"/>
        </w:rPr>
        <w:t>.</w:t>
      </w:r>
    </w:p>
    <w:p w14:paraId="6B48AE6C"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B4CD12C" w14:textId="77F9D968"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Solórzano, M. J. (2013). Espacios accesibles en la escuela inclusiva. Revista Electrónica </w:t>
      </w:r>
      <w:r w:rsidRPr="003D4FB4">
        <w:rPr>
          <w:rFonts w:ascii="Arial" w:eastAsia="Times New Roman" w:hAnsi="Arial" w:cs="Arial"/>
          <w:color w:val="000000"/>
          <w:sz w:val="24"/>
          <w:szCs w:val="24"/>
          <w:lang w:eastAsia="es-MX"/>
        </w:rPr>
        <w:br/>
        <w:t>Educare, 17(1), 89-103. Recuperado de http://www.revistas.una.ac.cr/index.php/</w:t>
      </w:r>
      <w:r w:rsidRPr="003D4FB4">
        <w:rPr>
          <w:rFonts w:ascii="Arial" w:eastAsia="Times New Roman" w:hAnsi="Arial" w:cs="Arial"/>
          <w:color w:val="000000"/>
          <w:sz w:val="24"/>
          <w:szCs w:val="24"/>
          <w:lang w:eastAsia="es-MX"/>
        </w:rPr>
        <w:br/>
        <w:t>EDUCARE/</w:t>
      </w:r>
      <w:proofErr w:type="spellStart"/>
      <w:r w:rsidRPr="003D4FB4">
        <w:rPr>
          <w:rFonts w:ascii="Arial" w:eastAsia="Times New Roman" w:hAnsi="Arial" w:cs="Arial"/>
          <w:color w:val="000000"/>
          <w:sz w:val="24"/>
          <w:szCs w:val="24"/>
          <w:lang w:eastAsia="es-MX"/>
        </w:rPr>
        <w:t>issue</w:t>
      </w:r>
      <w:proofErr w:type="spellEnd"/>
      <w:r w:rsidRPr="003D4FB4">
        <w:rPr>
          <w:rFonts w:ascii="Arial" w:eastAsia="Times New Roman" w:hAnsi="Arial" w:cs="Arial"/>
          <w:color w:val="000000"/>
          <w:sz w:val="24"/>
          <w:szCs w:val="24"/>
          <w:lang w:eastAsia="es-MX"/>
        </w:rPr>
        <w:t>/</w:t>
      </w:r>
      <w:proofErr w:type="spellStart"/>
      <w:r w:rsidRPr="003D4FB4">
        <w:rPr>
          <w:rFonts w:ascii="Arial" w:eastAsia="Times New Roman" w:hAnsi="Arial" w:cs="Arial"/>
          <w:color w:val="000000"/>
          <w:sz w:val="24"/>
          <w:szCs w:val="24"/>
          <w:lang w:eastAsia="es-MX"/>
        </w:rPr>
        <w:t>current</w:t>
      </w:r>
      <w:proofErr w:type="spellEnd"/>
    </w:p>
    <w:p w14:paraId="47166A16"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34E1C23D" w14:textId="3A932D41"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Universidad Blas </w:t>
      </w:r>
      <w:proofErr w:type="gramStart"/>
      <w:r w:rsidRPr="003D4FB4">
        <w:rPr>
          <w:rFonts w:ascii="Arial" w:eastAsia="Times New Roman" w:hAnsi="Arial" w:cs="Arial"/>
          <w:color w:val="000000"/>
          <w:sz w:val="24"/>
          <w:szCs w:val="24"/>
          <w:lang w:eastAsia="es-MX"/>
        </w:rPr>
        <w:t>Pascal.(</w:t>
      </w:r>
      <w:proofErr w:type="spellStart"/>
      <w:proofErr w:type="gramEnd"/>
      <w:r w:rsidRPr="003D4FB4">
        <w:rPr>
          <w:rFonts w:ascii="Arial" w:eastAsia="Times New Roman" w:hAnsi="Arial" w:cs="Arial"/>
          <w:color w:val="000000"/>
          <w:sz w:val="24"/>
          <w:szCs w:val="24"/>
          <w:lang w:eastAsia="es-MX"/>
        </w:rPr>
        <w:t>s.f</w:t>
      </w:r>
      <w:proofErr w:type="spellEnd"/>
      <w:r w:rsidRPr="003D4FB4">
        <w:rPr>
          <w:rFonts w:ascii="Arial" w:eastAsia="Times New Roman" w:hAnsi="Arial" w:cs="Arial"/>
          <w:color w:val="000000"/>
          <w:sz w:val="24"/>
          <w:szCs w:val="24"/>
          <w:lang w:eastAsia="es-MX"/>
        </w:rPr>
        <w:t xml:space="preserve">).Comisión de Inclusión de Personas con Discapacidad Universidad Blas </w:t>
      </w:r>
      <w:proofErr w:type="spellStart"/>
      <w:r w:rsidRPr="003D4FB4">
        <w:rPr>
          <w:rFonts w:ascii="Arial" w:eastAsia="Times New Roman" w:hAnsi="Arial" w:cs="Arial"/>
          <w:color w:val="000000"/>
          <w:sz w:val="24"/>
          <w:szCs w:val="24"/>
          <w:lang w:eastAsia="es-MX"/>
        </w:rPr>
        <w:t>Pascal.Recuperado</w:t>
      </w:r>
      <w:proofErr w:type="spellEnd"/>
      <w:r w:rsidRPr="003D4FB4">
        <w:rPr>
          <w:rFonts w:ascii="Arial" w:eastAsia="Times New Roman" w:hAnsi="Arial" w:cs="Arial"/>
          <w:color w:val="000000"/>
          <w:sz w:val="24"/>
          <w:szCs w:val="24"/>
          <w:lang w:eastAsia="es-MX"/>
        </w:rPr>
        <w:t xml:space="preserve"> el 25 de abril de 2022 </w:t>
      </w:r>
      <w:proofErr w:type="spellStart"/>
      <w:r w:rsidRPr="003D4FB4">
        <w:rPr>
          <w:rFonts w:ascii="Arial" w:eastAsia="Times New Roman" w:hAnsi="Arial" w:cs="Arial"/>
          <w:color w:val="000000"/>
          <w:sz w:val="24"/>
          <w:szCs w:val="24"/>
          <w:lang w:eastAsia="es-MX"/>
        </w:rPr>
        <w:t>de:https</w:t>
      </w:r>
      <w:proofErr w:type="spellEnd"/>
      <w:r w:rsidRPr="003D4FB4">
        <w:rPr>
          <w:rFonts w:ascii="Arial" w:eastAsia="Times New Roman" w:hAnsi="Arial" w:cs="Arial"/>
          <w:color w:val="000000"/>
          <w:sz w:val="24"/>
          <w:szCs w:val="24"/>
          <w:lang w:eastAsia="es-MX"/>
        </w:rPr>
        <w:t>://www.ubp.edu.ar/universidad/comision-de-inclusion/</w:t>
      </w:r>
    </w:p>
    <w:p w14:paraId="3B3BF240"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7BBE01FD" w14:textId="316C1C66"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Servicio Nacional de la Discapacidad-SENADIS. (2020). Guía de apoyo para la educación inclusiva. Academia CL. </w:t>
      </w:r>
      <w:hyperlink r:id="rId57" w:history="1">
        <w:r w:rsidR="008E1C32" w:rsidRPr="003D4FB4">
          <w:rPr>
            <w:rStyle w:val="Hipervnculo"/>
            <w:rFonts w:ascii="Arial" w:eastAsia="Times New Roman" w:hAnsi="Arial" w:cs="Arial"/>
            <w:sz w:val="24"/>
            <w:szCs w:val="24"/>
            <w:lang w:eastAsia="es-MX"/>
          </w:rPr>
          <w:t>http://www.academia.cl/wp-content/uploads/2020/12/Gu%C3%ADa-de-apoyo-para-la-educaci%C3%B3n-inclusiva-1Mb.pdf</w:t>
        </w:r>
      </w:hyperlink>
    </w:p>
    <w:p w14:paraId="198FE955"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BD1DF1C" w14:textId="671A36A0"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Gutiérrez, </w:t>
      </w:r>
      <w:proofErr w:type="spellStart"/>
      <w:r w:rsidRPr="003D4FB4">
        <w:rPr>
          <w:rFonts w:ascii="Arial" w:eastAsia="Times New Roman" w:hAnsi="Arial" w:cs="Arial"/>
          <w:color w:val="000000"/>
          <w:sz w:val="24"/>
          <w:szCs w:val="24"/>
          <w:lang w:eastAsia="es-MX"/>
        </w:rPr>
        <w:t>Yhara</w:t>
      </w:r>
      <w:proofErr w:type="spellEnd"/>
      <w:r w:rsidRPr="003D4FB4">
        <w:rPr>
          <w:rFonts w:ascii="Arial" w:eastAsia="Times New Roman" w:hAnsi="Arial" w:cs="Arial"/>
          <w:color w:val="000000"/>
          <w:sz w:val="24"/>
          <w:szCs w:val="24"/>
          <w:lang w:eastAsia="es-MX"/>
        </w:rPr>
        <w:t xml:space="preserve">, &amp; San Martín, Marilyn. (2020). Acciones para la implementación de procesos inclusivos en instituciones de Educación Superior. Calidad en la educación, (53), 284-320. </w:t>
      </w:r>
      <w:hyperlink r:id="rId58" w:history="1">
        <w:r w:rsidR="008E1C32" w:rsidRPr="003D4FB4">
          <w:rPr>
            <w:rStyle w:val="Hipervnculo"/>
            <w:rFonts w:ascii="Arial" w:eastAsia="Times New Roman" w:hAnsi="Arial" w:cs="Arial"/>
            <w:sz w:val="24"/>
            <w:szCs w:val="24"/>
            <w:lang w:eastAsia="es-MX"/>
          </w:rPr>
          <w:t>https://dx.doi.org/10.31619/caledu.n53.832</w:t>
        </w:r>
      </w:hyperlink>
    </w:p>
    <w:p w14:paraId="711348BA"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AF26F0F" w14:textId="2B36C9B4"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Ramírez Montecinos, F. (2017). Orientaciones Inclusivas Para la Atención Académica de Estudiantes en Situación de Discapacidad de la Universidad de Playa Ancha. Universidad de Playa Ancha. Recuperado 2021, de </w:t>
      </w:r>
      <w:hyperlink r:id="rId59" w:history="1">
        <w:r w:rsidR="008E1C32" w:rsidRPr="003D4FB4">
          <w:rPr>
            <w:rStyle w:val="Hipervnculo"/>
            <w:rFonts w:ascii="Arial" w:eastAsia="Times New Roman" w:hAnsi="Arial" w:cs="Arial"/>
            <w:sz w:val="24"/>
            <w:szCs w:val="24"/>
            <w:lang w:eastAsia="es-MX"/>
          </w:rPr>
          <w:t>https://www.upla.cl/inclusion/wp-content/uploads/2019/06/GUIA-DOCENTES-INCLUSION-FINAL.pdf</w:t>
        </w:r>
      </w:hyperlink>
    </w:p>
    <w:p w14:paraId="462481EA" w14:textId="77777777" w:rsidR="008E1C32" w:rsidRPr="003D4FB4" w:rsidRDefault="008E1C32" w:rsidP="003D4FB4">
      <w:pPr>
        <w:spacing w:after="0" w:line="240" w:lineRule="auto"/>
        <w:jc w:val="both"/>
        <w:rPr>
          <w:rFonts w:ascii="Calibri" w:eastAsia="Times New Roman" w:hAnsi="Calibri" w:cs="Calibri"/>
          <w:color w:val="000000"/>
          <w:lang w:eastAsia="es-MX"/>
        </w:rPr>
      </w:pPr>
    </w:p>
    <w:p w14:paraId="4E61DAF2" w14:textId="45467E30"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Universidad ECCI. (2019). Política de Inclusión. Recuperado 2022, de </w:t>
      </w:r>
      <w:hyperlink r:id="rId60" w:history="1">
        <w:r w:rsidR="008E1C32" w:rsidRPr="003D4FB4">
          <w:rPr>
            <w:rStyle w:val="Hipervnculo"/>
            <w:rFonts w:ascii="Arial" w:eastAsia="Times New Roman" w:hAnsi="Arial" w:cs="Arial"/>
            <w:sz w:val="24"/>
            <w:szCs w:val="24"/>
            <w:lang w:eastAsia="es-MX"/>
          </w:rPr>
          <w:t>https://www.ecci.edu.co/wp-content/uploads/2021/12/13.-Politica-de-Inclusion.pdf</w:t>
        </w:r>
      </w:hyperlink>
    </w:p>
    <w:p w14:paraId="7268746D"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6BB75A13" w14:textId="318F9413"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Universidad de Guanajuato. (2021). SERVICIOS DE ATENCIÓN Y APOYO PARA PERSONAS CON DISCAPACIDAD EN LA UNIVERSIDAD DE GUANAJUATO. Recuperado 2022, de </w:t>
      </w:r>
      <w:hyperlink r:id="rId61" w:history="1">
        <w:r w:rsidR="008E1C32" w:rsidRPr="003D4FB4">
          <w:rPr>
            <w:rStyle w:val="Hipervnculo"/>
            <w:rFonts w:ascii="Arial" w:eastAsia="Times New Roman" w:hAnsi="Arial" w:cs="Arial"/>
            <w:sz w:val="24"/>
            <w:szCs w:val="24"/>
            <w:lang w:eastAsia="es-MX"/>
          </w:rPr>
          <w:t>https://ugto.mx/images/pdf/convocatoria-servicios-de-atencio-y-apoyo.pdf</w:t>
        </w:r>
      </w:hyperlink>
    </w:p>
    <w:p w14:paraId="1C57F39F"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4C3C8AD2" w14:textId="7686197B"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UNIVERSIDAD NACIONAL DE LANÚS. (2016). ACCESIBILIDAD ACADÉMICA E INCLUSIÓN UNIVERSITARIA A LA POBLACIÓN CON DISCAPACIDAD. </w:t>
      </w:r>
      <w:r w:rsidRPr="003D4FB4">
        <w:rPr>
          <w:rFonts w:ascii="Arial" w:eastAsia="Times New Roman" w:hAnsi="Arial" w:cs="Arial"/>
          <w:color w:val="000000"/>
          <w:sz w:val="24"/>
          <w:szCs w:val="24"/>
          <w:lang w:eastAsia="es-MX"/>
        </w:rPr>
        <w:lastRenderedPageBreak/>
        <w:t xml:space="preserve">Recuperado 2022, de </w:t>
      </w:r>
      <w:hyperlink r:id="rId62" w:history="1">
        <w:r w:rsidR="008E1C32" w:rsidRPr="003D4FB4">
          <w:rPr>
            <w:rStyle w:val="Hipervnculo"/>
            <w:rFonts w:ascii="Arial" w:eastAsia="Times New Roman" w:hAnsi="Arial" w:cs="Arial"/>
            <w:sz w:val="24"/>
            <w:szCs w:val="24"/>
            <w:lang w:eastAsia="es-MX"/>
          </w:rPr>
          <w:t>http://www.unla.edu.ar/documentos/2016_programa_curso_accesibilidad_acadmica.pdf</w:t>
        </w:r>
      </w:hyperlink>
    </w:p>
    <w:p w14:paraId="0FC82F59"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54DA9E52" w14:textId="15D40C53"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Secretaría de educación pública. (s. f.). Estrategia de equidad e inclusión en la educación básica: para alumnos con discapacidad, aptitudes sobresalientes y dificultades severas de aprendizaje, conducta o comunicación. Plan y programas de estudio </w:t>
      </w:r>
      <w:proofErr w:type="gramStart"/>
      <w:r w:rsidRPr="003D4FB4">
        <w:rPr>
          <w:rFonts w:ascii="Arial" w:eastAsia="Times New Roman" w:hAnsi="Arial" w:cs="Arial"/>
          <w:color w:val="000000"/>
          <w:sz w:val="24"/>
          <w:szCs w:val="24"/>
          <w:lang w:eastAsia="es-MX"/>
        </w:rPr>
        <w:t>Secretaria</w:t>
      </w:r>
      <w:proofErr w:type="gramEnd"/>
      <w:r w:rsidRPr="003D4FB4">
        <w:rPr>
          <w:rFonts w:ascii="Arial" w:eastAsia="Times New Roman" w:hAnsi="Arial" w:cs="Arial"/>
          <w:color w:val="000000"/>
          <w:sz w:val="24"/>
          <w:szCs w:val="24"/>
          <w:lang w:eastAsia="es-MX"/>
        </w:rPr>
        <w:t xml:space="preserve"> de educación pública. Recuperado 2022, de </w:t>
      </w:r>
      <w:hyperlink r:id="rId63" w:history="1">
        <w:r w:rsidR="008E1C32" w:rsidRPr="003D4FB4">
          <w:rPr>
            <w:rStyle w:val="Hipervnculo"/>
            <w:rFonts w:ascii="Arial" w:eastAsia="Times New Roman" w:hAnsi="Arial" w:cs="Arial"/>
            <w:sz w:val="24"/>
            <w:szCs w:val="24"/>
            <w:lang w:eastAsia="es-MX"/>
          </w:rPr>
          <w:t>https://www.planyprogramasdestudio.sep.gob.mx/descargables/biblioteca/basica-equidad/I-contexto.pdf</w:t>
        </w:r>
      </w:hyperlink>
    </w:p>
    <w:p w14:paraId="751D4851"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2CF4AA61" w14:textId="5D1D5AF1"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 xml:space="preserve">Universidad Viña del Mar, Godoy, M., &amp; Hidalgo, M. T. (2020). Guía de Accesibilidad Digital para la Docencia Online. Repositorio Universidad Viña del Mar. Recuperado 2022, de </w:t>
      </w:r>
      <w:hyperlink r:id="rId64" w:history="1">
        <w:r w:rsidR="008E1C32" w:rsidRPr="003D4FB4">
          <w:rPr>
            <w:rStyle w:val="Hipervnculo"/>
            <w:rFonts w:ascii="Arial" w:eastAsia="Times New Roman" w:hAnsi="Arial" w:cs="Arial"/>
            <w:sz w:val="24"/>
            <w:szCs w:val="24"/>
            <w:lang w:eastAsia="es-MX"/>
          </w:rPr>
          <w:t>https://repositorio.uvm.cl/bitstream/handle/20.500.12536/1154/GUIA%20DE%20ACCESIBILIDAD%20DIGITAL%20PARA%20LA%20DOCENCIA%20ONLINE.pdf?sequence=1&amp;isAllowed=y</w:t>
        </w:r>
      </w:hyperlink>
    </w:p>
    <w:p w14:paraId="4DB41CC7" w14:textId="77777777" w:rsidR="008E1C32" w:rsidRPr="008E1C32" w:rsidRDefault="008E1C32" w:rsidP="003D4FB4">
      <w:pPr>
        <w:spacing w:after="0" w:line="240" w:lineRule="auto"/>
        <w:jc w:val="both"/>
        <w:rPr>
          <w:rFonts w:ascii="Arial" w:eastAsia="Times New Roman" w:hAnsi="Arial" w:cs="Arial"/>
          <w:color w:val="000000"/>
          <w:sz w:val="24"/>
          <w:szCs w:val="24"/>
          <w:lang w:eastAsia="es-MX"/>
        </w:rPr>
      </w:pPr>
    </w:p>
    <w:p w14:paraId="33872502" w14:textId="77777777" w:rsidR="003D4FB4" w:rsidRPr="008E1C32" w:rsidRDefault="003D4FB4" w:rsidP="003D4FB4">
      <w:pPr>
        <w:spacing w:after="0" w:line="240" w:lineRule="auto"/>
        <w:jc w:val="both"/>
        <w:rPr>
          <w:rFonts w:ascii="Arial" w:eastAsia="Times New Roman" w:hAnsi="Arial" w:cs="Arial"/>
          <w:color w:val="000000"/>
          <w:sz w:val="24"/>
          <w:szCs w:val="24"/>
          <w:lang w:eastAsia="es-MX"/>
        </w:rPr>
      </w:pPr>
      <w:r w:rsidRPr="003D4FB4">
        <w:rPr>
          <w:rFonts w:ascii="Arial" w:eastAsia="Times New Roman" w:hAnsi="Arial" w:cs="Arial"/>
          <w:color w:val="000000"/>
          <w:sz w:val="24"/>
          <w:szCs w:val="24"/>
          <w:lang w:eastAsia="es-MX"/>
        </w:rPr>
        <w:t>Universidad Autónoma del Estado de Morelos. (2017). LINEAMIENTOS EN MATERIA DE AJUSTES RAZONABLES Y AYUDAS TÉCNICAS PARA PERSONAS CON DISCAPACIDAD QUE ASPIRAN A INGRESAR, REVALIDAR, O SOLICITAR EQUIVALENCIA DE ESTUDIOS DE TIPO MEDIO SUPERIOR Y LICENCIATURA QUE SE IMPARTEN EN LA UAEM. Recuperado 2021, de https://www.uaem.mx/vida-universitaria/unidad-para-la-inclusion-educativa-y-atencion-a-la-diversidad/files/LINEAMIENTOS.pdf</w:t>
      </w:r>
    </w:p>
    <w:p w14:paraId="5BBB2BE4" w14:textId="77777777" w:rsidR="00725F82" w:rsidRPr="00725F82" w:rsidRDefault="00725F82" w:rsidP="00725F82">
      <w:pPr>
        <w:spacing w:line="360" w:lineRule="auto"/>
        <w:jc w:val="both"/>
        <w:rPr>
          <w:rFonts w:ascii="Arial" w:hAnsi="Arial" w:cs="Arial"/>
          <w:sz w:val="24"/>
          <w:szCs w:val="24"/>
        </w:rPr>
      </w:pPr>
    </w:p>
    <w:sectPr w:rsidR="00725F82" w:rsidRPr="00725F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59E"/>
    <w:multiLevelType w:val="hybridMultilevel"/>
    <w:tmpl w:val="F1CA677A"/>
    <w:lvl w:ilvl="0" w:tplc="CB260B2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910B26"/>
    <w:multiLevelType w:val="hybridMultilevel"/>
    <w:tmpl w:val="B32627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A719FA"/>
    <w:multiLevelType w:val="hybridMultilevel"/>
    <w:tmpl w:val="674065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D75716"/>
    <w:multiLevelType w:val="hybridMultilevel"/>
    <w:tmpl w:val="5BA8BA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B672DA"/>
    <w:multiLevelType w:val="hybridMultilevel"/>
    <w:tmpl w:val="201ADC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9208A9"/>
    <w:multiLevelType w:val="hybridMultilevel"/>
    <w:tmpl w:val="C35E98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933164D"/>
    <w:multiLevelType w:val="hybridMultilevel"/>
    <w:tmpl w:val="979A5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A5E5B3B"/>
    <w:multiLevelType w:val="hybridMultilevel"/>
    <w:tmpl w:val="54942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DD67445"/>
    <w:multiLevelType w:val="hybridMultilevel"/>
    <w:tmpl w:val="0714DBC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E304AC"/>
    <w:multiLevelType w:val="hybridMultilevel"/>
    <w:tmpl w:val="D2B89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1A3584D"/>
    <w:multiLevelType w:val="hybridMultilevel"/>
    <w:tmpl w:val="CB144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262309"/>
    <w:multiLevelType w:val="hybridMultilevel"/>
    <w:tmpl w:val="AA8C3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FB3F67"/>
    <w:multiLevelType w:val="hybridMultilevel"/>
    <w:tmpl w:val="0B866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CB77D6"/>
    <w:multiLevelType w:val="multilevel"/>
    <w:tmpl w:val="3E48C0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14DF2"/>
    <w:multiLevelType w:val="multilevel"/>
    <w:tmpl w:val="F9F283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B2401FA"/>
    <w:multiLevelType w:val="hybridMultilevel"/>
    <w:tmpl w:val="24E23D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BA3453"/>
    <w:multiLevelType w:val="hybridMultilevel"/>
    <w:tmpl w:val="0D6A0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195435D"/>
    <w:multiLevelType w:val="hybridMultilevel"/>
    <w:tmpl w:val="3594F0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434A77"/>
    <w:multiLevelType w:val="hybridMultilevel"/>
    <w:tmpl w:val="F9E0D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7776B01"/>
    <w:multiLevelType w:val="hybridMultilevel"/>
    <w:tmpl w:val="BC2C7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65573534">
    <w:abstractNumId w:val="14"/>
  </w:num>
  <w:num w:numId="2" w16cid:durableId="539245548">
    <w:abstractNumId w:val="15"/>
  </w:num>
  <w:num w:numId="3" w16cid:durableId="96944415">
    <w:abstractNumId w:val="1"/>
  </w:num>
  <w:num w:numId="4" w16cid:durableId="174343028">
    <w:abstractNumId w:val="8"/>
  </w:num>
  <w:num w:numId="5" w16cid:durableId="1352993639">
    <w:abstractNumId w:val="2"/>
  </w:num>
  <w:num w:numId="6" w16cid:durableId="517934905">
    <w:abstractNumId w:val="3"/>
  </w:num>
  <w:num w:numId="7" w16cid:durableId="620234918">
    <w:abstractNumId w:val="18"/>
  </w:num>
  <w:num w:numId="8" w16cid:durableId="1439525386">
    <w:abstractNumId w:val="10"/>
  </w:num>
  <w:num w:numId="9" w16cid:durableId="2083670699">
    <w:abstractNumId w:val="11"/>
  </w:num>
  <w:num w:numId="10" w16cid:durableId="497035424">
    <w:abstractNumId w:val="9"/>
  </w:num>
  <w:num w:numId="11" w16cid:durableId="1077945473">
    <w:abstractNumId w:val="17"/>
  </w:num>
  <w:num w:numId="12" w16cid:durableId="1789660502">
    <w:abstractNumId w:val="12"/>
  </w:num>
  <w:num w:numId="13" w16cid:durableId="1475365629">
    <w:abstractNumId w:val="4"/>
  </w:num>
  <w:num w:numId="14" w16cid:durableId="1671105288">
    <w:abstractNumId w:val="19"/>
  </w:num>
  <w:num w:numId="15" w16cid:durableId="1925871408">
    <w:abstractNumId w:val="7"/>
  </w:num>
  <w:num w:numId="16" w16cid:durableId="1145392493">
    <w:abstractNumId w:val="5"/>
  </w:num>
  <w:num w:numId="17" w16cid:durableId="498547183">
    <w:abstractNumId w:val="16"/>
  </w:num>
  <w:num w:numId="18" w16cid:durableId="1376929742">
    <w:abstractNumId w:val="0"/>
  </w:num>
  <w:num w:numId="19" w16cid:durableId="319313618">
    <w:abstractNumId w:val="13"/>
  </w:num>
  <w:num w:numId="20" w16cid:durableId="1072435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03"/>
    <w:rsid w:val="00014139"/>
    <w:rsid w:val="00091BDF"/>
    <w:rsid w:val="000F1632"/>
    <w:rsid w:val="00102995"/>
    <w:rsid w:val="0016549C"/>
    <w:rsid w:val="00182F4C"/>
    <w:rsid w:val="001847D5"/>
    <w:rsid w:val="001A5AD9"/>
    <w:rsid w:val="001C2EAE"/>
    <w:rsid w:val="001D4FD4"/>
    <w:rsid w:val="001F02E0"/>
    <w:rsid w:val="001F4F60"/>
    <w:rsid w:val="001F5DD3"/>
    <w:rsid w:val="0025778E"/>
    <w:rsid w:val="00285A68"/>
    <w:rsid w:val="002A4A8E"/>
    <w:rsid w:val="002B5BA6"/>
    <w:rsid w:val="002C7403"/>
    <w:rsid w:val="002F4F39"/>
    <w:rsid w:val="0030051B"/>
    <w:rsid w:val="00312EF1"/>
    <w:rsid w:val="003145E1"/>
    <w:rsid w:val="0033601B"/>
    <w:rsid w:val="00346492"/>
    <w:rsid w:val="00351DF8"/>
    <w:rsid w:val="003D4FB4"/>
    <w:rsid w:val="00420BF5"/>
    <w:rsid w:val="0043175B"/>
    <w:rsid w:val="00444D48"/>
    <w:rsid w:val="00447730"/>
    <w:rsid w:val="00465298"/>
    <w:rsid w:val="004713CA"/>
    <w:rsid w:val="0048565D"/>
    <w:rsid w:val="00493B10"/>
    <w:rsid w:val="00493B80"/>
    <w:rsid w:val="004B4FBF"/>
    <w:rsid w:val="0054153A"/>
    <w:rsid w:val="00544AA4"/>
    <w:rsid w:val="005668C6"/>
    <w:rsid w:val="00595C39"/>
    <w:rsid w:val="00597338"/>
    <w:rsid w:val="005B16EF"/>
    <w:rsid w:val="005C6137"/>
    <w:rsid w:val="00604075"/>
    <w:rsid w:val="006670A3"/>
    <w:rsid w:val="00685510"/>
    <w:rsid w:val="006D1145"/>
    <w:rsid w:val="006F2598"/>
    <w:rsid w:val="00700EC2"/>
    <w:rsid w:val="00725F82"/>
    <w:rsid w:val="00736D85"/>
    <w:rsid w:val="00746B57"/>
    <w:rsid w:val="00747DFC"/>
    <w:rsid w:val="00765EA0"/>
    <w:rsid w:val="00766CD8"/>
    <w:rsid w:val="007A05EC"/>
    <w:rsid w:val="007C6123"/>
    <w:rsid w:val="007D60D8"/>
    <w:rsid w:val="007F134C"/>
    <w:rsid w:val="008168AA"/>
    <w:rsid w:val="008411C5"/>
    <w:rsid w:val="008654B6"/>
    <w:rsid w:val="008B2E95"/>
    <w:rsid w:val="008D55D3"/>
    <w:rsid w:val="008E1C32"/>
    <w:rsid w:val="008E3A54"/>
    <w:rsid w:val="00931CBA"/>
    <w:rsid w:val="00940299"/>
    <w:rsid w:val="0097277B"/>
    <w:rsid w:val="00990D99"/>
    <w:rsid w:val="009D531B"/>
    <w:rsid w:val="009E03A1"/>
    <w:rsid w:val="009F6A66"/>
    <w:rsid w:val="00A077B9"/>
    <w:rsid w:val="00A11C0E"/>
    <w:rsid w:val="00A32221"/>
    <w:rsid w:val="00AE176F"/>
    <w:rsid w:val="00B26327"/>
    <w:rsid w:val="00B61DF7"/>
    <w:rsid w:val="00B77209"/>
    <w:rsid w:val="00B83D68"/>
    <w:rsid w:val="00BA21DB"/>
    <w:rsid w:val="00BA5CEB"/>
    <w:rsid w:val="00C02891"/>
    <w:rsid w:val="00C048DF"/>
    <w:rsid w:val="00C22947"/>
    <w:rsid w:val="00C250DF"/>
    <w:rsid w:val="00C46381"/>
    <w:rsid w:val="00C7013F"/>
    <w:rsid w:val="00C73723"/>
    <w:rsid w:val="00CC21C2"/>
    <w:rsid w:val="00CD2A30"/>
    <w:rsid w:val="00CE3636"/>
    <w:rsid w:val="00CF580D"/>
    <w:rsid w:val="00D0034C"/>
    <w:rsid w:val="00D03F4D"/>
    <w:rsid w:val="00D33B72"/>
    <w:rsid w:val="00D51165"/>
    <w:rsid w:val="00D5780C"/>
    <w:rsid w:val="00D60ACC"/>
    <w:rsid w:val="00D77367"/>
    <w:rsid w:val="00D85734"/>
    <w:rsid w:val="00DE184F"/>
    <w:rsid w:val="00DF0779"/>
    <w:rsid w:val="00E06D03"/>
    <w:rsid w:val="00E3585C"/>
    <w:rsid w:val="00E37460"/>
    <w:rsid w:val="00E5225A"/>
    <w:rsid w:val="00E70CEA"/>
    <w:rsid w:val="00E94167"/>
    <w:rsid w:val="00EA7D8F"/>
    <w:rsid w:val="00EB0A46"/>
    <w:rsid w:val="00EF1C25"/>
    <w:rsid w:val="00F40D96"/>
    <w:rsid w:val="00F57697"/>
    <w:rsid w:val="00F66034"/>
    <w:rsid w:val="00F672E6"/>
    <w:rsid w:val="00F7145C"/>
    <w:rsid w:val="00F8544E"/>
    <w:rsid w:val="00F91A40"/>
    <w:rsid w:val="00FD6663"/>
    <w:rsid w:val="00FE0955"/>
    <w:rsid w:val="00FF06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36CF"/>
  <w15:chartTrackingRefBased/>
  <w15:docId w15:val="{8A1D5F4D-79C8-41BC-89AB-2C38F3D31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3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01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85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93B1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7013F"/>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1C2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85734"/>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285A6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95C39"/>
    <w:pPr>
      <w:spacing w:line="256" w:lineRule="auto"/>
      <w:ind w:left="720"/>
      <w:contextualSpacing/>
    </w:pPr>
    <w:rPr>
      <w:rFonts w:ascii="Calibri" w:eastAsia="Calibri" w:hAnsi="Calibri" w:cs="Times New Roman"/>
      <w:lang w:val="es-419" w:eastAsia="es-MX"/>
    </w:rPr>
  </w:style>
  <w:style w:type="paragraph" w:customStyle="1" w:styleId="sangria">
    <w:name w:val="sangria"/>
    <w:basedOn w:val="Normal"/>
    <w:rsid w:val="00B61DF7"/>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clara">
    <w:name w:val="Grid Table Light"/>
    <w:basedOn w:val="Tablanormal"/>
    <w:uiPriority w:val="40"/>
    <w:rsid w:val="004317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D11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3D4FB4"/>
    <w:rPr>
      <w:color w:val="0563C1" w:themeColor="hyperlink"/>
      <w:u w:val="single"/>
    </w:rPr>
  </w:style>
  <w:style w:type="character" w:styleId="Mencinsinresolver">
    <w:name w:val="Unresolved Mention"/>
    <w:basedOn w:val="Fuentedeprrafopredeter"/>
    <w:uiPriority w:val="99"/>
    <w:semiHidden/>
    <w:unhideWhenUsed/>
    <w:rsid w:val="003D4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284">
      <w:bodyDiv w:val="1"/>
      <w:marLeft w:val="0"/>
      <w:marRight w:val="0"/>
      <w:marTop w:val="0"/>
      <w:marBottom w:val="0"/>
      <w:divBdr>
        <w:top w:val="none" w:sz="0" w:space="0" w:color="auto"/>
        <w:left w:val="none" w:sz="0" w:space="0" w:color="auto"/>
        <w:bottom w:val="none" w:sz="0" w:space="0" w:color="auto"/>
        <w:right w:val="none" w:sz="0" w:space="0" w:color="auto"/>
      </w:divBdr>
    </w:div>
    <w:div w:id="6950505">
      <w:bodyDiv w:val="1"/>
      <w:marLeft w:val="0"/>
      <w:marRight w:val="0"/>
      <w:marTop w:val="0"/>
      <w:marBottom w:val="0"/>
      <w:divBdr>
        <w:top w:val="none" w:sz="0" w:space="0" w:color="auto"/>
        <w:left w:val="none" w:sz="0" w:space="0" w:color="auto"/>
        <w:bottom w:val="none" w:sz="0" w:space="0" w:color="auto"/>
        <w:right w:val="none" w:sz="0" w:space="0" w:color="auto"/>
      </w:divBdr>
    </w:div>
    <w:div w:id="16153157">
      <w:bodyDiv w:val="1"/>
      <w:marLeft w:val="0"/>
      <w:marRight w:val="0"/>
      <w:marTop w:val="0"/>
      <w:marBottom w:val="0"/>
      <w:divBdr>
        <w:top w:val="none" w:sz="0" w:space="0" w:color="auto"/>
        <w:left w:val="none" w:sz="0" w:space="0" w:color="auto"/>
        <w:bottom w:val="none" w:sz="0" w:space="0" w:color="auto"/>
        <w:right w:val="none" w:sz="0" w:space="0" w:color="auto"/>
      </w:divBdr>
    </w:div>
    <w:div w:id="29185990">
      <w:bodyDiv w:val="1"/>
      <w:marLeft w:val="0"/>
      <w:marRight w:val="0"/>
      <w:marTop w:val="0"/>
      <w:marBottom w:val="0"/>
      <w:divBdr>
        <w:top w:val="none" w:sz="0" w:space="0" w:color="auto"/>
        <w:left w:val="none" w:sz="0" w:space="0" w:color="auto"/>
        <w:bottom w:val="none" w:sz="0" w:space="0" w:color="auto"/>
        <w:right w:val="none" w:sz="0" w:space="0" w:color="auto"/>
      </w:divBdr>
    </w:div>
    <w:div w:id="34158297">
      <w:bodyDiv w:val="1"/>
      <w:marLeft w:val="0"/>
      <w:marRight w:val="0"/>
      <w:marTop w:val="0"/>
      <w:marBottom w:val="0"/>
      <w:divBdr>
        <w:top w:val="none" w:sz="0" w:space="0" w:color="auto"/>
        <w:left w:val="none" w:sz="0" w:space="0" w:color="auto"/>
        <w:bottom w:val="none" w:sz="0" w:space="0" w:color="auto"/>
        <w:right w:val="none" w:sz="0" w:space="0" w:color="auto"/>
      </w:divBdr>
    </w:div>
    <w:div w:id="45766829">
      <w:bodyDiv w:val="1"/>
      <w:marLeft w:val="0"/>
      <w:marRight w:val="0"/>
      <w:marTop w:val="0"/>
      <w:marBottom w:val="0"/>
      <w:divBdr>
        <w:top w:val="none" w:sz="0" w:space="0" w:color="auto"/>
        <w:left w:val="none" w:sz="0" w:space="0" w:color="auto"/>
        <w:bottom w:val="none" w:sz="0" w:space="0" w:color="auto"/>
        <w:right w:val="none" w:sz="0" w:space="0" w:color="auto"/>
      </w:divBdr>
    </w:div>
    <w:div w:id="47539669">
      <w:bodyDiv w:val="1"/>
      <w:marLeft w:val="0"/>
      <w:marRight w:val="0"/>
      <w:marTop w:val="0"/>
      <w:marBottom w:val="0"/>
      <w:divBdr>
        <w:top w:val="none" w:sz="0" w:space="0" w:color="auto"/>
        <w:left w:val="none" w:sz="0" w:space="0" w:color="auto"/>
        <w:bottom w:val="none" w:sz="0" w:space="0" w:color="auto"/>
        <w:right w:val="none" w:sz="0" w:space="0" w:color="auto"/>
      </w:divBdr>
    </w:div>
    <w:div w:id="63527478">
      <w:bodyDiv w:val="1"/>
      <w:marLeft w:val="0"/>
      <w:marRight w:val="0"/>
      <w:marTop w:val="0"/>
      <w:marBottom w:val="0"/>
      <w:divBdr>
        <w:top w:val="none" w:sz="0" w:space="0" w:color="auto"/>
        <w:left w:val="none" w:sz="0" w:space="0" w:color="auto"/>
        <w:bottom w:val="none" w:sz="0" w:space="0" w:color="auto"/>
        <w:right w:val="none" w:sz="0" w:space="0" w:color="auto"/>
      </w:divBdr>
    </w:div>
    <w:div w:id="79105226">
      <w:bodyDiv w:val="1"/>
      <w:marLeft w:val="0"/>
      <w:marRight w:val="0"/>
      <w:marTop w:val="0"/>
      <w:marBottom w:val="0"/>
      <w:divBdr>
        <w:top w:val="none" w:sz="0" w:space="0" w:color="auto"/>
        <w:left w:val="none" w:sz="0" w:space="0" w:color="auto"/>
        <w:bottom w:val="none" w:sz="0" w:space="0" w:color="auto"/>
        <w:right w:val="none" w:sz="0" w:space="0" w:color="auto"/>
      </w:divBdr>
    </w:div>
    <w:div w:id="89395307">
      <w:bodyDiv w:val="1"/>
      <w:marLeft w:val="0"/>
      <w:marRight w:val="0"/>
      <w:marTop w:val="0"/>
      <w:marBottom w:val="0"/>
      <w:divBdr>
        <w:top w:val="none" w:sz="0" w:space="0" w:color="auto"/>
        <w:left w:val="none" w:sz="0" w:space="0" w:color="auto"/>
        <w:bottom w:val="none" w:sz="0" w:space="0" w:color="auto"/>
        <w:right w:val="none" w:sz="0" w:space="0" w:color="auto"/>
      </w:divBdr>
    </w:div>
    <w:div w:id="93402126">
      <w:bodyDiv w:val="1"/>
      <w:marLeft w:val="0"/>
      <w:marRight w:val="0"/>
      <w:marTop w:val="0"/>
      <w:marBottom w:val="0"/>
      <w:divBdr>
        <w:top w:val="none" w:sz="0" w:space="0" w:color="auto"/>
        <w:left w:val="none" w:sz="0" w:space="0" w:color="auto"/>
        <w:bottom w:val="none" w:sz="0" w:space="0" w:color="auto"/>
        <w:right w:val="none" w:sz="0" w:space="0" w:color="auto"/>
      </w:divBdr>
    </w:div>
    <w:div w:id="105658903">
      <w:bodyDiv w:val="1"/>
      <w:marLeft w:val="0"/>
      <w:marRight w:val="0"/>
      <w:marTop w:val="0"/>
      <w:marBottom w:val="0"/>
      <w:divBdr>
        <w:top w:val="none" w:sz="0" w:space="0" w:color="auto"/>
        <w:left w:val="none" w:sz="0" w:space="0" w:color="auto"/>
        <w:bottom w:val="none" w:sz="0" w:space="0" w:color="auto"/>
        <w:right w:val="none" w:sz="0" w:space="0" w:color="auto"/>
      </w:divBdr>
    </w:div>
    <w:div w:id="109516113">
      <w:bodyDiv w:val="1"/>
      <w:marLeft w:val="0"/>
      <w:marRight w:val="0"/>
      <w:marTop w:val="0"/>
      <w:marBottom w:val="0"/>
      <w:divBdr>
        <w:top w:val="none" w:sz="0" w:space="0" w:color="auto"/>
        <w:left w:val="none" w:sz="0" w:space="0" w:color="auto"/>
        <w:bottom w:val="none" w:sz="0" w:space="0" w:color="auto"/>
        <w:right w:val="none" w:sz="0" w:space="0" w:color="auto"/>
      </w:divBdr>
    </w:div>
    <w:div w:id="112750915">
      <w:bodyDiv w:val="1"/>
      <w:marLeft w:val="0"/>
      <w:marRight w:val="0"/>
      <w:marTop w:val="0"/>
      <w:marBottom w:val="0"/>
      <w:divBdr>
        <w:top w:val="none" w:sz="0" w:space="0" w:color="auto"/>
        <w:left w:val="none" w:sz="0" w:space="0" w:color="auto"/>
        <w:bottom w:val="none" w:sz="0" w:space="0" w:color="auto"/>
        <w:right w:val="none" w:sz="0" w:space="0" w:color="auto"/>
      </w:divBdr>
    </w:div>
    <w:div w:id="121507249">
      <w:bodyDiv w:val="1"/>
      <w:marLeft w:val="0"/>
      <w:marRight w:val="0"/>
      <w:marTop w:val="0"/>
      <w:marBottom w:val="0"/>
      <w:divBdr>
        <w:top w:val="none" w:sz="0" w:space="0" w:color="auto"/>
        <w:left w:val="none" w:sz="0" w:space="0" w:color="auto"/>
        <w:bottom w:val="none" w:sz="0" w:space="0" w:color="auto"/>
        <w:right w:val="none" w:sz="0" w:space="0" w:color="auto"/>
      </w:divBdr>
    </w:div>
    <w:div w:id="126778887">
      <w:bodyDiv w:val="1"/>
      <w:marLeft w:val="0"/>
      <w:marRight w:val="0"/>
      <w:marTop w:val="0"/>
      <w:marBottom w:val="0"/>
      <w:divBdr>
        <w:top w:val="none" w:sz="0" w:space="0" w:color="auto"/>
        <w:left w:val="none" w:sz="0" w:space="0" w:color="auto"/>
        <w:bottom w:val="none" w:sz="0" w:space="0" w:color="auto"/>
        <w:right w:val="none" w:sz="0" w:space="0" w:color="auto"/>
      </w:divBdr>
    </w:div>
    <w:div w:id="132066072">
      <w:bodyDiv w:val="1"/>
      <w:marLeft w:val="0"/>
      <w:marRight w:val="0"/>
      <w:marTop w:val="0"/>
      <w:marBottom w:val="0"/>
      <w:divBdr>
        <w:top w:val="none" w:sz="0" w:space="0" w:color="auto"/>
        <w:left w:val="none" w:sz="0" w:space="0" w:color="auto"/>
        <w:bottom w:val="none" w:sz="0" w:space="0" w:color="auto"/>
        <w:right w:val="none" w:sz="0" w:space="0" w:color="auto"/>
      </w:divBdr>
    </w:div>
    <w:div w:id="139033212">
      <w:bodyDiv w:val="1"/>
      <w:marLeft w:val="0"/>
      <w:marRight w:val="0"/>
      <w:marTop w:val="0"/>
      <w:marBottom w:val="0"/>
      <w:divBdr>
        <w:top w:val="none" w:sz="0" w:space="0" w:color="auto"/>
        <w:left w:val="none" w:sz="0" w:space="0" w:color="auto"/>
        <w:bottom w:val="none" w:sz="0" w:space="0" w:color="auto"/>
        <w:right w:val="none" w:sz="0" w:space="0" w:color="auto"/>
      </w:divBdr>
    </w:div>
    <w:div w:id="140733292">
      <w:bodyDiv w:val="1"/>
      <w:marLeft w:val="0"/>
      <w:marRight w:val="0"/>
      <w:marTop w:val="0"/>
      <w:marBottom w:val="0"/>
      <w:divBdr>
        <w:top w:val="none" w:sz="0" w:space="0" w:color="auto"/>
        <w:left w:val="none" w:sz="0" w:space="0" w:color="auto"/>
        <w:bottom w:val="none" w:sz="0" w:space="0" w:color="auto"/>
        <w:right w:val="none" w:sz="0" w:space="0" w:color="auto"/>
      </w:divBdr>
    </w:div>
    <w:div w:id="152650061">
      <w:bodyDiv w:val="1"/>
      <w:marLeft w:val="0"/>
      <w:marRight w:val="0"/>
      <w:marTop w:val="0"/>
      <w:marBottom w:val="0"/>
      <w:divBdr>
        <w:top w:val="none" w:sz="0" w:space="0" w:color="auto"/>
        <w:left w:val="none" w:sz="0" w:space="0" w:color="auto"/>
        <w:bottom w:val="none" w:sz="0" w:space="0" w:color="auto"/>
        <w:right w:val="none" w:sz="0" w:space="0" w:color="auto"/>
      </w:divBdr>
    </w:div>
    <w:div w:id="155649752">
      <w:bodyDiv w:val="1"/>
      <w:marLeft w:val="0"/>
      <w:marRight w:val="0"/>
      <w:marTop w:val="0"/>
      <w:marBottom w:val="0"/>
      <w:divBdr>
        <w:top w:val="none" w:sz="0" w:space="0" w:color="auto"/>
        <w:left w:val="none" w:sz="0" w:space="0" w:color="auto"/>
        <w:bottom w:val="none" w:sz="0" w:space="0" w:color="auto"/>
        <w:right w:val="none" w:sz="0" w:space="0" w:color="auto"/>
      </w:divBdr>
    </w:div>
    <w:div w:id="156119579">
      <w:bodyDiv w:val="1"/>
      <w:marLeft w:val="0"/>
      <w:marRight w:val="0"/>
      <w:marTop w:val="0"/>
      <w:marBottom w:val="0"/>
      <w:divBdr>
        <w:top w:val="none" w:sz="0" w:space="0" w:color="auto"/>
        <w:left w:val="none" w:sz="0" w:space="0" w:color="auto"/>
        <w:bottom w:val="none" w:sz="0" w:space="0" w:color="auto"/>
        <w:right w:val="none" w:sz="0" w:space="0" w:color="auto"/>
      </w:divBdr>
    </w:div>
    <w:div w:id="187186871">
      <w:bodyDiv w:val="1"/>
      <w:marLeft w:val="0"/>
      <w:marRight w:val="0"/>
      <w:marTop w:val="0"/>
      <w:marBottom w:val="0"/>
      <w:divBdr>
        <w:top w:val="none" w:sz="0" w:space="0" w:color="auto"/>
        <w:left w:val="none" w:sz="0" w:space="0" w:color="auto"/>
        <w:bottom w:val="none" w:sz="0" w:space="0" w:color="auto"/>
        <w:right w:val="none" w:sz="0" w:space="0" w:color="auto"/>
      </w:divBdr>
    </w:div>
    <w:div w:id="187984604">
      <w:bodyDiv w:val="1"/>
      <w:marLeft w:val="0"/>
      <w:marRight w:val="0"/>
      <w:marTop w:val="0"/>
      <w:marBottom w:val="0"/>
      <w:divBdr>
        <w:top w:val="none" w:sz="0" w:space="0" w:color="auto"/>
        <w:left w:val="none" w:sz="0" w:space="0" w:color="auto"/>
        <w:bottom w:val="none" w:sz="0" w:space="0" w:color="auto"/>
        <w:right w:val="none" w:sz="0" w:space="0" w:color="auto"/>
      </w:divBdr>
    </w:div>
    <w:div w:id="190580489">
      <w:bodyDiv w:val="1"/>
      <w:marLeft w:val="0"/>
      <w:marRight w:val="0"/>
      <w:marTop w:val="0"/>
      <w:marBottom w:val="0"/>
      <w:divBdr>
        <w:top w:val="none" w:sz="0" w:space="0" w:color="auto"/>
        <w:left w:val="none" w:sz="0" w:space="0" w:color="auto"/>
        <w:bottom w:val="none" w:sz="0" w:space="0" w:color="auto"/>
        <w:right w:val="none" w:sz="0" w:space="0" w:color="auto"/>
      </w:divBdr>
    </w:div>
    <w:div w:id="195386733">
      <w:bodyDiv w:val="1"/>
      <w:marLeft w:val="0"/>
      <w:marRight w:val="0"/>
      <w:marTop w:val="0"/>
      <w:marBottom w:val="0"/>
      <w:divBdr>
        <w:top w:val="none" w:sz="0" w:space="0" w:color="auto"/>
        <w:left w:val="none" w:sz="0" w:space="0" w:color="auto"/>
        <w:bottom w:val="none" w:sz="0" w:space="0" w:color="auto"/>
        <w:right w:val="none" w:sz="0" w:space="0" w:color="auto"/>
      </w:divBdr>
    </w:div>
    <w:div w:id="196047378">
      <w:bodyDiv w:val="1"/>
      <w:marLeft w:val="0"/>
      <w:marRight w:val="0"/>
      <w:marTop w:val="0"/>
      <w:marBottom w:val="0"/>
      <w:divBdr>
        <w:top w:val="none" w:sz="0" w:space="0" w:color="auto"/>
        <w:left w:val="none" w:sz="0" w:space="0" w:color="auto"/>
        <w:bottom w:val="none" w:sz="0" w:space="0" w:color="auto"/>
        <w:right w:val="none" w:sz="0" w:space="0" w:color="auto"/>
      </w:divBdr>
    </w:div>
    <w:div w:id="232357713">
      <w:bodyDiv w:val="1"/>
      <w:marLeft w:val="0"/>
      <w:marRight w:val="0"/>
      <w:marTop w:val="0"/>
      <w:marBottom w:val="0"/>
      <w:divBdr>
        <w:top w:val="none" w:sz="0" w:space="0" w:color="auto"/>
        <w:left w:val="none" w:sz="0" w:space="0" w:color="auto"/>
        <w:bottom w:val="none" w:sz="0" w:space="0" w:color="auto"/>
        <w:right w:val="none" w:sz="0" w:space="0" w:color="auto"/>
      </w:divBdr>
    </w:div>
    <w:div w:id="244607490">
      <w:bodyDiv w:val="1"/>
      <w:marLeft w:val="0"/>
      <w:marRight w:val="0"/>
      <w:marTop w:val="0"/>
      <w:marBottom w:val="0"/>
      <w:divBdr>
        <w:top w:val="none" w:sz="0" w:space="0" w:color="auto"/>
        <w:left w:val="none" w:sz="0" w:space="0" w:color="auto"/>
        <w:bottom w:val="none" w:sz="0" w:space="0" w:color="auto"/>
        <w:right w:val="none" w:sz="0" w:space="0" w:color="auto"/>
      </w:divBdr>
    </w:div>
    <w:div w:id="247423591">
      <w:bodyDiv w:val="1"/>
      <w:marLeft w:val="0"/>
      <w:marRight w:val="0"/>
      <w:marTop w:val="0"/>
      <w:marBottom w:val="0"/>
      <w:divBdr>
        <w:top w:val="none" w:sz="0" w:space="0" w:color="auto"/>
        <w:left w:val="none" w:sz="0" w:space="0" w:color="auto"/>
        <w:bottom w:val="none" w:sz="0" w:space="0" w:color="auto"/>
        <w:right w:val="none" w:sz="0" w:space="0" w:color="auto"/>
      </w:divBdr>
    </w:div>
    <w:div w:id="266622730">
      <w:bodyDiv w:val="1"/>
      <w:marLeft w:val="0"/>
      <w:marRight w:val="0"/>
      <w:marTop w:val="0"/>
      <w:marBottom w:val="0"/>
      <w:divBdr>
        <w:top w:val="none" w:sz="0" w:space="0" w:color="auto"/>
        <w:left w:val="none" w:sz="0" w:space="0" w:color="auto"/>
        <w:bottom w:val="none" w:sz="0" w:space="0" w:color="auto"/>
        <w:right w:val="none" w:sz="0" w:space="0" w:color="auto"/>
      </w:divBdr>
    </w:div>
    <w:div w:id="284966026">
      <w:bodyDiv w:val="1"/>
      <w:marLeft w:val="0"/>
      <w:marRight w:val="0"/>
      <w:marTop w:val="0"/>
      <w:marBottom w:val="0"/>
      <w:divBdr>
        <w:top w:val="none" w:sz="0" w:space="0" w:color="auto"/>
        <w:left w:val="none" w:sz="0" w:space="0" w:color="auto"/>
        <w:bottom w:val="none" w:sz="0" w:space="0" w:color="auto"/>
        <w:right w:val="none" w:sz="0" w:space="0" w:color="auto"/>
      </w:divBdr>
    </w:div>
    <w:div w:id="308100171">
      <w:bodyDiv w:val="1"/>
      <w:marLeft w:val="0"/>
      <w:marRight w:val="0"/>
      <w:marTop w:val="0"/>
      <w:marBottom w:val="0"/>
      <w:divBdr>
        <w:top w:val="none" w:sz="0" w:space="0" w:color="auto"/>
        <w:left w:val="none" w:sz="0" w:space="0" w:color="auto"/>
        <w:bottom w:val="none" w:sz="0" w:space="0" w:color="auto"/>
        <w:right w:val="none" w:sz="0" w:space="0" w:color="auto"/>
      </w:divBdr>
    </w:div>
    <w:div w:id="321547928">
      <w:bodyDiv w:val="1"/>
      <w:marLeft w:val="0"/>
      <w:marRight w:val="0"/>
      <w:marTop w:val="0"/>
      <w:marBottom w:val="0"/>
      <w:divBdr>
        <w:top w:val="none" w:sz="0" w:space="0" w:color="auto"/>
        <w:left w:val="none" w:sz="0" w:space="0" w:color="auto"/>
        <w:bottom w:val="none" w:sz="0" w:space="0" w:color="auto"/>
        <w:right w:val="none" w:sz="0" w:space="0" w:color="auto"/>
      </w:divBdr>
    </w:div>
    <w:div w:id="324362081">
      <w:bodyDiv w:val="1"/>
      <w:marLeft w:val="0"/>
      <w:marRight w:val="0"/>
      <w:marTop w:val="0"/>
      <w:marBottom w:val="0"/>
      <w:divBdr>
        <w:top w:val="none" w:sz="0" w:space="0" w:color="auto"/>
        <w:left w:val="none" w:sz="0" w:space="0" w:color="auto"/>
        <w:bottom w:val="none" w:sz="0" w:space="0" w:color="auto"/>
        <w:right w:val="none" w:sz="0" w:space="0" w:color="auto"/>
      </w:divBdr>
    </w:div>
    <w:div w:id="327752641">
      <w:bodyDiv w:val="1"/>
      <w:marLeft w:val="0"/>
      <w:marRight w:val="0"/>
      <w:marTop w:val="0"/>
      <w:marBottom w:val="0"/>
      <w:divBdr>
        <w:top w:val="none" w:sz="0" w:space="0" w:color="auto"/>
        <w:left w:val="none" w:sz="0" w:space="0" w:color="auto"/>
        <w:bottom w:val="none" w:sz="0" w:space="0" w:color="auto"/>
        <w:right w:val="none" w:sz="0" w:space="0" w:color="auto"/>
      </w:divBdr>
    </w:div>
    <w:div w:id="358825524">
      <w:bodyDiv w:val="1"/>
      <w:marLeft w:val="0"/>
      <w:marRight w:val="0"/>
      <w:marTop w:val="0"/>
      <w:marBottom w:val="0"/>
      <w:divBdr>
        <w:top w:val="none" w:sz="0" w:space="0" w:color="auto"/>
        <w:left w:val="none" w:sz="0" w:space="0" w:color="auto"/>
        <w:bottom w:val="none" w:sz="0" w:space="0" w:color="auto"/>
        <w:right w:val="none" w:sz="0" w:space="0" w:color="auto"/>
      </w:divBdr>
    </w:div>
    <w:div w:id="393164991">
      <w:bodyDiv w:val="1"/>
      <w:marLeft w:val="0"/>
      <w:marRight w:val="0"/>
      <w:marTop w:val="0"/>
      <w:marBottom w:val="0"/>
      <w:divBdr>
        <w:top w:val="none" w:sz="0" w:space="0" w:color="auto"/>
        <w:left w:val="none" w:sz="0" w:space="0" w:color="auto"/>
        <w:bottom w:val="none" w:sz="0" w:space="0" w:color="auto"/>
        <w:right w:val="none" w:sz="0" w:space="0" w:color="auto"/>
      </w:divBdr>
    </w:div>
    <w:div w:id="395249109">
      <w:bodyDiv w:val="1"/>
      <w:marLeft w:val="0"/>
      <w:marRight w:val="0"/>
      <w:marTop w:val="0"/>
      <w:marBottom w:val="0"/>
      <w:divBdr>
        <w:top w:val="none" w:sz="0" w:space="0" w:color="auto"/>
        <w:left w:val="none" w:sz="0" w:space="0" w:color="auto"/>
        <w:bottom w:val="none" w:sz="0" w:space="0" w:color="auto"/>
        <w:right w:val="none" w:sz="0" w:space="0" w:color="auto"/>
      </w:divBdr>
    </w:div>
    <w:div w:id="421142356">
      <w:bodyDiv w:val="1"/>
      <w:marLeft w:val="0"/>
      <w:marRight w:val="0"/>
      <w:marTop w:val="0"/>
      <w:marBottom w:val="0"/>
      <w:divBdr>
        <w:top w:val="none" w:sz="0" w:space="0" w:color="auto"/>
        <w:left w:val="none" w:sz="0" w:space="0" w:color="auto"/>
        <w:bottom w:val="none" w:sz="0" w:space="0" w:color="auto"/>
        <w:right w:val="none" w:sz="0" w:space="0" w:color="auto"/>
      </w:divBdr>
    </w:div>
    <w:div w:id="426661498">
      <w:bodyDiv w:val="1"/>
      <w:marLeft w:val="0"/>
      <w:marRight w:val="0"/>
      <w:marTop w:val="0"/>
      <w:marBottom w:val="0"/>
      <w:divBdr>
        <w:top w:val="none" w:sz="0" w:space="0" w:color="auto"/>
        <w:left w:val="none" w:sz="0" w:space="0" w:color="auto"/>
        <w:bottom w:val="none" w:sz="0" w:space="0" w:color="auto"/>
        <w:right w:val="none" w:sz="0" w:space="0" w:color="auto"/>
      </w:divBdr>
    </w:div>
    <w:div w:id="429736399">
      <w:bodyDiv w:val="1"/>
      <w:marLeft w:val="0"/>
      <w:marRight w:val="0"/>
      <w:marTop w:val="0"/>
      <w:marBottom w:val="0"/>
      <w:divBdr>
        <w:top w:val="none" w:sz="0" w:space="0" w:color="auto"/>
        <w:left w:val="none" w:sz="0" w:space="0" w:color="auto"/>
        <w:bottom w:val="none" w:sz="0" w:space="0" w:color="auto"/>
        <w:right w:val="none" w:sz="0" w:space="0" w:color="auto"/>
      </w:divBdr>
    </w:div>
    <w:div w:id="439223421">
      <w:bodyDiv w:val="1"/>
      <w:marLeft w:val="0"/>
      <w:marRight w:val="0"/>
      <w:marTop w:val="0"/>
      <w:marBottom w:val="0"/>
      <w:divBdr>
        <w:top w:val="none" w:sz="0" w:space="0" w:color="auto"/>
        <w:left w:val="none" w:sz="0" w:space="0" w:color="auto"/>
        <w:bottom w:val="none" w:sz="0" w:space="0" w:color="auto"/>
        <w:right w:val="none" w:sz="0" w:space="0" w:color="auto"/>
      </w:divBdr>
    </w:div>
    <w:div w:id="459299971">
      <w:bodyDiv w:val="1"/>
      <w:marLeft w:val="0"/>
      <w:marRight w:val="0"/>
      <w:marTop w:val="0"/>
      <w:marBottom w:val="0"/>
      <w:divBdr>
        <w:top w:val="none" w:sz="0" w:space="0" w:color="auto"/>
        <w:left w:val="none" w:sz="0" w:space="0" w:color="auto"/>
        <w:bottom w:val="none" w:sz="0" w:space="0" w:color="auto"/>
        <w:right w:val="none" w:sz="0" w:space="0" w:color="auto"/>
      </w:divBdr>
    </w:div>
    <w:div w:id="462697328">
      <w:bodyDiv w:val="1"/>
      <w:marLeft w:val="0"/>
      <w:marRight w:val="0"/>
      <w:marTop w:val="0"/>
      <w:marBottom w:val="0"/>
      <w:divBdr>
        <w:top w:val="none" w:sz="0" w:space="0" w:color="auto"/>
        <w:left w:val="none" w:sz="0" w:space="0" w:color="auto"/>
        <w:bottom w:val="none" w:sz="0" w:space="0" w:color="auto"/>
        <w:right w:val="none" w:sz="0" w:space="0" w:color="auto"/>
      </w:divBdr>
    </w:div>
    <w:div w:id="467474219">
      <w:bodyDiv w:val="1"/>
      <w:marLeft w:val="0"/>
      <w:marRight w:val="0"/>
      <w:marTop w:val="0"/>
      <w:marBottom w:val="0"/>
      <w:divBdr>
        <w:top w:val="none" w:sz="0" w:space="0" w:color="auto"/>
        <w:left w:val="none" w:sz="0" w:space="0" w:color="auto"/>
        <w:bottom w:val="none" w:sz="0" w:space="0" w:color="auto"/>
        <w:right w:val="none" w:sz="0" w:space="0" w:color="auto"/>
      </w:divBdr>
    </w:div>
    <w:div w:id="470177366">
      <w:bodyDiv w:val="1"/>
      <w:marLeft w:val="0"/>
      <w:marRight w:val="0"/>
      <w:marTop w:val="0"/>
      <w:marBottom w:val="0"/>
      <w:divBdr>
        <w:top w:val="none" w:sz="0" w:space="0" w:color="auto"/>
        <w:left w:val="none" w:sz="0" w:space="0" w:color="auto"/>
        <w:bottom w:val="none" w:sz="0" w:space="0" w:color="auto"/>
        <w:right w:val="none" w:sz="0" w:space="0" w:color="auto"/>
      </w:divBdr>
    </w:div>
    <w:div w:id="471871638">
      <w:bodyDiv w:val="1"/>
      <w:marLeft w:val="0"/>
      <w:marRight w:val="0"/>
      <w:marTop w:val="0"/>
      <w:marBottom w:val="0"/>
      <w:divBdr>
        <w:top w:val="none" w:sz="0" w:space="0" w:color="auto"/>
        <w:left w:val="none" w:sz="0" w:space="0" w:color="auto"/>
        <w:bottom w:val="none" w:sz="0" w:space="0" w:color="auto"/>
        <w:right w:val="none" w:sz="0" w:space="0" w:color="auto"/>
      </w:divBdr>
    </w:div>
    <w:div w:id="481234581">
      <w:bodyDiv w:val="1"/>
      <w:marLeft w:val="0"/>
      <w:marRight w:val="0"/>
      <w:marTop w:val="0"/>
      <w:marBottom w:val="0"/>
      <w:divBdr>
        <w:top w:val="none" w:sz="0" w:space="0" w:color="auto"/>
        <w:left w:val="none" w:sz="0" w:space="0" w:color="auto"/>
        <w:bottom w:val="none" w:sz="0" w:space="0" w:color="auto"/>
        <w:right w:val="none" w:sz="0" w:space="0" w:color="auto"/>
      </w:divBdr>
    </w:div>
    <w:div w:id="484975034">
      <w:bodyDiv w:val="1"/>
      <w:marLeft w:val="0"/>
      <w:marRight w:val="0"/>
      <w:marTop w:val="0"/>
      <w:marBottom w:val="0"/>
      <w:divBdr>
        <w:top w:val="none" w:sz="0" w:space="0" w:color="auto"/>
        <w:left w:val="none" w:sz="0" w:space="0" w:color="auto"/>
        <w:bottom w:val="none" w:sz="0" w:space="0" w:color="auto"/>
        <w:right w:val="none" w:sz="0" w:space="0" w:color="auto"/>
      </w:divBdr>
    </w:div>
    <w:div w:id="506291365">
      <w:bodyDiv w:val="1"/>
      <w:marLeft w:val="0"/>
      <w:marRight w:val="0"/>
      <w:marTop w:val="0"/>
      <w:marBottom w:val="0"/>
      <w:divBdr>
        <w:top w:val="none" w:sz="0" w:space="0" w:color="auto"/>
        <w:left w:val="none" w:sz="0" w:space="0" w:color="auto"/>
        <w:bottom w:val="none" w:sz="0" w:space="0" w:color="auto"/>
        <w:right w:val="none" w:sz="0" w:space="0" w:color="auto"/>
      </w:divBdr>
    </w:div>
    <w:div w:id="508759107">
      <w:bodyDiv w:val="1"/>
      <w:marLeft w:val="0"/>
      <w:marRight w:val="0"/>
      <w:marTop w:val="0"/>
      <w:marBottom w:val="0"/>
      <w:divBdr>
        <w:top w:val="none" w:sz="0" w:space="0" w:color="auto"/>
        <w:left w:val="none" w:sz="0" w:space="0" w:color="auto"/>
        <w:bottom w:val="none" w:sz="0" w:space="0" w:color="auto"/>
        <w:right w:val="none" w:sz="0" w:space="0" w:color="auto"/>
      </w:divBdr>
    </w:div>
    <w:div w:id="516962956">
      <w:bodyDiv w:val="1"/>
      <w:marLeft w:val="0"/>
      <w:marRight w:val="0"/>
      <w:marTop w:val="0"/>
      <w:marBottom w:val="0"/>
      <w:divBdr>
        <w:top w:val="none" w:sz="0" w:space="0" w:color="auto"/>
        <w:left w:val="none" w:sz="0" w:space="0" w:color="auto"/>
        <w:bottom w:val="none" w:sz="0" w:space="0" w:color="auto"/>
        <w:right w:val="none" w:sz="0" w:space="0" w:color="auto"/>
      </w:divBdr>
    </w:div>
    <w:div w:id="517307962">
      <w:bodyDiv w:val="1"/>
      <w:marLeft w:val="0"/>
      <w:marRight w:val="0"/>
      <w:marTop w:val="0"/>
      <w:marBottom w:val="0"/>
      <w:divBdr>
        <w:top w:val="none" w:sz="0" w:space="0" w:color="auto"/>
        <w:left w:val="none" w:sz="0" w:space="0" w:color="auto"/>
        <w:bottom w:val="none" w:sz="0" w:space="0" w:color="auto"/>
        <w:right w:val="none" w:sz="0" w:space="0" w:color="auto"/>
      </w:divBdr>
    </w:div>
    <w:div w:id="532423092">
      <w:bodyDiv w:val="1"/>
      <w:marLeft w:val="0"/>
      <w:marRight w:val="0"/>
      <w:marTop w:val="0"/>
      <w:marBottom w:val="0"/>
      <w:divBdr>
        <w:top w:val="none" w:sz="0" w:space="0" w:color="auto"/>
        <w:left w:val="none" w:sz="0" w:space="0" w:color="auto"/>
        <w:bottom w:val="none" w:sz="0" w:space="0" w:color="auto"/>
        <w:right w:val="none" w:sz="0" w:space="0" w:color="auto"/>
      </w:divBdr>
    </w:div>
    <w:div w:id="533033523">
      <w:bodyDiv w:val="1"/>
      <w:marLeft w:val="0"/>
      <w:marRight w:val="0"/>
      <w:marTop w:val="0"/>
      <w:marBottom w:val="0"/>
      <w:divBdr>
        <w:top w:val="none" w:sz="0" w:space="0" w:color="auto"/>
        <w:left w:val="none" w:sz="0" w:space="0" w:color="auto"/>
        <w:bottom w:val="none" w:sz="0" w:space="0" w:color="auto"/>
        <w:right w:val="none" w:sz="0" w:space="0" w:color="auto"/>
      </w:divBdr>
    </w:div>
    <w:div w:id="542905223">
      <w:bodyDiv w:val="1"/>
      <w:marLeft w:val="0"/>
      <w:marRight w:val="0"/>
      <w:marTop w:val="0"/>
      <w:marBottom w:val="0"/>
      <w:divBdr>
        <w:top w:val="none" w:sz="0" w:space="0" w:color="auto"/>
        <w:left w:val="none" w:sz="0" w:space="0" w:color="auto"/>
        <w:bottom w:val="none" w:sz="0" w:space="0" w:color="auto"/>
        <w:right w:val="none" w:sz="0" w:space="0" w:color="auto"/>
      </w:divBdr>
    </w:div>
    <w:div w:id="555556666">
      <w:bodyDiv w:val="1"/>
      <w:marLeft w:val="0"/>
      <w:marRight w:val="0"/>
      <w:marTop w:val="0"/>
      <w:marBottom w:val="0"/>
      <w:divBdr>
        <w:top w:val="none" w:sz="0" w:space="0" w:color="auto"/>
        <w:left w:val="none" w:sz="0" w:space="0" w:color="auto"/>
        <w:bottom w:val="none" w:sz="0" w:space="0" w:color="auto"/>
        <w:right w:val="none" w:sz="0" w:space="0" w:color="auto"/>
      </w:divBdr>
    </w:div>
    <w:div w:id="558980544">
      <w:bodyDiv w:val="1"/>
      <w:marLeft w:val="0"/>
      <w:marRight w:val="0"/>
      <w:marTop w:val="0"/>
      <w:marBottom w:val="0"/>
      <w:divBdr>
        <w:top w:val="none" w:sz="0" w:space="0" w:color="auto"/>
        <w:left w:val="none" w:sz="0" w:space="0" w:color="auto"/>
        <w:bottom w:val="none" w:sz="0" w:space="0" w:color="auto"/>
        <w:right w:val="none" w:sz="0" w:space="0" w:color="auto"/>
      </w:divBdr>
    </w:div>
    <w:div w:id="561525297">
      <w:bodyDiv w:val="1"/>
      <w:marLeft w:val="0"/>
      <w:marRight w:val="0"/>
      <w:marTop w:val="0"/>
      <w:marBottom w:val="0"/>
      <w:divBdr>
        <w:top w:val="none" w:sz="0" w:space="0" w:color="auto"/>
        <w:left w:val="none" w:sz="0" w:space="0" w:color="auto"/>
        <w:bottom w:val="none" w:sz="0" w:space="0" w:color="auto"/>
        <w:right w:val="none" w:sz="0" w:space="0" w:color="auto"/>
      </w:divBdr>
    </w:div>
    <w:div w:id="562981781">
      <w:bodyDiv w:val="1"/>
      <w:marLeft w:val="0"/>
      <w:marRight w:val="0"/>
      <w:marTop w:val="0"/>
      <w:marBottom w:val="0"/>
      <w:divBdr>
        <w:top w:val="none" w:sz="0" w:space="0" w:color="auto"/>
        <w:left w:val="none" w:sz="0" w:space="0" w:color="auto"/>
        <w:bottom w:val="none" w:sz="0" w:space="0" w:color="auto"/>
        <w:right w:val="none" w:sz="0" w:space="0" w:color="auto"/>
      </w:divBdr>
    </w:div>
    <w:div w:id="569077151">
      <w:bodyDiv w:val="1"/>
      <w:marLeft w:val="0"/>
      <w:marRight w:val="0"/>
      <w:marTop w:val="0"/>
      <w:marBottom w:val="0"/>
      <w:divBdr>
        <w:top w:val="none" w:sz="0" w:space="0" w:color="auto"/>
        <w:left w:val="none" w:sz="0" w:space="0" w:color="auto"/>
        <w:bottom w:val="none" w:sz="0" w:space="0" w:color="auto"/>
        <w:right w:val="none" w:sz="0" w:space="0" w:color="auto"/>
      </w:divBdr>
    </w:div>
    <w:div w:id="581767508">
      <w:bodyDiv w:val="1"/>
      <w:marLeft w:val="0"/>
      <w:marRight w:val="0"/>
      <w:marTop w:val="0"/>
      <w:marBottom w:val="0"/>
      <w:divBdr>
        <w:top w:val="none" w:sz="0" w:space="0" w:color="auto"/>
        <w:left w:val="none" w:sz="0" w:space="0" w:color="auto"/>
        <w:bottom w:val="none" w:sz="0" w:space="0" w:color="auto"/>
        <w:right w:val="none" w:sz="0" w:space="0" w:color="auto"/>
      </w:divBdr>
    </w:div>
    <w:div w:id="583536856">
      <w:bodyDiv w:val="1"/>
      <w:marLeft w:val="0"/>
      <w:marRight w:val="0"/>
      <w:marTop w:val="0"/>
      <w:marBottom w:val="0"/>
      <w:divBdr>
        <w:top w:val="none" w:sz="0" w:space="0" w:color="auto"/>
        <w:left w:val="none" w:sz="0" w:space="0" w:color="auto"/>
        <w:bottom w:val="none" w:sz="0" w:space="0" w:color="auto"/>
        <w:right w:val="none" w:sz="0" w:space="0" w:color="auto"/>
      </w:divBdr>
    </w:div>
    <w:div w:id="592279207">
      <w:bodyDiv w:val="1"/>
      <w:marLeft w:val="0"/>
      <w:marRight w:val="0"/>
      <w:marTop w:val="0"/>
      <w:marBottom w:val="0"/>
      <w:divBdr>
        <w:top w:val="none" w:sz="0" w:space="0" w:color="auto"/>
        <w:left w:val="none" w:sz="0" w:space="0" w:color="auto"/>
        <w:bottom w:val="none" w:sz="0" w:space="0" w:color="auto"/>
        <w:right w:val="none" w:sz="0" w:space="0" w:color="auto"/>
      </w:divBdr>
    </w:div>
    <w:div w:id="639304073">
      <w:bodyDiv w:val="1"/>
      <w:marLeft w:val="0"/>
      <w:marRight w:val="0"/>
      <w:marTop w:val="0"/>
      <w:marBottom w:val="0"/>
      <w:divBdr>
        <w:top w:val="none" w:sz="0" w:space="0" w:color="auto"/>
        <w:left w:val="none" w:sz="0" w:space="0" w:color="auto"/>
        <w:bottom w:val="none" w:sz="0" w:space="0" w:color="auto"/>
        <w:right w:val="none" w:sz="0" w:space="0" w:color="auto"/>
      </w:divBdr>
    </w:div>
    <w:div w:id="653144775">
      <w:bodyDiv w:val="1"/>
      <w:marLeft w:val="0"/>
      <w:marRight w:val="0"/>
      <w:marTop w:val="0"/>
      <w:marBottom w:val="0"/>
      <w:divBdr>
        <w:top w:val="none" w:sz="0" w:space="0" w:color="auto"/>
        <w:left w:val="none" w:sz="0" w:space="0" w:color="auto"/>
        <w:bottom w:val="none" w:sz="0" w:space="0" w:color="auto"/>
        <w:right w:val="none" w:sz="0" w:space="0" w:color="auto"/>
      </w:divBdr>
    </w:div>
    <w:div w:id="663898418">
      <w:bodyDiv w:val="1"/>
      <w:marLeft w:val="0"/>
      <w:marRight w:val="0"/>
      <w:marTop w:val="0"/>
      <w:marBottom w:val="0"/>
      <w:divBdr>
        <w:top w:val="none" w:sz="0" w:space="0" w:color="auto"/>
        <w:left w:val="none" w:sz="0" w:space="0" w:color="auto"/>
        <w:bottom w:val="none" w:sz="0" w:space="0" w:color="auto"/>
        <w:right w:val="none" w:sz="0" w:space="0" w:color="auto"/>
      </w:divBdr>
    </w:div>
    <w:div w:id="674890905">
      <w:bodyDiv w:val="1"/>
      <w:marLeft w:val="0"/>
      <w:marRight w:val="0"/>
      <w:marTop w:val="0"/>
      <w:marBottom w:val="0"/>
      <w:divBdr>
        <w:top w:val="none" w:sz="0" w:space="0" w:color="auto"/>
        <w:left w:val="none" w:sz="0" w:space="0" w:color="auto"/>
        <w:bottom w:val="none" w:sz="0" w:space="0" w:color="auto"/>
        <w:right w:val="none" w:sz="0" w:space="0" w:color="auto"/>
      </w:divBdr>
    </w:div>
    <w:div w:id="681467556">
      <w:bodyDiv w:val="1"/>
      <w:marLeft w:val="0"/>
      <w:marRight w:val="0"/>
      <w:marTop w:val="0"/>
      <w:marBottom w:val="0"/>
      <w:divBdr>
        <w:top w:val="none" w:sz="0" w:space="0" w:color="auto"/>
        <w:left w:val="none" w:sz="0" w:space="0" w:color="auto"/>
        <w:bottom w:val="none" w:sz="0" w:space="0" w:color="auto"/>
        <w:right w:val="none" w:sz="0" w:space="0" w:color="auto"/>
      </w:divBdr>
    </w:div>
    <w:div w:id="681669502">
      <w:bodyDiv w:val="1"/>
      <w:marLeft w:val="0"/>
      <w:marRight w:val="0"/>
      <w:marTop w:val="0"/>
      <w:marBottom w:val="0"/>
      <w:divBdr>
        <w:top w:val="none" w:sz="0" w:space="0" w:color="auto"/>
        <w:left w:val="none" w:sz="0" w:space="0" w:color="auto"/>
        <w:bottom w:val="none" w:sz="0" w:space="0" w:color="auto"/>
        <w:right w:val="none" w:sz="0" w:space="0" w:color="auto"/>
      </w:divBdr>
    </w:div>
    <w:div w:id="701856669">
      <w:bodyDiv w:val="1"/>
      <w:marLeft w:val="0"/>
      <w:marRight w:val="0"/>
      <w:marTop w:val="0"/>
      <w:marBottom w:val="0"/>
      <w:divBdr>
        <w:top w:val="none" w:sz="0" w:space="0" w:color="auto"/>
        <w:left w:val="none" w:sz="0" w:space="0" w:color="auto"/>
        <w:bottom w:val="none" w:sz="0" w:space="0" w:color="auto"/>
        <w:right w:val="none" w:sz="0" w:space="0" w:color="auto"/>
      </w:divBdr>
    </w:div>
    <w:div w:id="721297544">
      <w:bodyDiv w:val="1"/>
      <w:marLeft w:val="0"/>
      <w:marRight w:val="0"/>
      <w:marTop w:val="0"/>
      <w:marBottom w:val="0"/>
      <w:divBdr>
        <w:top w:val="none" w:sz="0" w:space="0" w:color="auto"/>
        <w:left w:val="none" w:sz="0" w:space="0" w:color="auto"/>
        <w:bottom w:val="none" w:sz="0" w:space="0" w:color="auto"/>
        <w:right w:val="none" w:sz="0" w:space="0" w:color="auto"/>
      </w:divBdr>
    </w:div>
    <w:div w:id="739409169">
      <w:bodyDiv w:val="1"/>
      <w:marLeft w:val="0"/>
      <w:marRight w:val="0"/>
      <w:marTop w:val="0"/>
      <w:marBottom w:val="0"/>
      <w:divBdr>
        <w:top w:val="none" w:sz="0" w:space="0" w:color="auto"/>
        <w:left w:val="none" w:sz="0" w:space="0" w:color="auto"/>
        <w:bottom w:val="none" w:sz="0" w:space="0" w:color="auto"/>
        <w:right w:val="none" w:sz="0" w:space="0" w:color="auto"/>
      </w:divBdr>
    </w:div>
    <w:div w:id="748582402">
      <w:bodyDiv w:val="1"/>
      <w:marLeft w:val="0"/>
      <w:marRight w:val="0"/>
      <w:marTop w:val="0"/>
      <w:marBottom w:val="0"/>
      <w:divBdr>
        <w:top w:val="none" w:sz="0" w:space="0" w:color="auto"/>
        <w:left w:val="none" w:sz="0" w:space="0" w:color="auto"/>
        <w:bottom w:val="none" w:sz="0" w:space="0" w:color="auto"/>
        <w:right w:val="none" w:sz="0" w:space="0" w:color="auto"/>
      </w:divBdr>
    </w:div>
    <w:div w:id="751121820">
      <w:bodyDiv w:val="1"/>
      <w:marLeft w:val="0"/>
      <w:marRight w:val="0"/>
      <w:marTop w:val="0"/>
      <w:marBottom w:val="0"/>
      <w:divBdr>
        <w:top w:val="none" w:sz="0" w:space="0" w:color="auto"/>
        <w:left w:val="none" w:sz="0" w:space="0" w:color="auto"/>
        <w:bottom w:val="none" w:sz="0" w:space="0" w:color="auto"/>
        <w:right w:val="none" w:sz="0" w:space="0" w:color="auto"/>
      </w:divBdr>
    </w:div>
    <w:div w:id="753860747">
      <w:bodyDiv w:val="1"/>
      <w:marLeft w:val="0"/>
      <w:marRight w:val="0"/>
      <w:marTop w:val="0"/>
      <w:marBottom w:val="0"/>
      <w:divBdr>
        <w:top w:val="none" w:sz="0" w:space="0" w:color="auto"/>
        <w:left w:val="none" w:sz="0" w:space="0" w:color="auto"/>
        <w:bottom w:val="none" w:sz="0" w:space="0" w:color="auto"/>
        <w:right w:val="none" w:sz="0" w:space="0" w:color="auto"/>
      </w:divBdr>
    </w:div>
    <w:div w:id="779641209">
      <w:bodyDiv w:val="1"/>
      <w:marLeft w:val="0"/>
      <w:marRight w:val="0"/>
      <w:marTop w:val="0"/>
      <w:marBottom w:val="0"/>
      <w:divBdr>
        <w:top w:val="none" w:sz="0" w:space="0" w:color="auto"/>
        <w:left w:val="none" w:sz="0" w:space="0" w:color="auto"/>
        <w:bottom w:val="none" w:sz="0" w:space="0" w:color="auto"/>
        <w:right w:val="none" w:sz="0" w:space="0" w:color="auto"/>
      </w:divBdr>
    </w:div>
    <w:div w:id="780611773">
      <w:bodyDiv w:val="1"/>
      <w:marLeft w:val="0"/>
      <w:marRight w:val="0"/>
      <w:marTop w:val="0"/>
      <w:marBottom w:val="0"/>
      <w:divBdr>
        <w:top w:val="none" w:sz="0" w:space="0" w:color="auto"/>
        <w:left w:val="none" w:sz="0" w:space="0" w:color="auto"/>
        <w:bottom w:val="none" w:sz="0" w:space="0" w:color="auto"/>
        <w:right w:val="none" w:sz="0" w:space="0" w:color="auto"/>
      </w:divBdr>
    </w:div>
    <w:div w:id="781730489">
      <w:bodyDiv w:val="1"/>
      <w:marLeft w:val="0"/>
      <w:marRight w:val="0"/>
      <w:marTop w:val="0"/>
      <w:marBottom w:val="0"/>
      <w:divBdr>
        <w:top w:val="none" w:sz="0" w:space="0" w:color="auto"/>
        <w:left w:val="none" w:sz="0" w:space="0" w:color="auto"/>
        <w:bottom w:val="none" w:sz="0" w:space="0" w:color="auto"/>
        <w:right w:val="none" w:sz="0" w:space="0" w:color="auto"/>
      </w:divBdr>
    </w:div>
    <w:div w:id="789857298">
      <w:bodyDiv w:val="1"/>
      <w:marLeft w:val="0"/>
      <w:marRight w:val="0"/>
      <w:marTop w:val="0"/>
      <w:marBottom w:val="0"/>
      <w:divBdr>
        <w:top w:val="none" w:sz="0" w:space="0" w:color="auto"/>
        <w:left w:val="none" w:sz="0" w:space="0" w:color="auto"/>
        <w:bottom w:val="none" w:sz="0" w:space="0" w:color="auto"/>
        <w:right w:val="none" w:sz="0" w:space="0" w:color="auto"/>
      </w:divBdr>
    </w:div>
    <w:div w:id="824471754">
      <w:bodyDiv w:val="1"/>
      <w:marLeft w:val="0"/>
      <w:marRight w:val="0"/>
      <w:marTop w:val="0"/>
      <w:marBottom w:val="0"/>
      <w:divBdr>
        <w:top w:val="none" w:sz="0" w:space="0" w:color="auto"/>
        <w:left w:val="none" w:sz="0" w:space="0" w:color="auto"/>
        <w:bottom w:val="none" w:sz="0" w:space="0" w:color="auto"/>
        <w:right w:val="none" w:sz="0" w:space="0" w:color="auto"/>
      </w:divBdr>
    </w:div>
    <w:div w:id="836263104">
      <w:bodyDiv w:val="1"/>
      <w:marLeft w:val="0"/>
      <w:marRight w:val="0"/>
      <w:marTop w:val="0"/>
      <w:marBottom w:val="0"/>
      <w:divBdr>
        <w:top w:val="none" w:sz="0" w:space="0" w:color="auto"/>
        <w:left w:val="none" w:sz="0" w:space="0" w:color="auto"/>
        <w:bottom w:val="none" w:sz="0" w:space="0" w:color="auto"/>
        <w:right w:val="none" w:sz="0" w:space="0" w:color="auto"/>
      </w:divBdr>
    </w:div>
    <w:div w:id="851913440">
      <w:bodyDiv w:val="1"/>
      <w:marLeft w:val="0"/>
      <w:marRight w:val="0"/>
      <w:marTop w:val="0"/>
      <w:marBottom w:val="0"/>
      <w:divBdr>
        <w:top w:val="none" w:sz="0" w:space="0" w:color="auto"/>
        <w:left w:val="none" w:sz="0" w:space="0" w:color="auto"/>
        <w:bottom w:val="none" w:sz="0" w:space="0" w:color="auto"/>
        <w:right w:val="none" w:sz="0" w:space="0" w:color="auto"/>
      </w:divBdr>
    </w:div>
    <w:div w:id="861936414">
      <w:bodyDiv w:val="1"/>
      <w:marLeft w:val="0"/>
      <w:marRight w:val="0"/>
      <w:marTop w:val="0"/>
      <w:marBottom w:val="0"/>
      <w:divBdr>
        <w:top w:val="none" w:sz="0" w:space="0" w:color="auto"/>
        <w:left w:val="none" w:sz="0" w:space="0" w:color="auto"/>
        <w:bottom w:val="none" w:sz="0" w:space="0" w:color="auto"/>
        <w:right w:val="none" w:sz="0" w:space="0" w:color="auto"/>
      </w:divBdr>
    </w:div>
    <w:div w:id="864443906">
      <w:bodyDiv w:val="1"/>
      <w:marLeft w:val="0"/>
      <w:marRight w:val="0"/>
      <w:marTop w:val="0"/>
      <w:marBottom w:val="0"/>
      <w:divBdr>
        <w:top w:val="none" w:sz="0" w:space="0" w:color="auto"/>
        <w:left w:val="none" w:sz="0" w:space="0" w:color="auto"/>
        <w:bottom w:val="none" w:sz="0" w:space="0" w:color="auto"/>
        <w:right w:val="none" w:sz="0" w:space="0" w:color="auto"/>
      </w:divBdr>
    </w:div>
    <w:div w:id="897665942">
      <w:bodyDiv w:val="1"/>
      <w:marLeft w:val="0"/>
      <w:marRight w:val="0"/>
      <w:marTop w:val="0"/>
      <w:marBottom w:val="0"/>
      <w:divBdr>
        <w:top w:val="none" w:sz="0" w:space="0" w:color="auto"/>
        <w:left w:val="none" w:sz="0" w:space="0" w:color="auto"/>
        <w:bottom w:val="none" w:sz="0" w:space="0" w:color="auto"/>
        <w:right w:val="none" w:sz="0" w:space="0" w:color="auto"/>
      </w:divBdr>
    </w:div>
    <w:div w:id="898245205">
      <w:bodyDiv w:val="1"/>
      <w:marLeft w:val="0"/>
      <w:marRight w:val="0"/>
      <w:marTop w:val="0"/>
      <w:marBottom w:val="0"/>
      <w:divBdr>
        <w:top w:val="none" w:sz="0" w:space="0" w:color="auto"/>
        <w:left w:val="none" w:sz="0" w:space="0" w:color="auto"/>
        <w:bottom w:val="none" w:sz="0" w:space="0" w:color="auto"/>
        <w:right w:val="none" w:sz="0" w:space="0" w:color="auto"/>
      </w:divBdr>
    </w:div>
    <w:div w:id="920220303">
      <w:bodyDiv w:val="1"/>
      <w:marLeft w:val="0"/>
      <w:marRight w:val="0"/>
      <w:marTop w:val="0"/>
      <w:marBottom w:val="0"/>
      <w:divBdr>
        <w:top w:val="none" w:sz="0" w:space="0" w:color="auto"/>
        <w:left w:val="none" w:sz="0" w:space="0" w:color="auto"/>
        <w:bottom w:val="none" w:sz="0" w:space="0" w:color="auto"/>
        <w:right w:val="none" w:sz="0" w:space="0" w:color="auto"/>
      </w:divBdr>
    </w:div>
    <w:div w:id="924798881">
      <w:bodyDiv w:val="1"/>
      <w:marLeft w:val="0"/>
      <w:marRight w:val="0"/>
      <w:marTop w:val="0"/>
      <w:marBottom w:val="0"/>
      <w:divBdr>
        <w:top w:val="none" w:sz="0" w:space="0" w:color="auto"/>
        <w:left w:val="none" w:sz="0" w:space="0" w:color="auto"/>
        <w:bottom w:val="none" w:sz="0" w:space="0" w:color="auto"/>
        <w:right w:val="none" w:sz="0" w:space="0" w:color="auto"/>
      </w:divBdr>
    </w:div>
    <w:div w:id="929922734">
      <w:bodyDiv w:val="1"/>
      <w:marLeft w:val="0"/>
      <w:marRight w:val="0"/>
      <w:marTop w:val="0"/>
      <w:marBottom w:val="0"/>
      <w:divBdr>
        <w:top w:val="none" w:sz="0" w:space="0" w:color="auto"/>
        <w:left w:val="none" w:sz="0" w:space="0" w:color="auto"/>
        <w:bottom w:val="none" w:sz="0" w:space="0" w:color="auto"/>
        <w:right w:val="none" w:sz="0" w:space="0" w:color="auto"/>
      </w:divBdr>
    </w:div>
    <w:div w:id="930816415">
      <w:bodyDiv w:val="1"/>
      <w:marLeft w:val="0"/>
      <w:marRight w:val="0"/>
      <w:marTop w:val="0"/>
      <w:marBottom w:val="0"/>
      <w:divBdr>
        <w:top w:val="none" w:sz="0" w:space="0" w:color="auto"/>
        <w:left w:val="none" w:sz="0" w:space="0" w:color="auto"/>
        <w:bottom w:val="none" w:sz="0" w:space="0" w:color="auto"/>
        <w:right w:val="none" w:sz="0" w:space="0" w:color="auto"/>
      </w:divBdr>
    </w:div>
    <w:div w:id="955792128">
      <w:bodyDiv w:val="1"/>
      <w:marLeft w:val="0"/>
      <w:marRight w:val="0"/>
      <w:marTop w:val="0"/>
      <w:marBottom w:val="0"/>
      <w:divBdr>
        <w:top w:val="none" w:sz="0" w:space="0" w:color="auto"/>
        <w:left w:val="none" w:sz="0" w:space="0" w:color="auto"/>
        <w:bottom w:val="none" w:sz="0" w:space="0" w:color="auto"/>
        <w:right w:val="none" w:sz="0" w:space="0" w:color="auto"/>
      </w:divBdr>
    </w:div>
    <w:div w:id="970358445">
      <w:bodyDiv w:val="1"/>
      <w:marLeft w:val="0"/>
      <w:marRight w:val="0"/>
      <w:marTop w:val="0"/>
      <w:marBottom w:val="0"/>
      <w:divBdr>
        <w:top w:val="none" w:sz="0" w:space="0" w:color="auto"/>
        <w:left w:val="none" w:sz="0" w:space="0" w:color="auto"/>
        <w:bottom w:val="none" w:sz="0" w:space="0" w:color="auto"/>
        <w:right w:val="none" w:sz="0" w:space="0" w:color="auto"/>
      </w:divBdr>
    </w:div>
    <w:div w:id="978461664">
      <w:bodyDiv w:val="1"/>
      <w:marLeft w:val="0"/>
      <w:marRight w:val="0"/>
      <w:marTop w:val="0"/>
      <w:marBottom w:val="0"/>
      <w:divBdr>
        <w:top w:val="none" w:sz="0" w:space="0" w:color="auto"/>
        <w:left w:val="none" w:sz="0" w:space="0" w:color="auto"/>
        <w:bottom w:val="none" w:sz="0" w:space="0" w:color="auto"/>
        <w:right w:val="none" w:sz="0" w:space="0" w:color="auto"/>
      </w:divBdr>
    </w:div>
    <w:div w:id="981614739">
      <w:bodyDiv w:val="1"/>
      <w:marLeft w:val="0"/>
      <w:marRight w:val="0"/>
      <w:marTop w:val="0"/>
      <w:marBottom w:val="0"/>
      <w:divBdr>
        <w:top w:val="none" w:sz="0" w:space="0" w:color="auto"/>
        <w:left w:val="none" w:sz="0" w:space="0" w:color="auto"/>
        <w:bottom w:val="none" w:sz="0" w:space="0" w:color="auto"/>
        <w:right w:val="none" w:sz="0" w:space="0" w:color="auto"/>
      </w:divBdr>
    </w:div>
    <w:div w:id="1006446186">
      <w:bodyDiv w:val="1"/>
      <w:marLeft w:val="0"/>
      <w:marRight w:val="0"/>
      <w:marTop w:val="0"/>
      <w:marBottom w:val="0"/>
      <w:divBdr>
        <w:top w:val="none" w:sz="0" w:space="0" w:color="auto"/>
        <w:left w:val="none" w:sz="0" w:space="0" w:color="auto"/>
        <w:bottom w:val="none" w:sz="0" w:space="0" w:color="auto"/>
        <w:right w:val="none" w:sz="0" w:space="0" w:color="auto"/>
      </w:divBdr>
    </w:div>
    <w:div w:id="1012101412">
      <w:bodyDiv w:val="1"/>
      <w:marLeft w:val="0"/>
      <w:marRight w:val="0"/>
      <w:marTop w:val="0"/>
      <w:marBottom w:val="0"/>
      <w:divBdr>
        <w:top w:val="none" w:sz="0" w:space="0" w:color="auto"/>
        <w:left w:val="none" w:sz="0" w:space="0" w:color="auto"/>
        <w:bottom w:val="none" w:sz="0" w:space="0" w:color="auto"/>
        <w:right w:val="none" w:sz="0" w:space="0" w:color="auto"/>
      </w:divBdr>
    </w:div>
    <w:div w:id="1030448564">
      <w:bodyDiv w:val="1"/>
      <w:marLeft w:val="0"/>
      <w:marRight w:val="0"/>
      <w:marTop w:val="0"/>
      <w:marBottom w:val="0"/>
      <w:divBdr>
        <w:top w:val="none" w:sz="0" w:space="0" w:color="auto"/>
        <w:left w:val="none" w:sz="0" w:space="0" w:color="auto"/>
        <w:bottom w:val="none" w:sz="0" w:space="0" w:color="auto"/>
        <w:right w:val="none" w:sz="0" w:space="0" w:color="auto"/>
      </w:divBdr>
    </w:div>
    <w:div w:id="1038241098">
      <w:bodyDiv w:val="1"/>
      <w:marLeft w:val="0"/>
      <w:marRight w:val="0"/>
      <w:marTop w:val="0"/>
      <w:marBottom w:val="0"/>
      <w:divBdr>
        <w:top w:val="none" w:sz="0" w:space="0" w:color="auto"/>
        <w:left w:val="none" w:sz="0" w:space="0" w:color="auto"/>
        <w:bottom w:val="none" w:sz="0" w:space="0" w:color="auto"/>
        <w:right w:val="none" w:sz="0" w:space="0" w:color="auto"/>
      </w:divBdr>
    </w:div>
    <w:div w:id="1038360406">
      <w:bodyDiv w:val="1"/>
      <w:marLeft w:val="0"/>
      <w:marRight w:val="0"/>
      <w:marTop w:val="0"/>
      <w:marBottom w:val="0"/>
      <w:divBdr>
        <w:top w:val="none" w:sz="0" w:space="0" w:color="auto"/>
        <w:left w:val="none" w:sz="0" w:space="0" w:color="auto"/>
        <w:bottom w:val="none" w:sz="0" w:space="0" w:color="auto"/>
        <w:right w:val="none" w:sz="0" w:space="0" w:color="auto"/>
      </w:divBdr>
    </w:div>
    <w:div w:id="1061826111">
      <w:bodyDiv w:val="1"/>
      <w:marLeft w:val="0"/>
      <w:marRight w:val="0"/>
      <w:marTop w:val="0"/>
      <w:marBottom w:val="0"/>
      <w:divBdr>
        <w:top w:val="none" w:sz="0" w:space="0" w:color="auto"/>
        <w:left w:val="none" w:sz="0" w:space="0" w:color="auto"/>
        <w:bottom w:val="none" w:sz="0" w:space="0" w:color="auto"/>
        <w:right w:val="none" w:sz="0" w:space="0" w:color="auto"/>
      </w:divBdr>
    </w:div>
    <w:div w:id="1065647207">
      <w:bodyDiv w:val="1"/>
      <w:marLeft w:val="0"/>
      <w:marRight w:val="0"/>
      <w:marTop w:val="0"/>
      <w:marBottom w:val="0"/>
      <w:divBdr>
        <w:top w:val="none" w:sz="0" w:space="0" w:color="auto"/>
        <w:left w:val="none" w:sz="0" w:space="0" w:color="auto"/>
        <w:bottom w:val="none" w:sz="0" w:space="0" w:color="auto"/>
        <w:right w:val="none" w:sz="0" w:space="0" w:color="auto"/>
      </w:divBdr>
    </w:div>
    <w:div w:id="1065684397">
      <w:bodyDiv w:val="1"/>
      <w:marLeft w:val="0"/>
      <w:marRight w:val="0"/>
      <w:marTop w:val="0"/>
      <w:marBottom w:val="0"/>
      <w:divBdr>
        <w:top w:val="none" w:sz="0" w:space="0" w:color="auto"/>
        <w:left w:val="none" w:sz="0" w:space="0" w:color="auto"/>
        <w:bottom w:val="none" w:sz="0" w:space="0" w:color="auto"/>
        <w:right w:val="none" w:sz="0" w:space="0" w:color="auto"/>
      </w:divBdr>
    </w:div>
    <w:div w:id="1066144905">
      <w:bodyDiv w:val="1"/>
      <w:marLeft w:val="0"/>
      <w:marRight w:val="0"/>
      <w:marTop w:val="0"/>
      <w:marBottom w:val="0"/>
      <w:divBdr>
        <w:top w:val="none" w:sz="0" w:space="0" w:color="auto"/>
        <w:left w:val="none" w:sz="0" w:space="0" w:color="auto"/>
        <w:bottom w:val="none" w:sz="0" w:space="0" w:color="auto"/>
        <w:right w:val="none" w:sz="0" w:space="0" w:color="auto"/>
      </w:divBdr>
    </w:div>
    <w:div w:id="1082413092">
      <w:bodyDiv w:val="1"/>
      <w:marLeft w:val="0"/>
      <w:marRight w:val="0"/>
      <w:marTop w:val="0"/>
      <w:marBottom w:val="0"/>
      <w:divBdr>
        <w:top w:val="none" w:sz="0" w:space="0" w:color="auto"/>
        <w:left w:val="none" w:sz="0" w:space="0" w:color="auto"/>
        <w:bottom w:val="none" w:sz="0" w:space="0" w:color="auto"/>
        <w:right w:val="none" w:sz="0" w:space="0" w:color="auto"/>
      </w:divBdr>
    </w:div>
    <w:div w:id="1087120256">
      <w:bodyDiv w:val="1"/>
      <w:marLeft w:val="0"/>
      <w:marRight w:val="0"/>
      <w:marTop w:val="0"/>
      <w:marBottom w:val="0"/>
      <w:divBdr>
        <w:top w:val="none" w:sz="0" w:space="0" w:color="auto"/>
        <w:left w:val="none" w:sz="0" w:space="0" w:color="auto"/>
        <w:bottom w:val="none" w:sz="0" w:space="0" w:color="auto"/>
        <w:right w:val="none" w:sz="0" w:space="0" w:color="auto"/>
      </w:divBdr>
    </w:div>
    <w:div w:id="1093621774">
      <w:bodyDiv w:val="1"/>
      <w:marLeft w:val="0"/>
      <w:marRight w:val="0"/>
      <w:marTop w:val="0"/>
      <w:marBottom w:val="0"/>
      <w:divBdr>
        <w:top w:val="none" w:sz="0" w:space="0" w:color="auto"/>
        <w:left w:val="none" w:sz="0" w:space="0" w:color="auto"/>
        <w:bottom w:val="none" w:sz="0" w:space="0" w:color="auto"/>
        <w:right w:val="none" w:sz="0" w:space="0" w:color="auto"/>
      </w:divBdr>
    </w:div>
    <w:div w:id="1095053082">
      <w:bodyDiv w:val="1"/>
      <w:marLeft w:val="0"/>
      <w:marRight w:val="0"/>
      <w:marTop w:val="0"/>
      <w:marBottom w:val="0"/>
      <w:divBdr>
        <w:top w:val="none" w:sz="0" w:space="0" w:color="auto"/>
        <w:left w:val="none" w:sz="0" w:space="0" w:color="auto"/>
        <w:bottom w:val="none" w:sz="0" w:space="0" w:color="auto"/>
        <w:right w:val="none" w:sz="0" w:space="0" w:color="auto"/>
      </w:divBdr>
    </w:div>
    <w:div w:id="1096096988">
      <w:bodyDiv w:val="1"/>
      <w:marLeft w:val="0"/>
      <w:marRight w:val="0"/>
      <w:marTop w:val="0"/>
      <w:marBottom w:val="0"/>
      <w:divBdr>
        <w:top w:val="none" w:sz="0" w:space="0" w:color="auto"/>
        <w:left w:val="none" w:sz="0" w:space="0" w:color="auto"/>
        <w:bottom w:val="none" w:sz="0" w:space="0" w:color="auto"/>
        <w:right w:val="none" w:sz="0" w:space="0" w:color="auto"/>
      </w:divBdr>
    </w:div>
    <w:div w:id="1096705953">
      <w:bodyDiv w:val="1"/>
      <w:marLeft w:val="0"/>
      <w:marRight w:val="0"/>
      <w:marTop w:val="0"/>
      <w:marBottom w:val="0"/>
      <w:divBdr>
        <w:top w:val="none" w:sz="0" w:space="0" w:color="auto"/>
        <w:left w:val="none" w:sz="0" w:space="0" w:color="auto"/>
        <w:bottom w:val="none" w:sz="0" w:space="0" w:color="auto"/>
        <w:right w:val="none" w:sz="0" w:space="0" w:color="auto"/>
      </w:divBdr>
    </w:div>
    <w:div w:id="1102534867">
      <w:bodyDiv w:val="1"/>
      <w:marLeft w:val="0"/>
      <w:marRight w:val="0"/>
      <w:marTop w:val="0"/>
      <w:marBottom w:val="0"/>
      <w:divBdr>
        <w:top w:val="none" w:sz="0" w:space="0" w:color="auto"/>
        <w:left w:val="none" w:sz="0" w:space="0" w:color="auto"/>
        <w:bottom w:val="none" w:sz="0" w:space="0" w:color="auto"/>
        <w:right w:val="none" w:sz="0" w:space="0" w:color="auto"/>
      </w:divBdr>
    </w:div>
    <w:div w:id="1103768368">
      <w:bodyDiv w:val="1"/>
      <w:marLeft w:val="0"/>
      <w:marRight w:val="0"/>
      <w:marTop w:val="0"/>
      <w:marBottom w:val="0"/>
      <w:divBdr>
        <w:top w:val="none" w:sz="0" w:space="0" w:color="auto"/>
        <w:left w:val="none" w:sz="0" w:space="0" w:color="auto"/>
        <w:bottom w:val="none" w:sz="0" w:space="0" w:color="auto"/>
        <w:right w:val="none" w:sz="0" w:space="0" w:color="auto"/>
      </w:divBdr>
    </w:div>
    <w:div w:id="1113482096">
      <w:bodyDiv w:val="1"/>
      <w:marLeft w:val="0"/>
      <w:marRight w:val="0"/>
      <w:marTop w:val="0"/>
      <w:marBottom w:val="0"/>
      <w:divBdr>
        <w:top w:val="none" w:sz="0" w:space="0" w:color="auto"/>
        <w:left w:val="none" w:sz="0" w:space="0" w:color="auto"/>
        <w:bottom w:val="none" w:sz="0" w:space="0" w:color="auto"/>
        <w:right w:val="none" w:sz="0" w:space="0" w:color="auto"/>
      </w:divBdr>
    </w:div>
    <w:div w:id="1115097034">
      <w:bodyDiv w:val="1"/>
      <w:marLeft w:val="0"/>
      <w:marRight w:val="0"/>
      <w:marTop w:val="0"/>
      <w:marBottom w:val="0"/>
      <w:divBdr>
        <w:top w:val="none" w:sz="0" w:space="0" w:color="auto"/>
        <w:left w:val="none" w:sz="0" w:space="0" w:color="auto"/>
        <w:bottom w:val="none" w:sz="0" w:space="0" w:color="auto"/>
        <w:right w:val="none" w:sz="0" w:space="0" w:color="auto"/>
      </w:divBdr>
    </w:div>
    <w:div w:id="1171919489">
      <w:bodyDiv w:val="1"/>
      <w:marLeft w:val="0"/>
      <w:marRight w:val="0"/>
      <w:marTop w:val="0"/>
      <w:marBottom w:val="0"/>
      <w:divBdr>
        <w:top w:val="none" w:sz="0" w:space="0" w:color="auto"/>
        <w:left w:val="none" w:sz="0" w:space="0" w:color="auto"/>
        <w:bottom w:val="none" w:sz="0" w:space="0" w:color="auto"/>
        <w:right w:val="none" w:sz="0" w:space="0" w:color="auto"/>
      </w:divBdr>
    </w:div>
    <w:div w:id="1181895808">
      <w:bodyDiv w:val="1"/>
      <w:marLeft w:val="0"/>
      <w:marRight w:val="0"/>
      <w:marTop w:val="0"/>
      <w:marBottom w:val="0"/>
      <w:divBdr>
        <w:top w:val="none" w:sz="0" w:space="0" w:color="auto"/>
        <w:left w:val="none" w:sz="0" w:space="0" w:color="auto"/>
        <w:bottom w:val="none" w:sz="0" w:space="0" w:color="auto"/>
        <w:right w:val="none" w:sz="0" w:space="0" w:color="auto"/>
      </w:divBdr>
    </w:div>
    <w:div w:id="1186136910">
      <w:bodyDiv w:val="1"/>
      <w:marLeft w:val="0"/>
      <w:marRight w:val="0"/>
      <w:marTop w:val="0"/>
      <w:marBottom w:val="0"/>
      <w:divBdr>
        <w:top w:val="none" w:sz="0" w:space="0" w:color="auto"/>
        <w:left w:val="none" w:sz="0" w:space="0" w:color="auto"/>
        <w:bottom w:val="none" w:sz="0" w:space="0" w:color="auto"/>
        <w:right w:val="none" w:sz="0" w:space="0" w:color="auto"/>
      </w:divBdr>
    </w:div>
    <w:div w:id="1191576768">
      <w:bodyDiv w:val="1"/>
      <w:marLeft w:val="0"/>
      <w:marRight w:val="0"/>
      <w:marTop w:val="0"/>
      <w:marBottom w:val="0"/>
      <w:divBdr>
        <w:top w:val="none" w:sz="0" w:space="0" w:color="auto"/>
        <w:left w:val="none" w:sz="0" w:space="0" w:color="auto"/>
        <w:bottom w:val="none" w:sz="0" w:space="0" w:color="auto"/>
        <w:right w:val="none" w:sz="0" w:space="0" w:color="auto"/>
      </w:divBdr>
    </w:div>
    <w:div w:id="1192569836">
      <w:bodyDiv w:val="1"/>
      <w:marLeft w:val="0"/>
      <w:marRight w:val="0"/>
      <w:marTop w:val="0"/>
      <w:marBottom w:val="0"/>
      <w:divBdr>
        <w:top w:val="none" w:sz="0" w:space="0" w:color="auto"/>
        <w:left w:val="none" w:sz="0" w:space="0" w:color="auto"/>
        <w:bottom w:val="none" w:sz="0" w:space="0" w:color="auto"/>
        <w:right w:val="none" w:sz="0" w:space="0" w:color="auto"/>
      </w:divBdr>
    </w:div>
    <w:div w:id="1203636965">
      <w:bodyDiv w:val="1"/>
      <w:marLeft w:val="0"/>
      <w:marRight w:val="0"/>
      <w:marTop w:val="0"/>
      <w:marBottom w:val="0"/>
      <w:divBdr>
        <w:top w:val="none" w:sz="0" w:space="0" w:color="auto"/>
        <w:left w:val="none" w:sz="0" w:space="0" w:color="auto"/>
        <w:bottom w:val="none" w:sz="0" w:space="0" w:color="auto"/>
        <w:right w:val="none" w:sz="0" w:space="0" w:color="auto"/>
      </w:divBdr>
    </w:div>
    <w:div w:id="1205168831">
      <w:bodyDiv w:val="1"/>
      <w:marLeft w:val="0"/>
      <w:marRight w:val="0"/>
      <w:marTop w:val="0"/>
      <w:marBottom w:val="0"/>
      <w:divBdr>
        <w:top w:val="none" w:sz="0" w:space="0" w:color="auto"/>
        <w:left w:val="none" w:sz="0" w:space="0" w:color="auto"/>
        <w:bottom w:val="none" w:sz="0" w:space="0" w:color="auto"/>
        <w:right w:val="none" w:sz="0" w:space="0" w:color="auto"/>
      </w:divBdr>
    </w:div>
    <w:div w:id="1207336429">
      <w:bodyDiv w:val="1"/>
      <w:marLeft w:val="0"/>
      <w:marRight w:val="0"/>
      <w:marTop w:val="0"/>
      <w:marBottom w:val="0"/>
      <w:divBdr>
        <w:top w:val="none" w:sz="0" w:space="0" w:color="auto"/>
        <w:left w:val="none" w:sz="0" w:space="0" w:color="auto"/>
        <w:bottom w:val="none" w:sz="0" w:space="0" w:color="auto"/>
        <w:right w:val="none" w:sz="0" w:space="0" w:color="auto"/>
      </w:divBdr>
    </w:div>
    <w:div w:id="1213807335">
      <w:bodyDiv w:val="1"/>
      <w:marLeft w:val="0"/>
      <w:marRight w:val="0"/>
      <w:marTop w:val="0"/>
      <w:marBottom w:val="0"/>
      <w:divBdr>
        <w:top w:val="none" w:sz="0" w:space="0" w:color="auto"/>
        <w:left w:val="none" w:sz="0" w:space="0" w:color="auto"/>
        <w:bottom w:val="none" w:sz="0" w:space="0" w:color="auto"/>
        <w:right w:val="none" w:sz="0" w:space="0" w:color="auto"/>
      </w:divBdr>
    </w:div>
    <w:div w:id="1220630866">
      <w:bodyDiv w:val="1"/>
      <w:marLeft w:val="0"/>
      <w:marRight w:val="0"/>
      <w:marTop w:val="0"/>
      <w:marBottom w:val="0"/>
      <w:divBdr>
        <w:top w:val="none" w:sz="0" w:space="0" w:color="auto"/>
        <w:left w:val="none" w:sz="0" w:space="0" w:color="auto"/>
        <w:bottom w:val="none" w:sz="0" w:space="0" w:color="auto"/>
        <w:right w:val="none" w:sz="0" w:space="0" w:color="auto"/>
      </w:divBdr>
    </w:div>
    <w:div w:id="1231959093">
      <w:bodyDiv w:val="1"/>
      <w:marLeft w:val="0"/>
      <w:marRight w:val="0"/>
      <w:marTop w:val="0"/>
      <w:marBottom w:val="0"/>
      <w:divBdr>
        <w:top w:val="none" w:sz="0" w:space="0" w:color="auto"/>
        <w:left w:val="none" w:sz="0" w:space="0" w:color="auto"/>
        <w:bottom w:val="none" w:sz="0" w:space="0" w:color="auto"/>
        <w:right w:val="none" w:sz="0" w:space="0" w:color="auto"/>
      </w:divBdr>
    </w:div>
    <w:div w:id="1242716480">
      <w:bodyDiv w:val="1"/>
      <w:marLeft w:val="0"/>
      <w:marRight w:val="0"/>
      <w:marTop w:val="0"/>
      <w:marBottom w:val="0"/>
      <w:divBdr>
        <w:top w:val="none" w:sz="0" w:space="0" w:color="auto"/>
        <w:left w:val="none" w:sz="0" w:space="0" w:color="auto"/>
        <w:bottom w:val="none" w:sz="0" w:space="0" w:color="auto"/>
        <w:right w:val="none" w:sz="0" w:space="0" w:color="auto"/>
      </w:divBdr>
    </w:div>
    <w:div w:id="1264534716">
      <w:bodyDiv w:val="1"/>
      <w:marLeft w:val="0"/>
      <w:marRight w:val="0"/>
      <w:marTop w:val="0"/>
      <w:marBottom w:val="0"/>
      <w:divBdr>
        <w:top w:val="none" w:sz="0" w:space="0" w:color="auto"/>
        <w:left w:val="none" w:sz="0" w:space="0" w:color="auto"/>
        <w:bottom w:val="none" w:sz="0" w:space="0" w:color="auto"/>
        <w:right w:val="none" w:sz="0" w:space="0" w:color="auto"/>
      </w:divBdr>
    </w:div>
    <w:div w:id="1269042565">
      <w:bodyDiv w:val="1"/>
      <w:marLeft w:val="0"/>
      <w:marRight w:val="0"/>
      <w:marTop w:val="0"/>
      <w:marBottom w:val="0"/>
      <w:divBdr>
        <w:top w:val="none" w:sz="0" w:space="0" w:color="auto"/>
        <w:left w:val="none" w:sz="0" w:space="0" w:color="auto"/>
        <w:bottom w:val="none" w:sz="0" w:space="0" w:color="auto"/>
        <w:right w:val="none" w:sz="0" w:space="0" w:color="auto"/>
      </w:divBdr>
    </w:div>
    <w:div w:id="1287010361">
      <w:bodyDiv w:val="1"/>
      <w:marLeft w:val="0"/>
      <w:marRight w:val="0"/>
      <w:marTop w:val="0"/>
      <w:marBottom w:val="0"/>
      <w:divBdr>
        <w:top w:val="none" w:sz="0" w:space="0" w:color="auto"/>
        <w:left w:val="none" w:sz="0" w:space="0" w:color="auto"/>
        <w:bottom w:val="none" w:sz="0" w:space="0" w:color="auto"/>
        <w:right w:val="none" w:sz="0" w:space="0" w:color="auto"/>
      </w:divBdr>
    </w:div>
    <w:div w:id="1290747870">
      <w:bodyDiv w:val="1"/>
      <w:marLeft w:val="0"/>
      <w:marRight w:val="0"/>
      <w:marTop w:val="0"/>
      <w:marBottom w:val="0"/>
      <w:divBdr>
        <w:top w:val="none" w:sz="0" w:space="0" w:color="auto"/>
        <w:left w:val="none" w:sz="0" w:space="0" w:color="auto"/>
        <w:bottom w:val="none" w:sz="0" w:space="0" w:color="auto"/>
        <w:right w:val="none" w:sz="0" w:space="0" w:color="auto"/>
      </w:divBdr>
    </w:div>
    <w:div w:id="1306005701">
      <w:bodyDiv w:val="1"/>
      <w:marLeft w:val="0"/>
      <w:marRight w:val="0"/>
      <w:marTop w:val="0"/>
      <w:marBottom w:val="0"/>
      <w:divBdr>
        <w:top w:val="none" w:sz="0" w:space="0" w:color="auto"/>
        <w:left w:val="none" w:sz="0" w:space="0" w:color="auto"/>
        <w:bottom w:val="none" w:sz="0" w:space="0" w:color="auto"/>
        <w:right w:val="none" w:sz="0" w:space="0" w:color="auto"/>
      </w:divBdr>
    </w:div>
    <w:div w:id="1358391899">
      <w:bodyDiv w:val="1"/>
      <w:marLeft w:val="0"/>
      <w:marRight w:val="0"/>
      <w:marTop w:val="0"/>
      <w:marBottom w:val="0"/>
      <w:divBdr>
        <w:top w:val="none" w:sz="0" w:space="0" w:color="auto"/>
        <w:left w:val="none" w:sz="0" w:space="0" w:color="auto"/>
        <w:bottom w:val="none" w:sz="0" w:space="0" w:color="auto"/>
        <w:right w:val="none" w:sz="0" w:space="0" w:color="auto"/>
      </w:divBdr>
    </w:div>
    <w:div w:id="1364594078">
      <w:bodyDiv w:val="1"/>
      <w:marLeft w:val="0"/>
      <w:marRight w:val="0"/>
      <w:marTop w:val="0"/>
      <w:marBottom w:val="0"/>
      <w:divBdr>
        <w:top w:val="none" w:sz="0" w:space="0" w:color="auto"/>
        <w:left w:val="none" w:sz="0" w:space="0" w:color="auto"/>
        <w:bottom w:val="none" w:sz="0" w:space="0" w:color="auto"/>
        <w:right w:val="none" w:sz="0" w:space="0" w:color="auto"/>
      </w:divBdr>
    </w:div>
    <w:div w:id="1370034098">
      <w:bodyDiv w:val="1"/>
      <w:marLeft w:val="0"/>
      <w:marRight w:val="0"/>
      <w:marTop w:val="0"/>
      <w:marBottom w:val="0"/>
      <w:divBdr>
        <w:top w:val="none" w:sz="0" w:space="0" w:color="auto"/>
        <w:left w:val="none" w:sz="0" w:space="0" w:color="auto"/>
        <w:bottom w:val="none" w:sz="0" w:space="0" w:color="auto"/>
        <w:right w:val="none" w:sz="0" w:space="0" w:color="auto"/>
      </w:divBdr>
    </w:div>
    <w:div w:id="1392777875">
      <w:bodyDiv w:val="1"/>
      <w:marLeft w:val="0"/>
      <w:marRight w:val="0"/>
      <w:marTop w:val="0"/>
      <w:marBottom w:val="0"/>
      <w:divBdr>
        <w:top w:val="none" w:sz="0" w:space="0" w:color="auto"/>
        <w:left w:val="none" w:sz="0" w:space="0" w:color="auto"/>
        <w:bottom w:val="none" w:sz="0" w:space="0" w:color="auto"/>
        <w:right w:val="none" w:sz="0" w:space="0" w:color="auto"/>
      </w:divBdr>
    </w:div>
    <w:div w:id="1395279976">
      <w:bodyDiv w:val="1"/>
      <w:marLeft w:val="0"/>
      <w:marRight w:val="0"/>
      <w:marTop w:val="0"/>
      <w:marBottom w:val="0"/>
      <w:divBdr>
        <w:top w:val="none" w:sz="0" w:space="0" w:color="auto"/>
        <w:left w:val="none" w:sz="0" w:space="0" w:color="auto"/>
        <w:bottom w:val="none" w:sz="0" w:space="0" w:color="auto"/>
        <w:right w:val="none" w:sz="0" w:space="0" w:color="auto"/>
      </w:divBdr>
    </w:div>
    <w:div w:id="1441098617">
      <w:bodyDiv w:val="1"/>
      <w:marLeft w:val="0"/>
      <w:marRight w:val="0"/>
      <w:marTop w:val="0"/>
      <w:marBottom w:val="0"/>
      <w:divBdr>
        <w:top w:val="none" w:sz="0" w:space="0" w:color="auto"/>
        <w:left w:val="none" w:sz="0" w:space="0" w:color="auto"/>
        <w:bottom w:val="none" w:sz="0" w:space="0" w:color="auto"/>
        <w:right w:val="none" w:sz="0" w:space="0" w:color="auto"/>
      </w:divBdr>
    </w:div>
    <w:div w:id="1464814664">
      <w:bodyDiv w:val="1"/>
      <w:marLeft w:val="0"/>
      <w:marRight w:val="0"/>
      <w:marTop w:val="0"/>
      <w:marBottom w:val="0"/>
      <w:divBdr>
        <w:top w:val="none" w:sz="0" w:space="0" w:color="auto"/>
        <w:left w:val="none" w:sz="0" w:space="0" w:color="auto"/>
        <w:bottom w:val="none" w:sz="0" w:space="0" w:color="auto"/>
        <w:right w:val="none" w:sz="0" w:space="0" w:color="auto"/>
      </w:divBdr>
    </w:div>
    <w:div w:id="1472402596">
      <w:bodyDiv w:val="1"/>
      <w:marLeft w:val="0"/>
      <w:marRight w:val="0"/>
      <w:marTop w:val="0"/>
      <w:marBottom w:val="0"/>
      <w:divBdr>
        <w:top w:val="none" w:sz="0" w:space="0" w:color="auto"/>
        <w:left w:val="none" w:sz="0" w:space="0" w:color="auto"/>
        <w:bottom w:val="none" w:sz="0" w:space="0" w:color="auto"/>
        <w:right w:val="none" w:sz="0" w:space="0" w:color="auto"/>
      </w:divBdr>
    </w:div>
    <w:div w:id="1496064971">
      <w:bodyDiv w:val="1"/>
      <w:marLeft w:val="0"/>
      <w:marRight w:val="0"/>
      <w:marTop w:val="0"/>
      <w:marBottom w:val="0"/>
      <w:divBdr>
        <w:top w:val="none" w:sz="0" w:space="0" w:color="auto"/>
        <w:left w:val="none" w:sz="0" w:space="0" w:color="auto"/>
        <w:bottom w:val="none" w:sz="0" w:space="0" w:color="auto"/>
        <w:right w:val="none" w:sz="0" w:space="0" w:color="auto"/>
      </w:divBdr>
    </w:div>
    <w:div w:id="1514566780">
      <w:bodyDiv w:val="1"/>
      <w:marLeft w:val="0"/>
      <w:marRight w:val="0"/>
      <w:marTop w:val="0"/>
      <w:marBottom w:val="0"/>
      <w:divBdr>
        <w:top w:val="none" w:sz="0" w:space="0" w:color="auto"/>
        <w:left w:val="none" w:sz="0" w:space="0" w:color="auto"/>
        <w:bottom w:val="none" w:sz="0" w:space="0" w:color="auto"/>
        <w:right w:val="none" w:sz="0" w:space="0" w:color="auto"/>
      </w:divBdr>
    </w:div>
    <w:div w:id="1530025224">
      <w:bodyDiv w:val="1"/>
      <w:marLeft w:val="0"/>
      <w:marRight w:val="0"/>
      <w:marTop w:val="0"/>
      <w:marBottom w:val="0"/>
      <w:divBdr>
        <w:top w:val="none" w:sz="0" w:space="0" w:color="auto"/>
        <w:left w:val="none" w:sz="0" w:space="0" w:color="auto"/>
        <w:bottom w:val="none" w:sz="0" w:space="0" w:color="auto"/>
        <w:right w:val="none" w:sz="0" w:space="0" w:color="auto"/>
      </w:divBdr>
    </w:div>
    <w:div w:id="1540044460">
      <w:bodyDiv w:val="1"/>
      <w:marLeft w:val="0"/>
      <w:marRight w:val="0"/>
      <w:marTop w:val="0"/>
      <w:marBottom w:val="0"/>
      <w:divBdr>
        <w:top w:val="none" w:sz="0" w:space="0" w:color="auto"/>
        <w:left w:val="none" w:sz="0" w:space="0" w:color="auto"/>
        <w:bottom w:val="none" w:sz="0" w:space="0" w:color="auto"/>
        <w:right w:val="none" w:sz="0" w:space="0" w:color="auto"/>
      </w:divBdr>
    </w:div>
    <w:div w:id="1579439977">
      <w:bodyDiv w:val="1"/>
      <w:marLeft w:val="0"/>
      <w:marRight w:val="0"/>
      <w:marTop w:val="0"/>
      <w:marBottom w:val="0"/>
      <w:divBdr>
        <w:top w:val="none" w:sz="0" w:space="0" w:color="auto"/>
        <w:left w:val="none" w:sz="0" w:space="0" w:color="auto"/>
        <w:bottom w:val="none" w:sz="0" w:space="0" w:color="auto"/>
        <w:right w:val="none" w:sz="0" w:space="0" w:color="auto"/>
      </w:divBdr>
    </w:div>
    <w:div w:id="1604147114">
      <w:bodyDiv w:val="1"/>
      <w:marLeft w:val="0"/>
      <w:marRight w:val="0"/>
      <w:marTop w:val="0"/>
      <w:marBottom w:val="0"/>
      <w:divBdr>
        <w:top w:val="none" w:sz="0" w:space="0" w:color="auto"/>
        <w:left w:val="none" w:sz="0" w:space="0" w:color="auto"/>
        <w:bottom w:val="none" w:sz="0" w:space="0" w:color="auto"/>
        <w:right w:val="none" w:sz="0" w:space="0" w:color="auto"/>
      </w:divBdr>
    </w:div>
    <w:div w:id="1614482092">
      <w:bodyDiv w:val="1"/>
      <w:marLeft w:val="0"/>
      <w:marRight w:val="0"/>
      <w:marTop w:val="0"/>
      <w:marBottom w:val="0"/>
      <w:divBdr>
        <w:top w:val="none" w:sz="0" w:space="0" w:color="auto"/>
        <w:left w:val="none" w:sz="0" w:space="0" w:color="auto"/>
        <w:bottom w:val="none" w:sz="0" w:space="0" w:color="auto"/>
        <w:right w:val="none" w:sz="0" w:space="0" w:color="auto"/>
      </w:divBdr>
    </w:div>
    <w:div w:id="1622149709">
      <w:bodyDiv w:val="1"/>
      <w:marLeft w:val="0"/>
      <w:marRight w:val="0"/>
      <w:marTop w:val="0"/>
      <w:marBottom w:val="0"/>
      <w:divBdr>
        <w:top w:val="none" w:sz="0" w:space="0" w:color="auto"/>
        <w:left w:val="none" w:sz="0" w:space="0" w:color="auto"/>
        <w:bottom w:val="none" w:sz="0" w:space="0" w:color="auto"/>
        <w:right w:val="none" w:sz="0" w:space="0" w:color="auto"/>
      </w:divBdr>
    </w:div>
    <w:div w:id="1628707074">
      <w:bodyDiv w:val="1"/>
      <w:marLeft w:val="0"/>
      <w:marRight w:val="0"/>
      <w:marTop w:val="0"/>
      <w:marBottom w:val="0"/>
      <w:divBdr>
        <w:top w:val="none" w:sz="0" w:space="0" w:color="auto"/>
        <w:left w:val="none" w:sz="0" w:space="0" w:color="auto"/>
        <w:bottom w:val="none" w:sz="0" w:space="0" w:color="auto"/>
        <w:right w:val="none" w:sz="0" w:space="0" w:color="auto"/>
      </w:divBdr>
    </w:div>
    <w:div w:id="1633051631">
      <w:bodyDiv w:val="1"/>
      <w:marLeft w:val="0"/>
      <w:marRight w:val="0"/>
      <w:marTop w:val="0"/>
      <w:marBottom w:val="0"/>
      <w:divBdr>
        <w:top w:val="none" w:sz="0" w:space="0" w:color="auto"/>
        <w:left w:val="none" w:sz="0" w:space="0" w:color="auto"/>
        <w:bottom w:val="none" w:sz="0" w:space="0" w:color="auto"/>
        <w:right w:val="none" w:sz="0" w:space="0" w:color="auto"/>
      </w:divBdr>
    </w:div>
    <w:div w:id="1641379932">
      <w:bodyDiv w:val="1"/>
      <w:marLeft w:val="0"/>
      <w:marRight w:val="0"/>
      <w:marTop w:val="0"/>
      <w:marBottom w:val="0"/>
      <w:divBdr>
        <w:top w:val="none" w:sz="0" w:space="0" w:color="auto"/>
        <w:left w:val="none" w:sz="0" w:space="0" w:color="auto"/>
        <w:bottom w:val="none" w:sz="0" w:space="0" w:color="auto"/>
        <w:right w:val="none" w:sz="0" w:space="0" w:color="auto"/>
      </w:divBdr>
    </w:div>
    <w:div w:id="1646011674">
      <w:bodyDiv w:val="1"/>
      <w:marLeft w:val="0"/>
      <w:marRight w:val="0"/>
      <w:marTop w:val="0"/>
      <w:marBottom w:val="0"/>
      <w:divBdr>
        <w:top w:val="none" w:sz="0" w:space="0" w:color="auto"/>
        <w:left w:val="none" w:sz="0" w:space="0" w:color="auto"/>
        <w:bottom w:val="none" w:sz="0" w:space="0" w:color="auto"/>
        <w:right w:val="none" w:sz="0" w:space="0" w:color="auto"/>
      </w:divBdr>
    </w:div>
    <w:div w:id="1649093474">
      <w:bodyDiv w:val="1"/>
      <w:marLeft w:val="0"/>
      <w:marRight w:val="0"/>
      <w:marTop w:val="0"/>
      <w:marBottom w:val="0"/>
      <w:divBdr>
        <w:top w:val="none" w:sz="0" w:space="0" w:color="auto"/>
        <w:left w:val="none" w:sz="0" w:space="0" w:color="auto"/>
        <w:bottom w:val="none" w:sz="0" w:space="0" w:color="auto"/>
        <w:right w:val="none" w:sz="0" w:space="0" w:color="auto"/>
      </w:divBdr>
    </w:div>
    <w:div w:id="1660842307">
      <w:bodyDiv w:val="1"/>
      <w:marLeft w:val="0"/>
      <w:marRight w:val="0"/>
      <w:marTop w:val="0"/>
      <w:marBottom w:val="0"/>
      <w:divBdr>
        <w:top w:val="none" w:sz="0" w:space="0" w:color="auto"/>
        <w:left w:val="none" w:sz="0" w:space="0" w:color="auto"/>
        <w:bottom w:val="none" w:sz="0" w:space="0" w:color="auto"/>
        <w:right w:val="none" w:sz="0" w:space="0" w:color="auto"/>
      </w:divBdr>
    </w:div>
    <w:div w:id="1662077467">
      <w:bodyDiv w:val="1"/>
      <w:marLeft w:val="0"/>
      <w:marRight w:val="0"/>
      <w:marTop w:val="0"/>
      <w:marBottom w:val="0"/>
      <w:divBdr>
        <w:top w:val="none" w:sz="0" w:space="0" w:color="auto"/>
        <w:left w:val="none" w:sz="0" w:space="0" w:color="auto"/>
        <w:bottom w:val="none" w:sz="0" w:space="0" w:color="auto"/>
        <w:right w:val="none" w:sz="0" w:space="0" w:color="auto"/>
      </w:divBdr>
    </w:div>
    <w:div w:id="1676492268">
      <w:bodyDiv w:val="1"/>
      <w:marLeft w:val="0"/>
      <w:marRight w:val="0"/>
      <w:marTop w:val="0"/>
      <w:marBottom w:val="0"/>
      <w:divBdr>
        <w:top w:val="none" w:sz="0" w:space="0" w:color="auto"/>
        <w:left w:val="none" w:sz="0" w:space="0" w:color="auto"/>
        <w:bottom w:val="none" w:sz="0" w:space="0" w:color="auto"/>
        <w:right w:val="none" w:sz="0" w:space="0" w:color="auto"/>
      </w:divBdr>
    </w:div>
    <w:div w:id="1679771716">
      <w:bodyDiv w:val="1"/>
      <w:marLeft w:val="0"/>
      <w:marRight w:val="0"/>
      <w:marTop w:val="0"/>
      <w:marBottom w:val="0"/>
      <w:divBdr>
        <w:top w:val="none" w:sz="0" w:space="0" w:color="auto"/>
        <w:left w:val="none" w:sz="0" w:space="0" w:color="auto"/>
        <w:bottom w:val="none" w:sz="0" w:space="0" w:color="auto"/>
        <w:right w:val="none" w:sz="0" w:space="0" w:color="auto"/>
      </w:divBdr>
    </w:div>
    <w:div w:id="1690715896">
      <w:bodyDiv w:val="1"/>
      <w:marLeft w:val="0"/>
      <w:marRight w:val="0"/>
      <w:marTop w:val="0"/>
      <w:marBottom w:val="0"/>
      <w:divBdr>
        <w:top w:val="none" w:sz="0" w:space="0" w:color="auto"/>
        <w:left w:val="none" w:sz="0" w:space="0" w:color="auto"/>
        <w:bottom w:val="none" w:sz="0" w:space="0" w:color="auto"/>
        <w:right w:val="none" w:sz="0" w:space="0" w:color="auto"/>
      </w:divBdr>
    </w:div>
    <w:div w:id="1696539988">
      <w:bodyDiv w:val="1"/>
      <w:marLeft w:val="0"/>
      <w:marRight w:val="0"/>
      <w:marTop w:val="0"/>
      <w:marBottom w:val="0"/>
      <w:divBdr>
        <w:top w:val="none" w:sz="0" w:space="0" w:color="auto"/>
        <w:left w:val="none" w:sz="0" w:space="0" w:color="auto"/>
        <w:bottom w:val="none" w:sz="0" w:space="0" w:color="auto"/>
        <w:right w:val="none" w:sz="0" w:space="0" w:color="auto"/>
      </w:divBdr>
    </w:div>
    <w:div w:id="1703435687">
      <w:bodyDiv w:val="1"/>
      <w:marLeft w:val="0"/>
      <w:marRight w:val="0"/>
      <w:marTop w:val="0"/>
      <w:marBottom w:val="0"/>
      <w:divBdr>
        <w:top w:val="none" w:sz="0" w:space="0" w:color="auto"/>
        <w:left w:val="none" w:sz="0" w:space="0" w:color="auto"/>
        <w:bottom w:val="none" w:sz="0" w:space="0" w:color="auto"/>
        <w:right w:val="none" w:sz="0" w:space="0" w:color="auto"/>
      </w:divBdr>
    </w:div>
    <w:div w:id="1734505650">
      <w:bodyDiv w:val="1"/>
      <w:marLeft w:val="0"/>
      <w:marRight w:val="0"/>
      <w:marTop w:val="0"/>
      <w:marBottom w:val="0"/>
      <w:divBdr>
        <w:top w:val="none" w:sz="0" w:space="0" w:color="auto"/>
        <w:left w:val="none" w:sz="0" w:space="0" w:color="auto"/>
        <w:bottom w:val="none" w:sz="0" w:space="0" w:color="auto"/>
        <w:right w:val="none" w:sz="0" w:space="0" w:color="auto"/>
      </w:divBdr>
    </w:div>
    <w:div w:id="1737391624">
      <w:bodyDiv w:val="1"/>
      <w:marLeft w:val="0"/>
      <w:marRight w:val="0"/>
      <w:marTop w:val="0"/>
      <w:marBottom w:val="0"/>
      <w:divBdr>
        <w:top w:val="none" w:sz="0" w:space="0" w:color="auto"/>
        <w:left w:val="none" w:sz="0" w:space="0" w:color="auto"/>
        <w:bottom w:val="none" w:sz="0" w:space="0" w:color="auto"/>
        <w:right w:val="none" w:sz="0" w:space="0" w:color="auto"/>
      </w:divBdr>
    </w:div>
    <w:div w:id="1739669416">
      <w:bodyDiv w:val="1"/>
      <w:marLeft w:val="0"/>
      <w:marRight w:val="0"/>
      <w:marTop w:val="0"/>
      <w:marBottom w:val="0"/>
      <w:divBdr>
        <w:top w:val="none" w:sz="0" w:space="0" w:color="auto"/>
        <w:left w:val="none" w:sz="0" w:space="0" w:color="auto"/>
        <w:bottom w:val="none" w:sz="0" w:space="0" w:color="auto"/>
        <w:right w:val="none" w:sz="0" w:space="0" w:color="auto"/>
      </w:divBdr>
    </w:div>
    <w:div w:id="1740201893">
      <w:bodyDiv w:val="1"/>
      <w:marLeft w:val="0"/>
      <w:marRight w:val="0"/>
      <w:marTop w:val="0"/>
      <w:marBottom w:val="0"/>
      <w:divBdr>
        <w:top w:val="none" w:sz="0" w:space="0" w:color="auto"/>
        <w:left w:val="none" w:sz="0" w:space="0" w:color="auto"/>
        <w:bottom w:val="none" w:sz="0" w:space="0" w:color="auto"/>
        <w:right w:val="none" w:sz="0" w:space="0" w:color="auto"/>
      </w:divBdr>
    </w:div>
    <w:div w:id="1752047390">
      <w:bodyDiv w:val="1"/>
      <w:marLeft w:val="0"/>
      <w:marRight w:val="0"/>
      <w:marTop w:val="0"/>
      <w:marBottom w:val="0"/>
      <w:divBdr>
        <w:top w:val="none" w:sz="0" w:space="0" w:color="auto"/>
        <w:left w:val="none" w:sz="0" w:space="0" w:color="auto"/>
        <w:bottom w:val="none" w:sz="0" w:space="0" w:color="auto"/>
        <w:right w:val="none" w:sz="0" w:space="0" w:color="auto"/>
      </w:divBdr>
    </w:div>
    <w:div w:id="1784380548">
      <w:bodyDiv w:val="1"/>
      <w:marLeft w:val="0"/>
      <w:marRight w:val="0"/>
      <w:marTop w:val="0"/>
      <w:marBottom w:val="0"/>
      <w:divBdr>
        <w:top w:val="none" w:sz="0" w:space="0" w:color="auto"/>
        <w:left w:val="none" w:sz="0" w:space="0" w:color="auto"/>
        <w:bottom w:val="none" w:sz="0" w:space="0" w:color="auto"/>
        <w:right w:val="none" w:sz="0" w:space="0" w:color="auto"/>
      </w:divBdr>
    </w:div>
    <w:div w:id="1786465718">
      <w:bodyDiv w:val="1"/>
      <w:marLeft w:val="0"/>
      <w:marRight w:val="0"/>
      <w:marTop w:val="0"/>
      <w:marBottom w:val="0"/>
      <w:divBdr>
        <w:top w:val="none" w:sz="0" w:space="0" w:color="auto"/>
        <w:left w:val="none" w:sz="0" w:space="0" w:color="auto"/>
        <w:bottom w:val="none" w:sz="0" w:space="0" w:color="auto"/>
        <w:right w:val="none" w:sz="0" w:space="0" w:color="auto"/>
      </w:divBdr>
    </w:div>
    <w:div w:id="1797286513">
      <w:bodyDiv w:val="1"/>
      <w:marLeft w:val="0"/>
      <w:marRight w:val="0"/>
      <w:marTop w:val="0"/>
      <w:marBottom w:val="0"/>
      <w:divBdr>
        <w:top w:val="none" w:sz="0" w:space="0" w:color="auto"/>
        <w:left w:val="none" w:sz="0" w:space="0" w:color="auto"/>
        <w:bottom w:val="none" w:sz="0" w:space="0" w:color="auto"/>
        <w:right w:val="none" w:sz="0" w:space="0" w:color="auto"/>
      </w:divBdr>
    </w:div>
    <w:div w:id="1800756732">
      <w:bodyDiv w:val="1"/>
      <w:marLeft w:val="0"/>
      <w:marRight w:val="0"/>
      <w:marTop w:val="0"/>
      <w:marBottom w:val="0"/>
      <w:divBdr>
        <w:top w:val="none" w:sz="0" w:space="0" w:color="auto"/>
        <w:left w:val="none" w:sz="0" w:space="0" w:color="auto"/>
        <w:bottom w:val="none" w:sz="0" w:space="0" w:color="auto"/>
        <w:right w:val="none" w:sz="0" w:space="0" w:color="auto"/>
      </w:divBdr>
    </w:div>
    <w:div w:id="1801024545">
      <w:bodyDiv w:val="1"/>
      <w:marLeft w:val="0"/>
      <w:marRight w:val="0"/>
      <w:marTop w:val="0"/>
      <w:marBottom w:val="0"/>
      <w:divBdr>
        <w:top w:val="none" w:sz="0" w:space="0" w:color="auto"/>
        <w:left w:val="none" w:sz="0" w:space="0" w:color="auto"/>
        <w:bottom w:val="none" w:sz="0" w:space="0" w:color="auto"/>
        <w:right w:val="none" w:sz="0" w:space="0" w:color="auto"/>
      </w:divBdr>
    </w:div>
    <w:div w:id="1818064359">
      <w:bodyDiv w:val="1"/>
      <w:marLeft w:val="0"/>
      <w:marRight w:val="0"/>
      <w:marTop w:val="0"/>
      <w:marBottom w:val="0"/>
      <w:divBdr>
        <w:top w:val="none" w:sz="0" w:space="0" w:color="auto"/>
        <w:left w:val="none" w:sz="0" w:space="0" w:color="auto"/>
        <w:bottom w:val="none" w:sz="0" w:space="0" w:color="auto"/>
        <w:right w:val="none" w:sz="0" w:space="0" w:color="auto"/>
      </w:divBdr>
    </w:div>
    <w:div w:id="1837529949">
      <w:bodyDiv w:val="1"/>
      <w:marLeft w:val="0"/>
      <w:marRight w:val="0"/>
      <w:marTop w:val="0"/>
      <w:marBottom w:val="0"/>
      <w:divBdr>
        <w:top w:val="none" w:sz="0" w:space="0" w:color="auto"/>
        <w:left w:val="none" w:sz="0" w:space="0" w:color="auto"/>
        <w:bottom w:val="none" w:sz="0" w:space="0" w:color="auto"/>
        <w:right w:val="none" w:sz="0" w:space="0" w:color="auto"/>
      </w:divBdr>
    </w:div>
    <w:div w:id="1844978900">
      <w:bodyDiv w:val="1"/>
      <w:marLeft w:val="0"/>
      <w:marRight w:val="0"/>
      <w:marTop w:val="0"/>
      <w:marBottom w:val="0"/>
      <w:divBdr>
        <w:top w:val="none" w:sz="0" w:space="0" w:color="auto"/>
        <w:left w:val="none" w:sz="0" w:space="0" w:color="auto"/>
        <w:bottom w:val="none" w:sz="0" w:space="0" w:color="auto"/>
        <w:right w:val="none" w:sz="0" w:space="0" w:color="auto"/>
      </w:divBdr>
    </w:div>
    <w:div w:id="1861897805">
      <w:bodyDiv w:val="1"/>
      <w:marLeft w:val="0"/>
      <w:marRight w:val="0"/>
      <w:marTop w:val="0"/>
      <w:marBottom w:val="0"/>
      <w:divBdr>
        <w:top w:val="none" w:sz="0" w:space="0" w:color="auto"/>
        <w:left w:val="none" w:sz="0" w:space="0" w:color="auto"/>
        <w:bottom w:val="none" w:sz="0" w:space="0" w:color="auto"/>
        <w:right w:val="none" w:sz="0" w:space="0" w:color="auto"/>
      </w:divBdr>
    </w:div>
    <w:div w:id="1886526006">
      <w:bodyDiv w:val="1"/>
      <w:marLeft w:val="0"/>
      <w:marRight w:val="0"/>
      <w:marTop w:val="0"/>
      <w:marBottom w:val="0"/>
      <w:divBdr>
        <w:top w:val="none" w:sz="0" w:space="0" w:color="auto"/>
        <w:left w:val="none" w:sz="0" w:space="0" w:color="auto"/>
        <w:bottom w:val="none" w:sz="0" w:space="0" w:color="auto"/>
        <w:right w:val="none" w:sz="0" w:space="0" w:color="auto"/>
      </w:divBdr>
    </w:div>
    <w:div w:id="1890337669">
      <w:bodyDiv w:val="1"/>
      <w:marLeft w:val="0"/>
      <w:marRight w:val="0"/>
      <w:marTop w:val="0"/>
      <w:marBottom w:val="0"/>
      <w:divBdr>
        <w:top w:val="none" w:sz="0" w:space="0" w:color="auto"/>
        <w:left w:val="none" w:sz="0" w:space="0" w:color="auto"/>
        <w:bottom w:val="none" w:sz="0" w:space="0" w:color="auto"/>
        <w:right w:val="none" w:sz="0" w:space="0" w:color="auto"/>
      </w:divBdr>
    </w:div>
    <w:div w:id="1899241991">
      <w:bodyDiv w:val="1"/>
      <w:marLeft w:val="0"/>
      <w:marRight w:val="0"/>
      <w:marTop w:val="0"/>
      <w:marBottom w:val="0"/>
      <w:divBdr>
        <w:top w:val="none" w:sz="0" w:space="0" w:color="auto"/>
        <w:left w:val="none" w:sz="0" w:space="0" w:color="auto"/>
        <w:bottom w:val="none" w:sz="0" w:space="0" w:color="auto"/>
        <w:right w:val="none" w:sz="0" w:space="0" w:color="auto"/>
      </w:divBdr>
    </w:div>
    <w:div w:id="1904174134">
      <w:bodyDiv w:val="1"/>
      <w:marLeft w:val="0"/>
      <w:marRight w:val="0"/>
      <w:marTop w:val="0"/>
      <w:marBottom w:val="0"/>
      <w:divBdr>
        <w:top w:val="none" w:sz="0" w:space="0" w:color="auto"/>
        <w:left w:val="none" w:sz="0" w:space="0" w:color="auto"/>
        <w:bottom w:val="none" w:sz="0" w:space="0" w:color="auto"/>
        <w:right w:val="none" w:sz="0" w:space="0" w:color="auto"/>
      </w:divBdr>
    </w:div>
    <w:div w:id="1908301520">
      <w:bodyDiv w:val="1"/>
      <w:marLeft w:val="0"/>
      <w:marRight w:val="0"/>
      <w:marTop w:val="0"/>
      <w:marBottom w:val="0"/>
      <w:divBdr>
        <w:top w:val="none" w:sz="0" w:space="0" w:color="auto"/>
        <w:left w:val="none" w:sz="0" w:space="0" w:color="auto"/>
        <w:bottom w:val="none" w:sz="0" w:space="0" w:color="auto"/>
        <w:right w:val="none" w:sz="0" w:space="0" w:color="auto"/>
      </w:divBdr>
    </w:div>
    <w:div w:id="1914466270">
      <w:bodyDiv w:val="1"/>
      <w:marLeft w:val="0"/>
      <w:marRight w:val="0"/>
      <w:marTop w:val="0"/>
      <w:marBottom w:val="0"/>
      <w:divBdr>
        <w:top w:val="none" w:sz="0" w:space="0" w:color="auto"/>
        <w:left w:val="none" w:sz="0" w:space="0" w:color="auto"/>
        <w:bottom w:val="none" w:sz="0" w:space="0" w:color="auto"/>
        <w:right w:val="none" w:sz="0" w:space="0" w:color="auto"/>
      </w:divBdr>
    </w:div>
    <w:div w:id="1933512645">
      <w:bodyDiv w:val="1"/>
      <w:marLeft w:val="0"/>
      <w:marRight w:val="0"/>
      <w:marTop w:val="0"/>
      <w:marBottom w:val="0"/>
      <w:divBdr>
        <w:top w:val="none" w:sz="0" w:space="0" w:color="auto"/>
        <w:left w:val="none" w:sz="0" w:space="0" w:color="auto"/>
        <w:bottom w:val="none" w:sz="0" w:space="0" w:color="auto"/>
        <w:right w:val="none" w:sz="0" w:space="0" w:color="auto"/>
      </w:divBdr>
    </w:div>
    <w:div w:id="1942562280">
      <w:bodyDiv w:val="1"/>
      <w:marLeft w:val="0"/>
      <w:marRight w:val="0"/>
      <w:marTop w:val="0"/>
      <w:marBottom w:val="0"/>
      <w:divBdr>
        <w:top w:val="none" w:sz="0" w:space="0" w:color="auto"/>
        <w:left w:val="none" w:sz="0" w:space="0" w:color="auto"/>
        <w:bottom w:val="none" w:sz="0" w:space="0" w:color="auto"/>
        <w:right w:val="none" w:sz="0" w:space="0" w:color="auto"/>
      </w:divBdr>
    </w:div>
    <w:div w:id="1952545345">
      <w:bodyDiv w:val="1"/>
      <w:marLeft w:val="0"/>
      <w:marRight w:val="0"/>
      <w:marTop w:val="0"/>
      <w:marBottom w:val="0"/>
      <w:divBdr>
        <w:top w:val="none" w:sz="0" w:space="0" w:color="auto"/>
        <w:left w:val="none" w:sz="0" w:space="0" w:color="auto"/>
        <w:bottom w:val="none" w:sz="0" w:space="0" w:color="auto"/>
        <w:right w:val="none" w:sz="0" w:space="0" w:color="auto"/>
      </w:divBdr>
    </w:div>
    <w:div w:id="1957254627">
      <w:bodyDiv w:val="1"/>
      <w:marLeft w:val="0"/>
      <w:marRight w:val="0"/>
      <w:marTop w:val="0"/>
      <w:marBottom w:val="0"/>
      <w:divBdr>
        <w:top w:val="none" w:sz="0" w:space="0" w:color="auto"/>
        <w:left w:val="none" w:sz="0" w:space="0" w:color="auto"/>
        <w:bottom w:val="none" w:sz="0" w:space="0" w:color="auto"/>
        <w:right w:val="none" w:sz="0" w:space="0" w:color="auto"/>
      </w:divBdr>
    </w:div>
    <w:div w:id="1962227140">
      <w:bodyDiv w:val="1"/>
      <w:marLeft w:val="0"/>
      <w:marRight w:val="0"/>
      <w:marTop w:val="0"/>
      <w:marBottom w:val="0"/>
      <w:divBdr>
        <w:top w:val="none" w:sz="0" w:space="0" w:color="auto"/>
        <w:left w:val="none" w:sz="0" w:space="0" w:color="auto"/>
        <w:bottom w:val="none" w:sz="0" w:space="0" w:color="auto"/>
        <w:right w:val="none" w:sz="0" w:space="0" w:color="auto"/>
      </w:divBdr>
    </w:div>
    <w:div w:id="2026202609">
      <w:bodyDiv w:val="1"/>
      <w:marLeft w:val="0"/>
      <w:marRight w:val="0"/>
      <w:marTop w:val="0"/>
      <w:marBottom w:val="0"/>
      <w:divBdr>
        <w:top w:val="none" w:sz="0" w:space="0" w:color="auto"/>
        <w:left w:val="none" w:sz="0" w:space="0" w:color="auto"/>
        <w:bottom w:val="none" w:sz="0" w:space="0" w:color="auto"/>
        <w:right w:val="none" w:sz="0" w:space="0" w:color="auto"/>
      </w:divBdr>
    </w:div>
    <w:div w:id="2026400772">
      <w:bodyDiv w:val="1"/>
      <w:marLeft w:val="0"/>
      <w:marRight w:val="0"/>
      <w:marTop w:val="0"/>
      <w:marBottom w:val="0"/>
      <w:divBdr>
        <w:top w:val="none" w:sz="0" w:space="0" w:color="auto"/>
        <w:left w:val="none" w:sz="0" w:space="0" w:color="auto"/>
        <w:bottom w:val="none" w:sz="0" w:space="0" w:color="auto"/>
        <w:right w:val="none" w:sz="0" w:space="0" w:color="auto"/>
      </w:divBdr>
    </w:div>
    <w:div w:id="2039088200">
      <w:bodyDiv w:val="1"/>
      <w:marLeft w:val="0"/>
      <w:marRight w:val="0"/>
      <w:marTop w:val="0"/>
      <w:marBottom w:val="0"/>
      <w:divBdr>
        <w:top w:val="none" w:sz="0" w:space="0" w:color="auto"/>
        <w:left w:val="none" w:sz="0" w:space="0" w:color="auto"/>
        <w:bottom w:val="none" w:sz="0" w:space="0" w:color="auto"/>
        <w:right w:val="none" w:sz="0" w:space="0" w:color="auto"/>
      </w:divBdr>
    </w:div>
    <w:div w:id="2042198021">
      <w:bodyDiv w:val="1"/>
      <w:marLeft w:val="0"/>
      <w:marRight w:val="0"/>
      <w:marTop w:val="0"/>
      <w:marBottom w:val="0"/>
      <w:divBdr>
        <w:top w:val="none" w:sz="0" w:space="0" w:color="auto"/>
        <w:left w:val="none" w:sz="0" w:space="0" w:color="auto"/>
        <w:bottom w:val="none" w:sz="0" w:space="0" w:color="auto"/>
        <w:right w:val="none" w:sz="0" w:space="0" w:color="auto"/>
      </w:divBdr>
    </w:div>
    <w:div w:id="2056271940">
      <w:bodyDiv w:val="1"/>
      <w:marLeft w:val="0"/>
      <w:marRight w:val="0"/>
      <w:marTop w:val="0"/>
      <w:marBottom w:val="0"/>
      <w:divBdr>
        <w:top w:val="none" w:sz="0" w:space="0" w:color="auto"/>
        <w:left w:val="none" w:sz="0" w:space="0" w:color="auto"/>
        <w:bottom w:val="none" w:sz="0" w:space="0" w:color="auto"/>
        <w:right w:val="none" w:sz="0" w:space="0" w:color="auto"/>
      </w:divBdr>
    </w:div>
    <w:div w:id="2059819808">
      <w:bodyDiv w:val="1"/>
      <w:marLeft w:val="0"/>
      <w:marRight w:val="0"/>
      <w:marTop w:val="0"/>
      <w:marBottom w:val="0"/>
      <w:divBdr>
        <w:top w:val="none" w:sz="0" w:space="0" w:color="auto"/>
        <w:left w:val="none" w:sz="0" w:space="0" w:color="auto"/>
        <w:bottom w:val="none" w:sz="0" w:space="0" w:color="auto"/>
        <w:right w:val="none" w:sz="0" w:space="0" w:color="auto"/>
      </w:divBdr>
    </w:div>
    <w:div w:id="2063945551">
      <w:bodyDiv w:val="1"/>
      <w:marLeft w:val="0"/>
      <w:marRight w:val="0"/>
      <w:marTop w:val="0"/>
      <w:marBottom w:val="0"/>
      <w:divBdr>
        <w:top w:val="none" w:sz="0" w:space="0" w:color="auto"/>
        <w:left w:val="none" w:sz="0" w:space="0" w:color="auto"/>
        <w:bottom w:val="none" w:sz="0" w:space="0" w:color="auto"/>
        <w:right w:val="none" w:sz="0" w:space="0" w:color="auto"/>
      </w:divBdr>
    </w:div>
    <w:div w:id="2104647157">
      <w:bodyDiv w:val="1"/>
      <w:marLeft w:val="0"/>
      <w:marRight w:val="0"/>
      <w:marTop w:val="0"/>
      <w:marBottom w:val="0"/>
      <w:divBdr>
        <w:top w:val="none" w:sz="0" w:space="0" w:color="auto"/>
        <w:left w:val="none" w:sz="0" w:space="0" w:color="auto"/>
        <w:bottom w:val="none" w:sz="0" w:space="0" w:color="auto"/>
        <w:right w:val="none" w:sz="0" w:space="0" w:color="auto"/>
      </w:divBdr>
    </w:div>
    <w:div w:id="2108036064">
      <w:bodyDiv w:val="1"/>
      <w:marLeft w:val="0"/>
      <w:marRight w:val="0"/>
      <w:marTop w:val="0"/>
      <w:marBottom w:val="0"/>
      <w:divBdr>
        <w:top w:val="none" w:sz="0" w:space="0" w:color="auto"/>
        <w:left w:val="none" w:sz="0" w:space="0" w:color="auto"/>
        <w:bottom w:val="none" w:sz="0" w:space="0" w:color="auto"/>
        <w:right w:val="none" w:sz="0" w:space="0" w:color="auto"/>
      </w:divBdr>
    </w:div>
    <w:div w:id="2110076217">
      <w:bodyDiv w:val="1"/>
      <w:marLeft w:val="0"/>
      <w:marRight w:val="0"/>
      <w:marTop w:val="0"/>
      <w:marBottom w:val="0"/>
      <w:divBdr>
        <w:top w:val="none" w:sz="0" w:space="0" w:color="auto"/>
        <w:left w:val="none" w:sz="0" w:space="0" w:color="auto"/>
        <w:bottom w:val="none" w:sz="0" w:space="0" w:color="auto"/>
        <w:right w:val="none" w:sz="0" w:space="0" w:color="auto"/>
      </w:divBdr>
    </w:div>
    <w:div w:id="2119984751">
      <w:bodyDiv w:val="1"/>
      <w:marLeft w:val="0"/>
      <w:marRight w:val="0"/>
      <w:marTop w:val="0"/>
      <w:marBottom w:val="0"/>
      <w:divBdr>
        <w:top w:val="none" w:sz="0" w:space="0" w:color="auto"/>
        <w:left w:val="none" w:sz="0" w:space="0" w:color="auto"/>
        <w:bottom w:val="none" w:sz="0" w:space="0" w:color="auto"/>
        <w:right w:val="none" w:sz="0" w:space="0" w:color="auto"/>
      </w:divBdr>
    </w:div>
    <w:div w:id="2140294361">
      <w:bodyDiv w:val="1"/>
      <w:marLeft w:val="0"/>
      <w:marRight w:val="0"/>
      <w:marTop w:val="0"/>
      <w:marBottom w:val="0"/>
      <w:divBdr>
        <w:top w:val="none" w:sz="0" w:space="0" w:color="auto"/>
        <w:left w:val="none" w:sz="0" w:space="0" w:color="auto"/>
        <w:bottom w:val="none" w:sz="0" w:space="0" w:color="auto"/>
        <w:right w:val="none" w:sz="0" w:space="0" w:color="auto"/>
      </w:divBdr>
    </w:div>
    <w:div w:id="214423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dalyc.org/articulo.oa?id=337646465001" TargetMode="External"/><Relationship Id="rId21" Type="http://schemas.openxmlformats.org/officeDocument/2006/relationships/hyperlink" Target="https://www.redalyc.org/articulo.oa?id=44743281001" TargetMode="External"/><Relationship Id="rId34" Type="http://schemas.openxmlformats.org/officeDocument/2006/relationships/hyperlink" Target="https://www.redalyc.org/articulo.oa?id=194157733016" TargetMode="External"/><Relationship Id="rId42" Type="http://schemas.openxmlformats.org/officeDocument/2006/relationships/hyperlink" Target="https://dialnet.unirioja.es/servlet/articulo?codigo=6245324" TargetMode="External"/><Relationship Id="rId47" Type="http://schemas.openxmlformats.org/officeDocument/2006/relationships/hyperlink" Target="https://www-sciencedirect-com.ezproxy.uv.mx/science/article/pii/S1877042814045121" TargetMode="External"/><Relationship Id="rId50" Type="http://schemas.openxmlformats.org/officeDocument/2006/relationships/hyperlink" Target="https://www.sciencedirect.com/science/article/pii/S1877050914000052" TargetMode="External"/><Relationship Id="rId55" Type="http://schemas.openxmlformats.org/officeDocument/2006/relationships/hyperlink" Target="https://ticad.blog.ups.edu.ec/wp-content/uploads/sites/25/2022/02/Guia-de-adaptaciones-curriculares-para-educacion-inclusiva.pdf" TargetMode="External"/><Relationship Id="rId63" Type="http://schemas.openxmlformats.org/officeDocument/2006/relationships/hyperlink" Target="https://www.planyprogramasdestudio.sep.gob.mx/descargables/biblioteca/basica-equidad/I-contexto.pdf"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redalyc.org/articulo.oa?id=18060566009" TargetMode="External"/><Relationship Id="rId29" Type="http://schemas.openxmlformats.org/officeDocument/2006/relationships/hyperlink" Target="https://www.redalyc.org/articulo.oa?id=467746089002" TargetMode="External"/><Relationship Id="rId11" Type="http://schemas.openxmlformats.org/officeDocument/2006/relationships/image" Target="media/image6.png"/><Relationship Id="rId24" Type="http://schemas.openxmlformats.org/officeDocument/2006/relationships/hyperlink" Target="https://doi.org/10.21723/riaee.v15iesp4.14519" TargetMode="External"/><Relationship Id="rId32" Type="http://schemas.openxmlformats.org/officeDocument/2006/relationships/hyperlink" Target="https://www.redalyc.org/articulo.oa?id=60450097003" TargetMode="External"/><Relationship Id="rId37" Type="http://schemas.openxmlformats.org/officeDocument/2006/relationships/hyperlink" Target="https://doi.org/10.32418/rfs.2021.299.4581" TargetMode="External"/><Relationship Id="rId40" Type="http://schemas.openxmlformats.org/officeDocument/2006/relationships/hyperlink" Target="https://bibliotecadigital.cin.edu.ar/handle/123456789/2721" TargetMode="External"/><Relationship Id="rId45" Type="http://schemas.openxmlformats.org/officeDocument/2006/relationships/hyperlink" Target="https://doi.org/10.1016/j.resu.2016.11.002" TargetMode="External"/><Relationship Id="rId53" Type="http://schemas.openxmlformats.org/officeDocument/2006/relationships/hyperlink" Target="https://eric.ed.gov/?id=ED615532" TargetMode="External"/><Relationship Id="rId58" Type="http://schemas.openxmlformats.org/officeDocument/2006/relationships/hyperlink" Target="https://dx.doi.org/10.31619/caledu.n53.832"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ugto.mx/images/pdf/convocatoria-servicios-de-atencio-y-apoyo.pdf" TargetMode="External"/><Relationship Id="rId19" Type="http://schemas.openxmlformats.org/officeDocument/2006/relationships/hyperlink" Target="https://www.redalyc.org/articulo.oa?id=299149615011" TargetMode="External"/><Relationship Id="rId14" Type="http://schemas.openxmlformats.org/officeDocument/2006/relationships/hyperlink" Target="https://doi.org/10.1016/j.infsof.2018.09.006" TargetMode="External"/><Relationship Id="rId22" Type="http://schemas.openxmlformats.org/officeDocument/2006/relationships/hyperlink" Target="https://www.redalyc.org/articulo.oa?id=179462793008" TargetMode="External"/><Relationship Id="rId27" Type="http://schemas.openxmlformats.org/officeDocument/2006/relationships/hyperlink" Target="https://www.redalyc.org/articulo.oa?id=19751022008" TargetMode="External"/><Relationship Id="rId30" Type="http://schemas.openxmlformats.org/officeDocument/2006/relationships/hyperlink" Target="https://www.redalyc.org/articulo.oa?id=173565013010" TargetMode="External"/><Relationship Id="rId35" Type="http://schemas.openxmlformats.org/officeDocument/2006/relationships/hyperlink" Target="https://www.redalyc.org/articulo.oa?id=283149560006" TargetMode="External"/><Relationship Id="rId43" Type="http://schemas.openxmlformats.org/officeDocument/2006/relationships/hyperlink" Target="https://doi.org/10.1590/0104-4060.51050" TargetMode="External"/><Relationship Id="rId48" Type="http://schemas.openxmlformats.org/officeDocument/2006/relationships/hyperlink" Target="https://www.sciencedirect.com/science/article/pii/S1877042815040446" TargetMode="External"/><Relationship Id="rId56" Type="http://schemas.openxmlformats.org/officeDocument/2006/relationships/hyperlink" Target="https://repository.unad.edu.co/handle/10596/40988" TargetMode="External"/><Relationship Id="rId64" Type="http://schemas.openxmlformats.org/officeDocument/2006/relationships/hyperlink" Target="https://repositorio.uvm.cl/bitstream/handle/20.500.12536/1154/GUIA%20DE%20ACCESIBILIDAD%20DIGITAL%20PARA%20LA%20DOCENCIA%20ONLINE.pdf?sequence=1&amp;isAllowed=y" TargetMode="External"/><Relationship Id="rId8" Type="http://schemas.openxmlformats.org/officeDocument/2006/relationships/image" Target="media/image3.png"/><Relationship Id="rId51" Type="http://schemas.openxmlformats.org/officeDocument/2006/relationships/hyperlink" Target="https://www.sciencedirect.com/science/article/pii/S1877050915030963"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www.redalyc.org/articulo.oa?id=299166154008" TargetMode="External"/><Relationship Id="rId25" Type="http://schemas.openxmlformats.org/officeDocument/2006/relationships/hyperlink" Target="https://www.redalyc.org/articulo.oa?id=30421523006" TargetMode="External"/><Relationship Id="rId33" Type="http://schemas.openxmlformats.org/officeDocument/2006/relationships/hyperlink" Target="https://www.redalyc.org/articulo.oa?id=139069262005" TargetMode="External"/><Relationship Id="rId38" Type="http://schemas.openxmlformats.org/officeDocument/2006/relationships/hyperlink" Target="https://revistas.utp.ac.pa/index.php/clabes/article/view/1420" TargetMode="External"/><Relationship Id="rId46" Type="http://schemas.openxmlformats.org/officeDocument/2006/relationships/hyperlink" Target="https://eric.ed.gov/?id=EJ844632" TargetMode="External"/><Relationship Id="rId59" Type="http://schemas.openxmlformats.org/officeDocument/2006/relationships/hyperlink" Target="https://www.upla.cl/inclusion/wp-content/uploads/2019/06/GUIA-DOCENTES-INCLUSION-FINAL.pdf" TargetMode="External"/><Relationship Id="rId20" Type="http://schemas.openxmlformats.org/officeDocument/2006/relationships/hyperlink" Target="https://www.redalyc.org/articulo.oa?id=574661394011" TargetMode="External"/><Relationship Id="rId41" Type="http://schemas.openxmlformats.org/officeDocument/2006/relationships/hyperlink" Target="https://revistas.upc.edu.ar/investiga-mas/article/view/20" TargetMode="External"/><Relationship Id="rId54" Type="http://schemas.openxmlformats.org/officeDocument/2006/relationships/hyperlink" Target="https://repositorio.continental.edu.pe/bitstream/20.500.12394/10379/1/IV_FDE_312_TI_P%c3%a9rez_Quispe_Rojas_2021.pdf" TargetMode="External"/><Relationship Id="rId62" Type="http://schemas.openxmlformats.org/officeDocument/2006/relationships/hyperlink" Target="http://www.unla.edu.ar/documentos/2016_programa_curso_accesibilidad_acadmica.pdf"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i.org/10.21501/22161201.3298" TargetMode="External"/><Relationship Id="rId23" Type="http://schemas.openxmlformats.org/officeDocument/2006/relationships/hyperlink" Target="https://www.redalyc.org/articulo.oa?id=27064402002" TargetMode="External"/><Relationship Id="rId28" Type="http://schemas.openxmlformats.org/officeDocument/2006/relationships/hyperlink" Target="https://www.redalyc.org/articulo.oa?id=44023984005" TargetMode="External"/><Relationship Id="rId36" Type="http://schemas.openxmlformats.org/officeDocument/2006/relationships/hyperlink" Target="https://www.redalyc.org/articulo.oa?id=517752178016" TargetMode="External"/><Relationship Id="rId49" Type="http://schemas.openxmlformats.org/officeDocument/2006/relationships/hyperlink" Target="https://doi.org/10.1016/j.procs.2014.02.003" TargetMode="External"/><Relationship Id="rId57" Type="http://schemas.openxmlformats.org/officeDocument/2006/relationships/hyperlink" Target="http://www.academia.cl/wp-content/uploads/2020/12/Gu%C3%ADa-de-apoyo-para-la-educaci%C3%B3n-inclusiva-1Mb.pdf" TargetMode="External"/><Relationship Id="rId10" Type="http://schemas.openxmlformats.org/officeDocument/2006/relationships/image" Target="media/image5.png"/><Relationship Id="rId31" Type="http://schemas.openxmlformats.org/officeDocument/2006/relationships/hyperlink" Target="https://www.redalyc.org/articulo.oa?id=72957731003" TargetMode="External"/><Relationship Id="rId44" Type="http://schemas.openxmlformats.org/officeDocument/2006/relationships/hyperlink" Target="https://www.evirtual.unsl.edu.ar/revistas/index.php/dc/article/view/169" TargetMode="External"/><Relationship Id="rId52" Type="http://schemas.openxmlformats.org/officeDocument/2006/relationships/hyperlink" Target="https://www.sciencedirect.com/science/article/pii/S2007287215000402" TargetMode="External"/><Relationship Id="rId60" Type="http://schemas.openxmlformats.org/officeDocument/2006/relationships/hyperlink" Target="https://www.ecci.edu.co/wp-content/uploads/2021/12/13.-Politica-de-Inclusion.pdf"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redalyc.org/articulo.oa?id=155058910003" TargetMode="External"/><Relationship Id="rId39" Type="http://schemas.openxmlformats.org/officeDocument/2006/relationships/hyperlink" Target="https://dialnet.unirioja.es/servlet/articulo?codigo=511333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E51CB-4FF1-4217-B29D-C004149E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45</Pages>
  <Words>12929</Words>
  <Characters>71112</Characters>
  <Application>Microsoft Office Word</Application>
  <DocSecurity>0</DocSecurity>
  <Lines>592</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DIEZ DOMINGUEZ ELIA NAHOMI</dc:creator>
  <cp:keywords/>
  <dc:description/>
  <cp:lastModifiedBy>DIEZ DOMINGUEZ ELIA NAHOMI</cp:lastModifiedBy>
  <cp:revision>16</cp:revision>
  <dcterms:created xsi:type="dcterms:W3CDTF">2022-05-16T18:57:00Z</dcterms:created>
  <dcterms:modified xsi:type="dcterms:W3CDTF">2022-05-21T02:53:00Z</dcterms:modified>
</cp:coreProperties>
</file>