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9A09" w14:textId="77777777" w:rsidR="00781E88" w:rsidRPr="00781E88" w:rsidRDefault="00781E88" w:rsidP="00781E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 xml:space="preserve">Data Set- </w:t>
      </w:r>
      <w:proofErr w:type="gramStart"/>
      <w:r w:rsidRPr="00781E88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>Heart disease</w:t>
      </w:r>
      <w:proofErr w:type="gramEnd"/>
      <w:r w:rsidRPr="00781E88">
        <w:rPr>
          <w:rFonts w:ascii="Cambria" w:eastAsia="Times New Roman" w:hAnsi="Cambria" w:cs="Times New Roman"/>
          <w:b/>
          <w:bCs/>
          <w:color w:val="355E8E"/>
          <w:sz w:val="28"/>
          <w:szCs w:val="28"/>
          <w:lang w:eastAsia="en-GB"/>
        </w:rPr>
        <w:t xml:space="preserve"> </w:t>
      </w:r>
    </w:p>
    <w:p w14:paraId="602515AC" w14:textId="1983C763" w:rsidR="00781E88" w:rsidRDefault="00781E88" w:rsidP="00781E88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The dataset used in this assignment is the </w:t>
      </w:r>
      <w:r w:rsidRPr="00781E88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heart disease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dataset available in </w:t>
      </w:r>
      <w:r w:rsidRPr="00781E88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 xml:space="preserve">heart-c.csv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from the </w:t>
      </w:r>
      <w:r w:rsidRPr="00781E88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Blackboard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. This dataset describes 13 risk factors for heart disease. The attribute </w:t>
      </w:r>
      <w:proofErr w:type="spellStart"/>
      <w:r w:rsidRPr="00781E88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>num</w:t>
      </w:r>
      <w:proofErr w:type="spellEnd"/>
      <w:r w:rsidRPr="00781E88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 xml:space="preserve">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represents the (binary) class attribute: class &lt;50 means no disease; class &gt;50_1 indicates increased level of heart disease. </w:t>
      </w:r>
      <w:r w:rsidR="007A3305">
        <w:rPr>
          <w:rFonts w:ascii="Calibri" w:eastAsia="Times New Roman" w:hAnsi="Calibri" w:cs="Calibri"/>
          <w:sz w:val="22"/>
          <w:szCs w:val="22"/>
          <w:lang w:eastAsia="en-GB"/>
        </w:rPr>
        <w:t>The following questions will allow you to demonstrate your knowledge of Unsupervised Learning and data exploration skills.</w:t>
      </w:r>
    </w:p>
    <w:p w14:paraId="557E2D1E" w14:textId="3DBB1CEA" w:rsidR="000D7BDA" w:rsidRDefault="000D7BDA" w:rsidP="00781E88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Data Dictionary:</w:t>
      </w:r>
    </w:p>
    <w:p w14:paraId="2F4C346B" w14:textId="18F832EF" w:rsidR="000D7BDA" w:rsidRPr="000D7BDA" w:rsidRDefault="000D7BDA" w:rsidP="000D7BDA">
      <w:pPr>
        <w:rPr>
          <w:rFonts w:eastAsia="Times New Roman" w:cstheme="minorHAnsi"/>
          <w:sz w:val="22"/>
          <w:szCs w:val="22"/>
          <w:lang w:eastAsia="en-GB"/>
        </w:rPr>
      </w:pPr>
      <w:r w:rsidRPr="000D7BDA">
        <w:rPr>
          <w:rFonts w:eastAsia="Times New Roman" w:cstheme="minorHAnsi"/>
          <w:sz w:val="22"/>
          <w:szCs w:val="22"/>
          <w:lang w:eastAsia="en-GB"/>
        </w:rPr>
        <w:t xml:space="preserve">age  = age in years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sex  = sex (1 = male; 0 = female)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cp  = cp: chest pain type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1: typical angina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2: atypical angina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3: non-anginal pain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4: asymptomatic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trestbps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= resting blood pressure (in mm Hg on admission to the hospital)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chol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serum </w:t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cholestoral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in mg/dl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fbs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(fasting blood sugar &gt; 120 mg/dl) (1 = true; 0 = false)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restecg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resting electrocardiographic results :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0: normal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1: having ST-T wave abnormality (T wave inversions and/or ST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elevation or depression of &gt; 0.05 mV)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2: showing probable or definite left ventricular hypertrophy by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Estes' criteria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thalach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maximum heart rate achieved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exang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exercise induced angina (1 = yes; 0 = no)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oldpeak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= ST depression induced by exercise relative to rest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slope   = the slope of the peak exercise ST segment :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1: upsloping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2: flat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3: </w:t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downsloping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ca   = number of major vessels (0-3) </w:t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colored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by </w:t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flourosopy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thal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3 = normal; 6 = fixed defect; 7 = reversable defect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proofErr w:type="spellStart"/>
      <w:r w:rsidRPr="000D7BDA">
        <w:rPr>
          <w:rFonts w:eastAsia="Times New Roman" w:cstheme="minorHAnsi"/>
          <w:sz w:val="22"/>
          <w:szCs w:val="22"/>
          <w:lang w:eastAsia="en-GB"/>
        </w:rPr>
        <w:t>num</w:t>
      </w:r>
      <w:proofErr w:type="spellEnd"/>
      <w:r w:rsidRPr="000D7BDA">
        <w:rPr>
          <w:rFonts w:eastAsia="Times New Roman" w:cstheme="minorHAnsi"/>
          <w:sz w:val="22"/>
          <w:szCs w:val="22"/>
          <w:lang w:eastAsia="en-GB"/>
        </w:rPr>
        <w:t xml:space="preserve">   = diagnosis of heart disease (angiographic disease status) :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0: &lt; 50% no disease  </w:t>
      </w:r>
      <w:r w:rsidRPr="000D7BDA">
        <w:rPr>
          <w:rFonts w:eastAsia="Times New Roman" w:cstheme="minorHAnsi"/>
          <w:color w:val="000000"/>
          <w:sz w:val="22"/>
          <w:szCs w:val="22"/>
          <w:lang w:eastAsia="en-GB"/>
        </w:rPr>
        <w:br/>
      </w:r>
      <w:r w:rsidRPr="000D7BDA">
        <w:rPr>
          <w:rFonts w:eastAsia="Times New Roman" w:cstheme="minorHAnsi"/>
          <w:sz w:val="22"/>
          <w:szCs w:val="22"/>
          <w:lang w:eastAsia="en-GB"/>
        </w:rPr>
        <w:t xml:space="preserve">Value 1: &gt; 50% increased level of heart disease </w:t>
      </w:r>
    </w:p>
    <w:p w14:paraId="233E4595" w14:textId="77777777" w:rsidR="000D7BDA" w:rsidRPr="00781E88" w:rsidRDefault="000D7BDA" w:rsidP="00781E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639B420" w14:textId="77777777" w:rsidR="00781E88" w:rsidRPr="00781E88" w:rsidRDefault="00781E88" w:rsidP="00781E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mbria" w:eastAsia="Times New Roman" w:hAnsi="Cambria" w:cs="Times New Roman"/>
          <w:b/>
          <w:bCs/>
          <w:color w:val="355E8E"/>
          <w:lang w:eastAsia="en-GB"/>
        </w:rPr>
        <w:t xml:space="preserve">1. Run K-means clustering on the above heart disease dataset and answer the following questions </w:t>
      </w:r>
    </w:p>
    <w:p w14:paraId="4EC01F7E" w14:textId="3B20F828" w:rsidR="00781E88" w:rsidRPr="003E07E9" w:rsidRDefault="00781E88" w:rsidP="00781E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>Why should the attribute “</w:t>
      </w:r>
      <w:r w:rsidRPr="00781E88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class”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in </w:t>
      </w:r>
      <w:r w:rsidRPr="00781E88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 xml:space="preserve">heart-c.csv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>(“</w:t>
      </w:r>
      <w:proofErr w:type="spellStart"/>
      <w:r w:rsidRPr="00781E88">
        <w:rPr>
          <w:rFonts w:ascii="Calibri" w:eastAsia="Times New Roman" w:hAnsi="Calibri" w:cs="Calibri"/>
          <w:b/>
          <w:bCs/>
          <w:i/>
          <w:iCs/>
          <w:sz w:val="22"/>
          <w:szCs w:val="22"/>
          <w:lang w:eastAsia="en-GB"/>
        </w:rPr>
        <w:t>num</w:t>
      </w:r>
      <w:proofErr w:type="spellEnd"/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”) </w:t>
      </w:r>
      <w:r w:rsidRPr="00781E88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not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be included for clustering? </w:t>
      </w:r>
    </w:p>
    <w:p w14:paraId="7ADCD76A" w14:textId="5C20F12B" w:rsidR="003E07E9" w:rsidRPr="00B0523D" w:rsidRDefault="003E07E9" w:rsidP="003E07E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As we are using an unsupervised algorithm when we use K-means, we want for the algorithm to make predictions without access to any labelled data. As “class” is effectively the output we wish to predict, it is wise not to include this</w:t>
      </w:r>
      <w:r w:rsidR="00110719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</w:t>
      </w: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as we want </w:t>
      </w:r>
      <w:r w:rsidR="00110719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our</w:t>
      </w: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model to be able to predict</w:t>
      </w:r>
      <w:r w:rsidR="00110719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this based on patterns in the rest of the data and not this label, as it is not a label the model will have access to in a real-case example.</w:t>
      </w:r>
    </w:p>
    <w:p w14:paraId="17B5E4F8" w14:textId="09DD1F10" w:rsidR="00781E88" w:rsidRDefault="00781E88" w:rsidP="00781E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lastRenderedPageBreak/>
        <w:t xml:space="preserve">Run 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the 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K-means algorithm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and provide reasoning for the optimum value of K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1BCD4E74" w14:textId="4C34FAAE" w:rsidR="00060577" w:rsidRPr="007F68F2" w:rsidRDefault="007A3305" w:rsidP="00781E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>W</w:t>
      </w:r>
      <w:r>
        <w:rPr>
          <w:rFonts w:ascii="Calibri" w:eastAsia="Times New Roman" w:hAnsi="Calibri" w:cs="Calibri"/>
          <w:sz w:val="22"/>
          <w:szCs w:val="22"/>
          <w:lang w:eastAsia="en-GB"/>
        </w:rPr>
        <w:t>hich features would you expect to be less useful when using K-means and why?</w:t>
      </w:r>
    </w:p>
    <w:p w14:paraId="4864B686" w14:textId="0C821532" w:rsidR="00C15BD3" w:rsidRPr="00B0523D" w:rsidRDefault="007F68F2" w:rsidP="007F68F2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Various features within this dataset are </w:t>
      </w:r>
      <w:r w:rsidR="00D93B26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categorical</w:t>
      </w:r>
      <w:r w:rsidR="00F13A4F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– for example sex, </w:t>
      </w:r>
      <w:r w:rsidR="000116DB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cp, </w:t>
      </w:r>
      <w:proofErr w:type="spellStart"/>
      <w:r w:rsidR="000116DB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fbs</w:t>
      </w:r>
      <w:proofErr w:type="spellEnd"/>
      <w:r w:rsidR="000116DB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. Alongside many others</w:t>
      </w: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.</w:t>
      </w:r>
      <w:r w:rsidR="00C15BD3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This presents </w:t>
      </w:r>
      <w:r w:rsidR="00287A25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us with the following issues</w:t>
      </w:r>
      <w:r w:rsidR="00C15BD3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:</w:t>
      </w:r>
    </w:p>
    <w:p w14:paraId="3A6FBD78" w14:textId="77777777" w:rsidR="00C15BD3" w:rsidRPr="00B0523D" w:rsidRDefault="00C15BD3" w:rsidP="00287A2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It is not possible to plot this data in a dimensional space in a meaningful way.</w:t>
      </w:r>
    </w:p>
    <w:p w14:paraId="7BE7AEE3" w14:textId="77777777" w:rsidR="00C15BD3" w:rsidRPr="00B0523D" w:rsidRDefault="00C15BD3" w:rsidP="00287A2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We cannot generate a meaningful mean value.</w:t>
      </w:r>
    </w:p>
    <w:p w14:paraId="6D899E29" w14:textId="21004752" w:rsidR="00C15BD3" w:rsidRDefault="00C15BD3" w:rsidP="00287A2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As</w:t>
      </w:r>
      <w:r w:rsidR="00287A25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</w:t>
      </w: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a result of (2) </w:t>
      </w:r>
      <w:r w:rsidR="00F13A4F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we cannot generate an error of sum squares</w:t>
      </w:r>
    </w:p>
    <w:p w14:paraId="22BCD1B5" w14:textId="2C99DFBC" w:rsidR="00F13A4F" w:rsidRPr="00B0523D" w:rsidRDefault="00F13A4F" w:rsidP="00287A25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We cannot effectively measure the Euclidian distance between data points and cluster centres when using such data.</w:t>
      </w:r>
    </w:p>
    <w:p w14:paraId="2781C26C" w14:textId="44ABD6DF" w:rsidR="007F68F2" w:rsidRPr="00B0523D" w:rsidRDefault="00B0523D" w:rsidP="00B0523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i/>
          <w:iCs/>
          <w:lang w:eastAsia="en-GB"/>
        </w:rPr>
      </w:pPr>
      <w:r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As a result of the above factors, </w:t>
      </w:r>
      <w:r w:rsidR="007F68F2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I would expect that the </w:t>
      </w:r>
      <w:r w:rsidR="00D93B26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>categorical</w:t>
      </w:r>
      <w:r w:rsidR="007F68F2" w:rsidRPr="00B0523D">
        <w:rPr>
          <w:rFonts w:ascii="Calibri" w:eastAsia="Times New Roman" w:hAnsi="Calibri" w:cs="Calibri"/>
          <w:i/>
          <w:iCs/>
          <w:sz w:val="22"/>
          <w:szCs w:val="22"/>
          <w:lang w:eastAsia="en-GB"/>
        </w:rPr>
        <w:t xml:space="preserve"> features in this data set would be less useful.</w:t>
      </w:r>
    </w:p>
    <w:p w14:paraId="6717F55D" w14:textId="77777777" w:rsidR="00781E88" w:rsidRPr="00781E88" w:rsidRDefault="00781E88" w:rsidP="00781E8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mbria" w:eastAsia="Times New Roman" w:hAnsi="Cambria" w:cs="Times New Roman"/>
          <w:b/>
          <w:bCs/>
          <w:color w:val="355E8E"/>
          <w:lang w:eastAsia="en-GB"/>
        </w:rPr>
        <w:t xml:space="preserve">2. Run the hierarchical clustering on above heart disease dataset, and answer the following questions </w:t>
      </w:r>
    </w:p>
    <w:p w14:paraId="1D2CD9C3" w14:textId="1BA17416" w:rsidR="00781E88" w:rsidRPr="00781E88" w:rsidRDefault="00781E88" w:rsidP="00781E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>Show the clustering results in</w:t>
      </w:r>
      <w:r w:rsidR="00060577">
        <w:rPr>
          <w:rFonts w:ascii="Calibri" w:eastAsia="Times New Roman" w:hAnsi="Calibri" w:cs="Calibri"/>
          <w:sz w:val="22"/>
          <w:szCs w:val="22"/>
          <w:lang w:eastAsia="en-GB"/>
        </w:rPr>
        <w:t xml:space="preserve"> a</w:t>
      </w: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 tree structure</w:t>
      </w:r>
      <w:r w:rsidR="00060577">
        <w:rPr>
          <w:rFonts w:ascii="Calibri" w:eastAsia="Times New Roman" w:hAnsi="Calibri" w:cs="Calibri"/>
          <w:sz w:val="22"/>
          <w:szCs w:val="22"/>
          <w:lang w:eastAsia="en-GB"/>
        </w:rPr>
        <w:t xml:space="preserve"> and provide reasoning for the optimal number of clusters</w:t>
      </w:r>
    </w:p>
    <w:p w14:paraId="5CAAD3AC" w14:textId="41120E09" w:rsidR="00781E88" w:rsidRPr="00781E88" w:rsidRDefault="00781E88" w:rsidP="00781E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>Describe the link method you used</w:t>
      </w:r>
      <w:r w:rsidR="007A3305">
        <w:rPr>
          <w:rFonts w:ascii="Calibri" w:eastAsia="Times New Roman" w:hAnsi="Calibri" w:cs="Calibri"/>
          <w:sz w:val="22"/>
          <w:szCs w:val="22"/>
          <w:lang w:eastAsia="en-GB"/>
        </w:rPr>
        <w:t>.</w:t>
      </w:r>
    </w:p>
    <w:p w14:paraId="2087526A" w14:textId="4C3F8827" w:rsidR="00781E88" w:rsidRPr="00781E88" w:rsidRDefault="00781E88" w:rsidP="00781E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781E88">
        <w:rPr>
          <w:rFonts w:ascii="Calibri" w:eastAsia="Times New Roman" w:hAnsi="Calibri" w:cs="Calibri"/>
          <w:sz w:val="22"/>
          <w:szCs w:val="22"/>
          <w:lang w:eastAsia="en-GB"/>
        </w:rPr>
        <w:t xml:space="preserve">What are the strengths and limitations of this link method in hierarchical clustering? </w:t>
      </w:r>
    </w:p>
    <w:p w14:paraId="70073E32" w14:textId="77777777" w:rsidR="00D4400B" w:rsidRDefault="00D4400B"/>
    <w:sectPr w:rsidR="00D4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94A"/>
    <w:multiLevelType w:val="multilevel"/>
    <w:tmpl w:val="BE02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2E3"/>
    <w:multiLevelType w:val="multilevel"/>
    <w:tmpl w:val="FE78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88"/>
    <w:rsid w:val="000116DB"/>
    <w:rsid w:val="00060577"/>
    <w:rsid w:val="000D7BDA"/>
    <w:rsid w:val="00110719"/>
    <w:rsid w:val="00287A25"/>
    <w:rsid w:val="00330B5E"/>
    <w:rsid w:val="003E07E9"/>
    <w:rsid w:val="00640A98"/>
    <w:rsid w:val="00781E88"/>
    <w:rsid w:val="007A3305"/>
    <w:rsid w:val="007F4779"/>
    <w:rsid w:val="007F5B8F"/>
    <w:rsid w:val="007F68F2"/>
    <w:rsid w:val="00B0523D"/>
    <w:rsid w:val="00C15BD3"/>
    <w:rsid w:val="00D4400B"/>
    <w:rsid w:val="00D93B26"/>
    <w:rsid w:val="00F1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74BB"/>
  <w15:chartTrackingRefBased/>
  <w15:docId w15:val="{07E7A5EA-D98C-7F4B-926C-932DDD5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E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extlayer--absolute">
    <w:name w:val="textlayer--absolute"/>
    <w:basedOn w:val="DefaultParagraphFont"/>
    <w:rsid w:val="000D7BDA"/>
  </w:style>
  <w:style w:type="paragraph" w:styleId="ListParagraph">
    <w:name w:val="List Paragraph"/>
    <w:basedOn w:val="Normal"/>
    <w:uiPriority w:val="34"/>
    <w:qFormat/>
    <w:rsid w:val="00C1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5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Lacey</dc:creator>
  <cp:keywords/>
  <dc:description/>
  <cp:lastModifiedBy>DOWNIE S. (2131572)</cp:lastModifiedBy>
  <cp:revision>4</cp:revision>
  <dcterms:created xsi:type="dcterms:W3CDTF">2022-01-28T14:02:00Z</dcterms:created>
  <dcterms:modified xsi:type="dcterms:W3CDTF">2022-02-22T11:12:00Z</dcterms:modified>
</cp:coreProperties>
</file>