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57BFB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如果两次实验中同一个队列里的</w:t>
      </w:r>
      <w:r>
        <w:rPr>
          <w:rFonts w:ascii="宋体" w:hAnsi="宋体" w:eastAsia="宋体" w:cs="宋体"/>
          <w:b/>
          <w:bCs/>
          <w:sz w:val="24"/>
          <w:szCs w:val="24"/>
        </w:rPr>
        <w:t>消息顺序</w:t>
      </w:r>
      <w:r>
        <w:rPr>
          <w:rFonts w:ascii="宋体" w:hAnsi="宋体" w:eastAsia="宋体" w:cs="宋体"/>
          <w:sz w:val="24"/>
          <w:szCs w:val="24"/>
        </w:rPr>
        <w:t>不同，那么完全相同的schedule可能投递不同消息，后续系统行为和 TLC 覆盖结果也会不同。</w:t>
      </w:r>
      <w:r>
        <w:rPr>
          <w:rStyle w:val="4"/>
          <w:rFonts w:ascii="宋体" w:hAnsi="宋体" w:eastAsia="宋体" w:cs="宋体"/>
          <w:sz w:val="24"/>
          <w:szCs w:val="24"/>
        </w:rPr>
        <w:t>schedule</w:t>
      </w:r>
      <w:r>
        <w:rPr>
          <w:rFonts w:ascii="宋体" w:hAnsi="宋体" w:eastAsia="宋体" w:cs="宋体"/>
          <w:sz w:val="24"/>
          <w:szCs w:val="24"/>
        </w:rPr>
        <w:t>设计本质上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</w:t>
      </w:r>
      <w:r>
        <w:rPr>
          <w:rFonts w:ascii="宋体" w:hAnsi="宋体" w:eastAsia="宋体" w:cs="宋体"/>
          <w:sz w:val="24"/>
          <w:szCs w:val="24"/>
        </w:rPr>
        <w:t xml:space="preserve">从 </w:t>
      </w:r>
      <w:r>
        <w:rPr>
          <w:rStyle w:val="4"/>
          <w:rFonts w:ascii="宋体" w:hAnsi="宋体" w:eastAsia="宋体" w:cs="宋体"/>
          <w:sz w:val="24"/>
          <w:szCs w:val="24"/>
        </w:rPr>
        <w:t>from -&gt; to</w:t>
      </w:r>
      <w:r>
        <w:rPr>
          <w:rFonts w:ascii="宋体" w:hAnsi="宋体" w:eastAsia="宋体" w:cs="宋体"/>
          <w:sz w:val="24"/>
          <w:szCs w:val="24"/>
        </w:rPr>
        <w:t xml:space="preserve"> 这条队列里 FIFO 取前</w:t>
      </w:r>
      <w:r>
        <w:rPr>
          <w:rStyle w:val="4"/>
          <w:rFonts w:ascii="宋体" w:hAnsi="宋体" w:eastAsia="宋体" w:cs="宋体"/>
          <w:sz w:val="24"/>
          <w:szCs w:val="24"/>
        </w:rPr>
        <w:t>maxMessages</w:t>
      </w:r>
      <w:r>
        <w:rPr>
          <w:rFonts w:ascii="宋体" w:hAnsi="宋体" w:eastAsia="宋体" w:cs="宋体"/>
          <w:sz w:val="24"/>
          <w:szCs w:val="24"/>
        </w:rPr>
        <w:t>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ascii="宋体" w:hAnsi="宋体" w:eastAsia="宋体" w:cs="宋体"/>
          <w:sz w:val="24"/>
          <w:szCs w:val="24"/>
        </w:rPr>
        <w:t>没有记录“具体投递哪一条消息”。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但由于队列是基于from+to的，所以出现概率比较小。</w:t>
      </w:r>
    </w:p>
    <w:p w14:paraId="61BBDAE1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系统目前只支持不同from-to队列之间消息的重排乱序，同一from-to队列内的消息顺序是无法改变的；另外系统没有显式的drop message，只能通过不再投递某个from-to队列内消息的方法使整个队列内消息被drop。</w:t>
      </w:r>
    </w:p>
    <w:p w14:paraId="3E014A2A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Mimic trace相当于是模型要复现的一串执行序列，但是如果trace长度不等于config要求的step数量（一次fuzz的固定配置），如果更短则会执行完后引入随机step，如果更长则执行到要求数量便停止。</w:t>
      </w:r>
      <w:bookmarkStart w:id="0" w:name="_GoBack"/>
      <w:bookmarkEnd w:id="0"/>
    </w:p>
    <w:p w14:paraId="341D3D3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D6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2026-07-08T01:25:35Z</dcterms:created>
  <dc:creator>Admin</dc:creator>
  <cp:lastModifiedBy>杜宇欣</cp:lastModifiedBy>
  <dcterms:modified xsi:type="dcterms:W3CDTF">2026-07-08T07:49:56Z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eyJoZGlkIjoiMTU1MmI1Y2VhNGZmMjEyYjgzODY1M2NhM2Q5ODkyYjIiLCJ1c2VySWQiOiIxNTg4NDU0NTA2In0=</vt:lpwstr>
  </property>
  <property fmtid="{D5CDD505-2E9C-101B-9397-08002B2CF9AE}" pid="4" name="ICV">
    <vt:lpwstr>86F1C8C5837F4BBB848B2C45CF7325F8_12</vt:lpwstr>
  </property>
</Properties>
</file>