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零售行业销售情况分析与利润率预测</w:t>
      </w:r>
    </w:p>
    <w:p>
      <w:pPr>
        <w:jc w:val="center"/>
        <w:rPr>
          <w:rFonts w:hint="default"/>
          <w:sz w:val="24"/>
          <w:szCs w:val="24"/>
          <w:lang w:val="en-US" w:eastAsia="zh-CN"/>
        </w:rPr>
      </w:pPr>
      <w:r>
        <w:rPr>
          <w:rFonts w:hint="eastAsia"/>
          <w:sz w:val="24"/>
          <w:szCs w:val="24"/>
          <w:lang w:val="en-US" w:eastAsia="zh-CN"/>
        </w:rPr>
        <w:t>20300750093 于可欣</w:t>
      </w:r>
    </w:p>
    <w:p>
      <w:pPr>
        <w:ind w:firstLine="420" w:firstLineChars="0"/>
        <w:jc w:val="both"/>
        <w:rPr>
          <w:rFonts w:hint="default"/>
          <w:lang w:val="en-US" w:eastAsia="zh-CN"/>
        </w:rPr>
      </w:pPr>
      <w:r>
        <w:rPr>
          <w:rFonts w:hint="default"/>
          <w:lang w:val="en-US" w:eastAsia="zh-CN"/>
        </w:rPr>
        <w:t>随着全球经济的不断演变和科技的发展，零售行业</w:t>
      </w:r>
      <w:r>
        <w:rPr>
          <w:rFonts w:hint="eastAsia"/>
          <w:lang w:val="en-US" w:eastAsia="zh-CN"/>
        </w:rPr>
        <w:t>作为</w:t>
      </w:r>
      <w:r>
        <w:rPr>
          <w:rFonts w:hint="default"/>
          <w:lang w:val="en-US" w:eastAsia="zh-CN"/>
        </w:rPr>
        <w:t>经济的重要组成部分</w:t>
      </w:r>
      <w:r>
        <w:rPr>
          <w:rFonts w:hint="eastAsia"/>
          <w:lang w:val="en-US" w:eastAsia="zh-CN"/>
        </w:rPr>
        <w:t>之一</w:t>
      </w:r>
      <w:r>
        <w:rPr>
          <w:rFonts w:hint="default"/>
          <w:lang w:val="en-US" w:eastAsia="zh-CN"/>
        </w:rPr>
        <w:t>，</w:t>
      </w:r>
      <w:r>
        <w:rPr>
          <w:rFonts w:hint="eastAsia"/>
          <w:lang w:val="en-US" w:eastAsia="zh-CN"/>
        </w:rPr>
        <w:t>逐渐成为</w:t>
      </w:r>
      <w:r>
        <w:rPr>
          <w:rFonts w:hint="default"/>
          <w:lang w:val="en-US" w:eastAsia="zh-CN"/>
        </w:rPr>
        <w:t>连接生产者与消费者的</w:t>
      </w:r>
      <w:r>
        <w:rPr>
          <w:rFonts w:hint="eastAsia"/>
          <w:lang w:val="en-US" w:eastAsia="zh-CN"/>
        </w:rPr>
        <w:t>重要</w:t>
      </w:r>
      <w:r>
        <w:rPr>
          <w:rFonts w:hint="default"/>
          <w:lang w:val="en-US" w:eastAsia="zh-CN"/>
        </w:rPr>
        <w:t>纽带角色。在</w:t>
      </w:r>
      <w:r>
        <w:rPr>
          <w:rFonts w:hint="eastAsia"/>
          <w:lang w:val="en-US" w:eastAsia="zh-CN"/>
        </w:rPr>
        <w:t>当下</w:t>
      </w:r>
      <w:r>
        <w:rPr>
          <w:rFonts w:hint="default"/>
          <w:lang w:val="en-US" w:eastAsia="zh-CN"/>
        </w:rPr>
        <w:t>竞争激烈的环境中，零售商不仅需要应对日益复杂的市场需求，还需要有效地</w:t>
      </w:r>
      <w:r>
        <w:rPr>
          <w:rFonts w:hint="eastAsia"/>
          <w:lang w:val="en-US" w:eastAsia="zh-CN"/>
        </w:rPr>
        <w:t>评估商品的利润与其影响因素，从而更好地适应市场需求，将利润最大化</w:t>
      </w:r>
      <w:r>
        <w:rPr>
          <w:rFonts w:hint="default"/>
          <w:lang w:val="en-US" w:eastAsia="zh-CN"/>
        </w:rPr>
        <w:t>。</w:t>
      </w:r>
    </w:p>
    <w:p>
      <w:pPr>
        <w:ind w:firstLine="420" w:firstLineChars="0"/>
        <w:jc w:val="both"/>
        <w:rPr>
          <w:rFonts w:hint="default"/>
          <w:lang w:val="en-US" w:eastAsia="zh-CN"/>
        </w:rPr>
      </w:pPr>
      <w:r>
        <w:rPr>
          <w:rFonts w:hint="default"/>
          <w:lang w:val="en-US" w:eastAsia="zh-CN"/>
        </w:rPr>
        <w:t>利润率</w:t>
      </w:r>
      <w:r>
        <w:rPr>
          <w:rFonts w:hint="eastAsia"/>
          <w:lang w:val="en-US" w:eastAsia="zh-CN"/>
        </w:rPr>
        <w:t>作为</w:t>
      </w:r>
      <w:r>
        <w:rPr>
          <w:rFonts w:hint="default"/>
          <w:lang w:val="en-US" w:eastAsia="zh-CN"/>
        </w:rPr>
        <w:t>零售业经济状况的关键指标之一，直接关系到</w:t>
      </w:r>
      <w:r>
        <w:rPr>
          <w:rFonts w:hint="eastAsia"/>
          <w:lang w:val="en-US" w:eastAsia="zh-CN"/>
        </w:rPr>
        <w:t>商品本身</w:t>
      </w:r>
      <w:r>
        <w:rPr>
          <w:rFonts w:hint="default"/>
          <w:lang w:val="en-US" w:eastAsia="zh-CN"/>
        </w:rPr>
        <w:t>的盈利能力。</w:t>
      </w:r>
      <w:r>
        <w:rPr>
          <w:rFonts w:hint="eastAsia"/>
          <w:lang w:val="en-US" w:eastAsia="zh-CN"/>
        </w:rPr>
        <w:t>相比于销售额、销售量，利润率适用于不同性质企业的利润分析，可以应用于到来自不同规模企业的商品分析。同时，不同于销售额和利润数值会随着某个大订单发生剧变的特点，利润率对与已有数据是否是全面的这一事实依赖较小。无论是有多个订单记录还是仅有一个大订单记录，商品的利润率仍然是客观有效的，鲁棒性明显优于其他指标。</w:t>
      </w:r>
    </w:p>
    <w:p>
      <w:pPr>
        <w:ind w:firstLine="420" w:firstLineChars="0"/>
        <w:jc w:val="both"/>
        <w:rPr>
          <w:rFonts w:hint="default"/>
          <w:lang w:val="en-US" w:eastAsia="zh-CN"/>
        </w:rPr>
      </w:pPr>
      <w:r>
        <w:rPr>
          <w:rFonts w:hint="default"/>
          <w:lang w:val="en-US" w:eastAsia="zh-CN"/>
        </w:rPr>
        <w:t>然而，传统的利润率分析方法往往</w:t>
      </w:r>
      <w:r>
        <w:rPr>
          <w:rFonts w:hint="eastAsia"/>
          <w:lang w:val="en-US" w:eastAsia="zh-CN"/>
        </w:rPr>
        <w:t>无法全面利用已知信息，综合分析影响因素</w:t>
      </w:r>
      <w:r>
        <w:rPr>
          <w:rFonts w:hint="default"/>
          <w:lang w:val="en-US" w:eastAsia="zh-CN"/>
        </w:rPr>
        <w:t>，这促使</w:t>
      </w:r>
      <w:r>
        <w:rPr>
          <w:rFonts w:hint="eastAsia"/>
          <w:lang w:val="en-US" w:eastAsia="zh-CN"/>
        </w:rPr>
        <w:t>零售商</w:t>
      </w:r>
      <w:r>
        <w:rPr>
          <w:rFonts w:hint="default"/>
          <w:lang w:val="en-US" w:eastAsia="zh-CN"/>
        </w:rPr>
        <w:t>寻求更为精确、高效的分析手段。在此背景下，机器学习技术</w:t>
      </w:r>
      <w:r>
        <w:rPr>
          <w:rFonts w:hint="eastAsia"/>
          <w:lang w:val="en-US" w:eastAsia="zh-CN"/>
        </w:rPr>
        <w:t>成为了分析行业走势和利润率预测的不二之选。</w:t>
      </w:r>
    </w:p>
    <w:p>
      <w:pPr>
        <w:ind w:firstLine="420" w:firstLineChars="0"/>
        <w:jc w:val="both"/>
        <w:rPr>
          <w:rFonts w:hint="default"/>
          <w:lang w:val="en-US" w:eastAsia="zh-CN"/>
        </w:rPr>
      </w:pPr>
      <w:r>
        <w:rPr>
          <w:rFonts w:hint="eastAsia"/>
          <w:lang w:val="en-US" w:eastAsia="zh-CN"/>
        </w:rPr>
        <w:t>本分析报告将基于已有商品订单记录数据集，首先通过订单基本特征的分析与可视化，深入了解零售行业的销售情况。同时，本报告将基于行业走势呈现出的特征，对商品进行有针对性的特征提取与预处理，并综合所有特征对于特定商品的利润率进行预测。</w:t>
      </w:r>
    </w:p>
    <w:p>
      <w:pPr>
        <w:jc w:val="center"/>
        <w:rPr>
          <w:rFonts w:hint="default"/>
          <w:lang w:val="en-US" w:eastAsia="zh-CN"/>
        </w:rPr>
      </w:pPr>
    </w:p>
    <w:p>
      <w:pPr>
        <w:numPr>
          <w:ilvl w:val="0"/>
          <w:numId w:val="1"/>
        </w:numPr>
        <w:jc w:val="left"/>
        <w:rPr>
          <w:rFonts w:hint="eastAsia"/>
          <w:b/>
          <w:bCs/>
          <w:lang w:val="en-US" w:eastAsia="zh-CN"/>
        </w:rPr>
      </w:pPr>
      <w:r>
        <w:rPr>
          <w:rFonts w:hint="eastAsia"/>
          <w:b/>
          <w:bCs/>
          <w:lang w:val="en-US" w:eastAsia="zh-CN"/>
        </w:rPr>
        <w:t>零售行业的市场偏好分析</w:t>
      </w:r>
    </w:p>
    <w:p>
      <w:pPr>
        <w:widowControl w:val="0"/>
        <w:numPr>
          <w:ilvl w:val="0"/>
          <w:numId w:val="0"/>
        </w:numPr>
        <w:ind w:firstLine="420" w:firstLineChars="0"/>
        <w:jc w:val="left"/>
        <w:rPr>
          <w:rFonts w:hint="eastAsia"/>
          <w:lang w:val="en-US" w:eastAsia="zh-CN"/>
        </w:rPr>
      </w:pPr>
      <w:r>
        <w:rPr>
          <w:rFonts w:hint="eastAsia"/>
          <w:lang w:val="en-US" w:eastAsia="zh-CN"/>
        </w:rPr>
        <w:t>在深入探讨机器学习方法对零售行业利润率的影响之前，本分析报告首先对数据集中未处理的特征进行简要的统计和可视化分析。通过对于数据集整体的粗略分析，本报告旨在了解市场对于零售商品的偏好，进而发掘影响商品利润率的潜在特征，为后续的分析提供基础。</w:t>
      </w:r>
    </w:p>
    <w:p>
      <w:pPr>
        <w:widowControl w:val="0"/>
        <w:numPr>
          <w:ilvl w:val="0"/>
          <w:numId w:val="0"/>
        </w:numPr>
        <w:ind w:firstLine="420" w:firstLineChars="0"/>
        <w:jc w:val="left"/>
        <w:rPr>
          <w:rFonts w:hint="eastAsia"/>
          <w:lang w:val="en-US" w:eastAsia="zh-CN"/>
        </w:rPr>
      </w:pPr>
      <w:r>
        <w:rPr>
          <w:rFonts w:hint="eastAsia"/>
          <w:lang w:val="en-US" w:eastAsia="zh-CN"/>
        </w:rPr>
        <w:t>数据集“超市</w:t>
      </w:r>
      <w:r>
        <w:rPr>
          <w:rFonts w:hint="default"/>
          <w:lang w:val="en-US" w:eastAsia="zh-CN"/>
        </w:rPr>
        <w:t>.csv</w:t>
      </w:r>
      <w:r>
        <w:rPr>
          <w:rFonts w:hint="eastAsia"/>
          <w:lang w:val="en-US" w:eastAsia="zh-CN"/>
        </w:rPr>
        <w:t>”以订单为单位记录销售数据，每条数据包含商品属性，用户属性，邮寄属性，利润属性四部分特征（具体特征如下表）。其中，商品属性中的商品类别和用户属性中的地域特征、用户类别有着较为明确的语义含义，且为市场偏好的直接反映，所以本部分主要针对这三个特征展开分析。</w:t>
      </w:r>
    </w:p>
    <w:p>
      <w:pPr>
        <w:widowControl w:val="0"/>
        <w:numPr>
          <w:ilvl w:val="0"/>
          <w:numId w:val="0"/>
        </w:numPr>
        <w:ind w:firstLine="420" w:firstLineChars="0"/>
        <w:jc w:val="left"/>
        <w:rPr>
          <w:rFonts w:hint="eastAsia"/>
          <w:lang w:val="en-US" w:eastAsia="zh-CN"/>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2167"/>
        <w:gridCol w:w="3905"/>
      </w:tblGrid>
      <w:tr>
        <w:trPr>
          <w:trHeight w:val="519" w:hRule="atLeast"/>
          <w:jc w:val="center"/>
        </w:trPr>
        <w:tc>
          <w:tcPr>
            <w:tcW w:w="1153" w:type="dxa"/>
            <w:vMerge w:val="restart"/>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商品属性</w:t>
            </w: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制造商</w:t>
            </w:r>
          </w:p>
        </w:tc>
        <w:tc>
          <w:tcPr>
            <w:tcW w:w="3905"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品牌名为组合字符串，没有明确语义含义</w:t>
            </w:r>
          </w:p>
        </w:tc>
      </w:tr>
      <w:tr>
        <w:trPr>
          <w:trHeight w:val="519" w:hRule="atLeast"/>
          <w:jc w:val="center"/>
        </w:trPr>
        <w:tc>
          <w:tcPr>
            <w:tcW w:w="1153" w:type="dxa"/>
            <w:vMerge w:val="continue"/>
            <w:vAlign w:val="center"/>
          </w:tcPr>
          <w:p>
            <w:pPr>
              <w:widowControl w:val="0"/>
              <w:numPr>
                <w:ilvl w:val="0"/>
                <w:numId w:val="0"/>
              </w:numPr>
              <w:jc w:val="center"/>
              <w:rPr>
                <w:rFonts w:hint="eastAsia"/>
                <w:sz w:val="15"/>
                <w:szCs w:val="15"/>
                <w:vertAlign w:val="baseline"/>
                <w:lang w:val="en-US" w:eastAsia="zh-CN"/>
              </w:rPr>
            </w:pP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产品名</w:t>
            </w:r>
          </w:p>
        </w:tc>
        <w:tc>
          <w:tcPr>
            <w:tcW w:w="3905"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产品名为组合字符串，没有明确语义含义</w:t>
            </w:r>
          </w:p>
        </w:tc>
      </w:tr>
      <w:tr>
        <w:trPr>
          <w:trHeight w:val="519" w:hRule="atLeast"/>
          <w:jc w:val="center"/>
        </w:trPr>
        <w:tc>
          <w:tcPr>
            <w:tcW w:w="1153" w:type="dxa"/>
            <w:vMerge w:val="continue"/>
            <w:vAlign w:val="center"/>
          </w:tcPr>
          <w:p>
            <w:pPr>
              <w:widowControl w:val="0"/>
              <w:numPr>
                <w:ilvl w:val="0"/>
                <w:numId w:val="0"/>
              </w:numPr>
              <w:jc w:val="center"/>
              <w:rPr>
                <w:rFonts w:hint="default"/>
                <w:sz w:val="15"/>
                <w:szCs w:val="15"/>
                <w:vertAlign w:val="baseline"/>
                <w:lang w:val="en-US" w:eastAsia="zh-CN"/>
              </w:rPr>
            </w:pP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b/>
                <w:bCs/>
                <w:sz w:val="15"/>
                <w:szCs w:val="15"/>
                <w:vertAlign w:val="baseline"/>
                <w:lang w:val="en-US" w:eastAsia="zh-CN"/>
              </w:rPr>
              <w:t>类别、子类别</w:t>
            </w:r>
          </w:p>
        </w:tc>
        <w:tc>
          <w:tcPr>
            <w:tcW w:w="3905"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可反映市场对于类别的偏好，有明确语义含义</w:t>
            </w:r>
          </w:p>
        </w:tc>
      </w:tr>
      <w:tr>
        <w:trPr>
          <w:trHeight w:val="519" w:hRule="atLeast"/>
          <w:jc w:val="center"/>
        </w:trPr>
        <w:tc>
          <w:tcPr>
            <w:tcW w:w="1153" w:type="dxa"/>
            <w:vMerge w:val="restart"/>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用户属性</w:t>
            </w: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b/>
                <w:bCs/>
                <w:sz w:val="15"/>
                <w:szCs w:val="15"/>
                <w:vertAlign w:val="baseline"/>
                <w:lang w:val="en-US" w:eastAsia="zh-CN"/>
              </w:rPr>
              <w:t>国家、地区、省/自治区、城市</w:t>
            </w:r>
          </w:p>
        </w:tc>
        <w:tc>
          <w:tcPr>
            <w:tcW w:w="3905"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可反映不同地域市场对于商品的偏好，有明确语义含义</w:t>
            </w:r>
          </w:p>
        </w:tc>
      </w:tr>
      <w:tr>
        <w:trPr>
          <w:trHeight w:val="519" w:hRule="atLeast"/>
          <w:jc w:val="center"/>
        </w:trPr>
        <w:tc>
          <w:tcPr>
            <w:tcW w:w="1153" w:type="dxa"/>
            <w:vMerge w:val="continue"/>
            <w:vAlign w:val="center"/>
          </w:tcPr>
          <w:p>
            <w:pPr>
              <w:widowControl w:val="0"/>
              <w:numPr>
                <w:ilvl w:val="0"/>
                <w:numId w:val="0"/>
              </w:numPr>
              <w:jc w:val="center"/>
              <w:rPr>
                <w:rFonts w:hint="default"/>
                <w:sz w:val="15"/>
                <w:szCs w:val="15"/>
                <w:vertAlign w:val="baseline"/>
                <w:lang w:val="en-US" w:eastAsia="zh-CN"/>
              </w:rPr>
            </w:pP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b/>
                <w:bCs/>
                <w:sz w:val="15"/>
                <w:szCs w:val="15"/>
                <w:vertAlign w:val="baseline"/>
                <w:lang w:val="en-US" w:eastAsia="zh-CN"/>
              </w:rPr>
              <w:t>细分</w:t>
            </w:r>
          </w:p>
        </w:tc>
        <w:tc>
          <w:tcPr>
            <w:tcW w:w="3905" w:type="dxa"/>
            <w:vAlign w:val="center"/>
          </w:tcPr>
          <w:p>
            <w:pPr>
              <w:widowControl w:val="0"/>
              <w:numPr>
                <w:ilvl w:val="0"/>
                <w:numId w:val="0"/>
              </w:numPr>
              <w:jc w:val="center"/>
              <w:rPr>
                <w:rFonts w:hint="eastAsia"/>
                <w:sz w:val="15"/>
                <w:szCs w:val="15"/>
                <w:vertAlign w:val="baseline"/>
                <w:lang w:val="en-US" w:eastAsia="zh-CN"/>
              </w:rPr>
            </w:pPr>
            <w:r>
              <w:rPr>
                <w:rFonts w:hint="eastAsia"/>
                <w:sz w:val="15"/>
                <w:szCs w:val="15"/>
                <w:vertAlign w:val="baseline"/>
                <w:lang w:val="en-US" w:eastAsia="zh-CN"/>
              </w:rPr>
              <w:t>可反映不同类别客户对于商品的偏好，有明确语义含义</w:t>
            </w:r>
          </w:p>
        </w:tc>
      </w:tr>
      <w:tr>
        <w:trPr>
          <w:trHeight w:val="519" w:hRule="atLeast"/>
          <w:jc w:val="center"/>
        </w:trPr>
        <w:tc>
          <w:tcPr>
            <w:tcW w:w="1153" w:type="dxa"/>
            <w:vMerge w:val="continue"/>
            <w:vAlign w:val="center"/>
          </w:tcPr>
          <w:p>
            <w:pPr>
              <w:widowControl w:val="0"/>
              <w:numPr>
                <w:ilvl w:val="0"/>
                <w:numId w:val="0"/>
              </w:numPr>
              <w:jc w:val="center"/>
              <w:rPr>
                <w:rFonts w:hint="default"/>
                <w:sz w:val="15"/>
                <w:szCs w:val="15"/>
                <w:vertAlign w:val="baseline"/>
                <w:lang w:val="en-US" w:eastAsia="zh-CN"/>
              </w:rPr>
            </w:pP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客户名称</w:t>
            </w:r>
          </w:p>
        </w:tc>
        <w:tc>
          <w:tcPr>
            <w:tcW w:w="3905"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客户名为组合字符串，没有明确语义含义</w:t>
            </w:r>
          </w:p>
        </w:tc>
      </w:tr>
      <w:tr>
        <w:trPr>
          <w:trHeight w:val="264" w:hRule="atLeast"/>
          <w:jc w:val="center"/>
        </w:trPr>
        <w:tc>
          <w:tcPr>
            <w:tcW w:w="1153" w:type="dxa"/>
            <w:vMerge w:val="restart"/>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邮寄属性</w:t>
            </w: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邮寄方式</w:t>
            </w:r>
          </w:p>
        </w:tc>
        <w:tc>
          <w:tcPr>
            <w:tcW w:w="3905" w:type="dxa"/>
            <w:vMerge w:val="restart"/>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为订单产生后的客观事实，由商家决定，无法反映偏好</w:t>
            </w:r>
          </w:p>
        </w:tc>
      </w:tr>
      <w:tr>
        <w:trPr>
          <w:trHeight w:val="264" w:hRule="atLeast"/>
          <w:jc w:val="center"/>
        </w:trPr>
        <w:tc>
          <w:tcPr>
            <w:tcW w:w="1153" w:type="dxa"/>
            <w:vMerge w:val="continue"/>
            <w:vAlign w:val="center"/>
          </w:tcPr>
          <w:p>
            <w:pPr>
              <w:widowControl w:val="0"/>
              <w:numPr>
                <w:ilvl w:val="0"/>
                <w:numId w:val="0"/>
              </w:numPr>
              <w:jc w:val="center"/>
              <w:rPr>
                <w:rFonts w:hint="default"/>
                <w:sz w:val="15"/>
                <w:szCs w:val="15"/>
                <w:vertAlign w:val="baseline"/>
                <w:lang w:val="en-US" w:eastAsia="zh-CN"/>
              </w:rPr>
            </w:pP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订单日期</w:t>
            </w:r>
          </w:p>
        </w:tc>
        <w:tc>
          <w:tcPr>
            <w:tcW w:w="3905" w:type="dxa"/>
            <w:vMerge w:val="continue"/>
            <w:vAlign w:val="center"/>
          </w:tcPr>
          <w:p>
            <w:pPr>
              <w:widowControl w:val="0"/>
              <w:numPr>
                <w:ilvl w:val="0"/>
                <w:numId w:val="0"/>
              </w:numPr>
              <w:jc w:val="center"/>
              <w:rPr>
                <w:rFonts w:hint="eastAsia"/>
                <w:sz w:val="15"/>
                <w:szCs w:val="15"/>
                <w:vertAlign w:val="baseline"/>
                <w:lang w:val="en-US" w:eastAsia="zh-CN"/>
              </w:rPr>
            </w:pPr>
          </w:p>
        </w:tc>
      </w:tr>
      <w:tr>
        <w:trPr>
          <w:trHeight w:val="264" w:hRule="atLeast"/>
          <w:jc w:val="center"/>
        </w:trPr>
        <w:tc>
          <w:tcPr>
            <w:tcW w:w="1153" w:type="dxa"/>
            <w:vMerge w:val="continue"/>
            <w:vAlign w:val="center"/>
          </w:tcPr>
          <w:p>
            <w:pPr>
              <w:widowControl w:val="0"/>
              <w:numPr>
                <w:ilvl w:val="0"/>
                <w:numId w:val="0"/>
              </w:numPr>
              <w:jc w:val="center"/>
              <w:rPr>
                <w:rFonts w:hint="default"/>
                <w:sz w:val="15"/>
                <w:szCs w:val="15"/>
                <w:vertAlign w:val="baseline"/>
                <w:lang w:val="en-US" w:eastAsia="zh-CN"/>
              </w:rPr>
            </w:pP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发货日期</w:t>
            </w:r>
          </w:p>
        </w:tc>
        <w:tc>
          <w:tcPr>
            <w:tcW w:w="3905" w:type="dxa"/>
            <w:vMerge w:val="continue"/>
            <w:vAlign w:val="center"/>
          </w:tcPr>
          <w:p>
            <w:pPr>
              <w:widowControl w:val="0"/>
              <w:numPr>
                <w:ilvl w:val="0"/>
                <w:numId w:val="0"/>
              </w:numPr>
              <w:jc w:val="center"/>
              <w:rPr>
                <w:rFonts w:hint="eastAsia"/>
                <w:sz w:val="15"/>
                <w:szCs w:val="15"/>
                <w:vertAlign w:val="baseline"/>
                <w:lang w:val="en-US" w:eastAsia="zh-CN"/>
              </w:rPr>
            </w:pPr>
          </w:p>
        </w:tc>
      </w:tr>
      <w:tr>
        <w:trPr>
          <w:trHeight w:val="264" w:hRule="atLeast"/>
          <w:jc w:val="center"/>
        </w:trPr>
        <w:tc>
          <w:tcPr>
            <w:tcW w:w="1153" w:type="dxa"/>
            <w:vMerge w:val="restart"/>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利润属性</w:t>
            </w: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销售额、利润</w:t>
            </w:r>
          </w:p>
        </w:tc>
        <w:tc>
          <w:tcPr>
            <w:tcW w:w="3905"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不反映偏好，累加统计有意义</w:t>
            </w:r>
          </w:p>
        </w:tc>
      </w:tr>
      <w:tr>
        <w:trPr>
          <w:trHeight w:val="264" w:hRule="atLeast"/>
          <w:jc w:val="center"/>
        </w:trPr>
        <w:tc>
          <w:tcPr>
            <w:tcW w:w="1153" w:type="dxa"/>
            <w:vMerge w:val="continue"/>
            <w:vAlign w:val="center"/>
          </w:tcPr>
          <w:p>
            <w:pPr>
              <w:widowControl w:val="0"/>
              <w:numPr>
                <w:ilvl w:val="0"/>
                <w:numId w:val="0"/>
              </w:numPr>
              <w:jc w:val="center"/>
              <w:rPr>
                <w:rFonts w:hint="eastAsia"/>
                <w:sz w:val="15"/>
                <w:szCs w:val="15"/>
                <w:vertAlign w:val="baseline"/>
                <w:lang w:val="en-US" w:eastAsia="zh-CN"/>
              </w:rPr>
            </w:pP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数量</w:t>
            </w:r>
          </w:p>
        </w:tc>
        <w:tc>
          <w:tcPr>
            <w:tcW w:w="3905" w:type="dxa"/>
            <w:vAlign w:val="center"/>
          </w:tcPr>
          <w:p>
            <w:pPr>
              <w:widowControl w:val="0"/>
              <w:numPr>
                <w:ilvl w:val="0"/>
                <w:numId w:val="0"/>
              </w:numPr>
              <w:jc w:val="center"/>
              <w:rPr>
                <w:rFonts w:hint="eastAsia"/>
                <w:sz w:val="15"/>
                <w:szCs w:val="15"/>
                <w:vertAlign w:val="baseline"/>
                <w:lang w:val="en-US" w:eastAsia="zh-CN"/>
              </w:rPr>
            </w:pPr>
            <w:r>
              <w:rPr>
                <w:rFonts w:hint="eastAsia"/>
                <w:sz w:val="15"/>
                <w:szCs w:val="15"/>
                <w:vertAlign w:val="baseline"/>
                <w:lang w:val="en-US" w:eastAsia="zh-CN"/>
              </w:rPr>
              <w:t>不反映偏好，累加统计有意义</w:t>
            </w:r>
          </w:p>
        </w:tc>
      </w:tr>
      <w:tr>
        <w:trPr>
          <w:trHeight w:val="264" w:hRule="atLeast"/>
          <w:jc w:val="center"/>
        </w:trPr>
        <w:tc>
          <w:tcPr>
            <w:tcW w:w="1153" w:type="dxa"/>
            <w:vMerge w:val="continue"/>
            <w:vAlign w:val="center"/>
          </w:tcPr>
          <w:p>
            <w:pPr>
              <w:widowControl w:val="0"/>
              <w:numPr>
                <w:ilvl w:val="0"/>
                <w:numId w:val="0"/>
              </w:numPr>
              <w:jc w:val="center"/>
              <w:rPr>
                <w:rFonts w:hint="eastAsia"/>
                <w:sz w:val="15"/>
                <w:szCs w:val="15"/>
                <w:vertAlign w:val="baseline"/>
                <w:lang w:val="en-US" w:eastAsia="zh-CN"/>
              </w:rPr>
            </w:pPr>
          </w:p>
        </w:tc>
        <w:tc>
          <w:tcPr>
            <w:tcW w:w="2167" w:type="dxa"/>
            <w:vAlign w:val="center"/>
          </w:tcPr>
          <w:p>
            <w:pPr>
              <w:widowControl w:val="0"/>
              <w:numPr>
                <w:ilvl w:val="0"/>
                <w:numId w:val="0"/>
              </w:numPr>
              <w:jc w:val="center"/>
              <w:rPr>
                <w:rFonts w:hint="default"/>
                <w:sz w:val="15"/>
                <w:szCs w:val="15"/>
                <w:vertAlign w:val="baseline"/>
                <w:lang w:val="en-US" w:eastAsia="zh-CN"/>
              </w:rPr>
            </w:pPr>
            <w:r>
              <w:rPr>
                <w:rFonts w:hint="eastAsia"/>
                <w:sz w:val="15"/>
                <w:szCs w:val="15"/>
                <w:vertAlign w:val="baseline"/>
                <w:lang w:val="en-US" w:eastAsia="zh-CN"/>
              </w:rPr>
              <w:t>单价、折扣、利润率</w:t>
            </w:r>
          </w:p>
        </w:tc>
        <w:tc>
          <w:tcPr>
            <w:tcW w:w="3905" w:type="dxa"/>
            <w:vAlign w:val="center"/>
          </w:tcPr>
          <w:p>
            <w:pPr>
              <w:widowControl w:val="0"/>
              <w:numPr>
                <w:ilvl w:val="0"/>
                <w:numId w:val="0"/>
              </w:numPr>
              <w:jc w:val="center"/>
              <w:rPr>
                <w:rFonts w:hint="eastAsia"/>
                <w:sz w:val="15"/>
                <w:szCs w:val="15"/>
                <w:vertAlign w:val="baseline"/>
                <w:lang w:val="en-US" w:eastAsia="zh-CN"/>
              </w:rPr>
            </w:pPr>
            <w:r>
              <w:rPr>
                <w:rFonts w:hint="eastAsia"/>
                <w:sz w:val="15"/>
                <w:szCs w:val="15"/>
                <w:vertAlign w:val="baseline"/>
                <w:lang w:val="en-US" w:eastAsia="zh-CN"/>
              </w:rPr>
              <w:t>不反映偏好，累加统计无意义</w:t>
            </w:r>
          </w:p>
        </w:tc>
      </w:tr>
    </w:tbl>
    <w:p>
      <w:pPr>
        <w:widowControl w:val="0"/>
        <w:numPr>
          <w:ilvl w:val="0"/>
          <w:numId w:val="0"/>
        </w:numPr>
        <w:jc w:val="left"/>
        <w:rPr>
          <w:rFonts w:hint="default"/>
          <w:lang w:val="en-US" w:eastAsia="zh-CN"/>
        </w:rPr>
      </w:pPr>
    </w:p>
    <w:p>
      <w:pPr>
        <w:widowControl w:val="0"/>
        <w:numPr>
          <w:ilvl w:val="0"/>
          <w:numId w:val="2"/>
        </w:numPr>
        <w:jc w:val="left"/>
        <w:rPr>
          <w:rFonts w:hint="eastAsia"/>
          <w:b/>
          <w:bCs/>
          <w:lang w:val="en-US" w:eastAsia="zh-CN"/>
        </w:rPr>
      </w:pPr>
      <w:r>
        <w:rPr>
          <w:rFonts w:hint="eastAsia"/>
          <w:b/>
          <w:bCs/>
          <w:lang w:val="en-US" w:eastAsia="zh-CN"/>
        </w:rPr>
        <w:t>地域差异导致的利润与成交情况分析</w:t>
      </w:r>
    </w:p>
    <w:p>
      <w:pPr>
        <w:widowControl w:val="0"/>
        <w:numPr>
          <w:ilvl w:val="0"/>
          <w:numId w:val="0"/>
        </w:numPr>
        <w:ind w:firstLine="420" w:firstLineChars="0"/>
        <w:jc w:val="both"/>
        <w:rPr>
          <w:rFonts w:hint="default"/>
          <w:lang w:val="en-US" w:eastAsia="zh-CN"/>
        </w:rPr>
      </w:pPr>
      <w:r>
        <w:rPr>
          <w:rFonts w:hint="eastAsia"/>
          <w:lang w:val="en-US" w:eastAsia="zh-CN"/>
        </w:rPr>
        <w:t>首先，我们以订单为单位，对于不同地域的成交订单数建立地域分布图（图1）。从图中可以看出，成交情况呈现由西到东的递增、由北向南递增的总体趋势；大部分成交订单分布在华东区域，其中，山东省和广东省的成交数量明显高于其他省份。</w:t>
      </w:r>
    </w:p>
    <w:p>
      <w:pPr>
        <w:widowControl w:val="0"/>
        <w:numPr>
          <w:ilvl w:val="0"/>
          <w:numId w:val="0"/>
        </w:numPr>
        <w:ind w:firstLine="420" w:firstLineChars="0"/>
        <w:jc w:val="center"/>
        <w:rPr>
          <w:rFonts w:hint="default"/>
          <w:lang w:val="en-US" w:eastAsia="zh-CN"/>
        </w:rPr>
      </w:pP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2744470" cy="2043430"/>
            <wp:effectExtent l="0" t="0" r="0" b="0"/>
            <wp:docPr id="2" name="图片 2"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1"/>
                    <pic:cNvPicPr>
                      <a:picLocks noChangeAspect="1"/>
                    </pic:cNvPicPr>
                  </pic:nvPicPr>
                  <pic:blipFill>
                    <a:blip r:embed="rId4"/>
                    <a:srcRect t="5858" b="11097"/>
                    <a:stretch>
                      <a:fillRect/>
                    </a:stretch>
                  </pic:blipFill>
                  <pic:spPr>
                    <a:xfrm>
                      <a:off x="0" y="0"/>
                      <a:ext cx="2744470" cy="2043430"/>
                    </a:xfrm>
                    <a:prstGeom prst="rect">
                      <a:avLst/>
                    </a:prstGeom>
                  </pic:spPr>
                </pic:pic>
              </a:graphicData>
            </a:graphic>
          </wp:inline>
        </w:drawing>
      </w:r>
    </w:p>
    <w:p>
      <w:pPr>
        <w:pStyle w:val="2"/>
        <w:widowControl w:val="0"/>
        <w:numPr>
          <w:ilvl w:val="0"/>
          <w:numId w:val="0"/>
        </w:numPr>
        <w:ind w:firstLine="420" w:firstLineChars="0"/>
        <w:jc w:val="center"/>
        <w:rPr>
          <w:rFonts w:hint="eastAsia"/>
          <w:sz w:val="16"/>
          <w:szCs w:val="16"/>
          <w:lang w:val="en-US" w:eastAsia="zh-CN"/>
        </w:rPr>
      </w:pPr>
      <w:r>
        <w:rPr>
          <w:sz w:val="16"/>
          <w:szCs w:val="16"/>
        </w:rPr>
        <w:t xml:space="preserve">图 </w:t>
      </w:r>
      <w:r>
        <w:rPr>
          <w:sz w:val="16"/>
          <w:szCs w:val="16"/>
        </w:rPr>
        <w:fldChar w:fldCharType="begin"/>
      </w:r>
      <w:r>
        <w:rPr>
          <w:sz w:val="16"/>
          <w:szCs w:val="16"/>
        </w:rPr>
        <w:instrText xml:space="preserve"> SEQ 图 \* ARABIC </w:instrText>
      </w:r>
      <w:r>
        <w:rPr>
          <w:sz w:val="16"/>
          <w:szCs w:val="16"/>
        </w:rPr>
        <w:fldChar w:fldCharType="separate"/>
      </w:r>
      <w:r>
        <w:rPr>
          <w:sz w:val="16"/>
          <w:szCs w:val="16"/>
        </w:rPr>
        <w:t>1</w:t>
      </w:r>
      <w:r>
        <w:rPr>
          <w:sz w:val="16"/>
          <w:szCs w:val="16"/>
        </w:rPr>
        <w:fldChar w:fldCharType="end"/>
      </w:r>
      <w:r>
        <w:rPr>
          <w:rFonts w:hint="eastAsia"/>
          <w:sz w:val="16"/>
          <w:szCs w:val="16"/>
          <w:lang w:val="en-US" w:eastAsia="zh-CN"/>
        </w:rPr>
        <w:t xml:space="preserve"> 订单成交情况的地域分析</w:t>
      </w:r>
    </w:p>
    <w:p>
      <w:pPr>
        <w:ind w:firstLine="420" w:firstLineChars="0"/>
        <w:rPr>
          <w:rFonts w:hint="default"/>
          <w:lang w:val="en-US" w:eastAsia="zh-CN"/>
        </w:rPr>
      </w:pPr>
      <w:r>
        <w:rPr>
          <w:rFonts w:hint="eastAsia"/>
          <w:lang w:val="en-US" w:eastAsia="zh-CN"/>
        </w:rPr>
        <w:t>其次，我们对于具体的销售数量和利润进行分析。首先按照地域划分，对各省的销售利润进行数据统计并做可视化处理（如图2）。在这里选择利润而不是利润率的原因是：利润率的累加没有明显的意义，而利润的累加则能较好的反映地域的盈利情况。从利润图中可以看出，各地区的零售业以盈利为主，其中华东地区的利润明显高于其他省份；同时可以看到辽宁省一直为负盈利状态，且亏损严重。这说明地域对于利润有着较为明显的影响。</w:t>
      </w:r>
    </w:p>
    <w:p>
      <w:pPr>
        <w:ind w:firstLine="420" w:firstLineChars="0"/>
        <w:rPr>
          <w:rFonts w:hint="default"/>
          <w:lang w:val="en-US" w:eastAsia="zh-CN"/>
        </w:rPr>
      </w:pPr>
      <w:r>
        <w:rPr>
          <w:rFonts w:hint="eastAsia"/>
          <w:lang w:val="en-US" w:eastAsia="zh-CN"/>
        </w:rPr>
        <w:t>基于以上情况，我们结合销售数量和利润，以省为单位，查看二者随时间的变化。从图中不难看出，对于大部分的负盈利省份，其销售数量和利润都呈现局部或全局的负相关关系（以辽宁和浙江为代表），这再一次说明了我们选取利润率预测是更加客观与合理的。</w:t>
      </w:r>
    </w:p>
    <w:p>
      <w:pPr>
        <w:ind w:firstLine="420" w:firstLineChars="0"/>
        <w:jc w:val="left"/>
        <w:rPr>
          <w:rFonts w:hint="default"/>
          <w:lang w:val="en-US" w:eastAsia="zh-CN"/>
        </w:rPr>
      </w:pPr>
      <w:r>
        <w:rPr>
          <w:rFonts w:hint="default"/>
          <w:lang w:val="en-US" w:eastAsia="zh-CN"/>
        </w:rPr>
        <w:drawing>
          <wp:inline distT="0" distB="0" distL="114300" distR="114300">
            <wp:extent cx="2475865" cy="1746885"/>
            <wp:effectExtent l="0" t="0" r="13335" b="5715"/>
            <wp:docPr id="3" name="图片 3"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2"/>
                    <pic:cNvPicPr>
                      <a:picLocks noChangeAspect="1"/>
                    </pic:cNvPicPr>
                  </pic:nvPicPr>
                  <pic:blipFill>
                    <a:blip r:embed="rId5"/>
                    <a:stretch>
                      <a:fillRect/>
                    </a:stretch>
                  </pic:blipFill>
                  <pic:spPr>
                    <a:xfrm>
                      <a:off x="0" y="0"/>
                      <a:ext cx="2475865" cy="1746885"/>
                    </a:xfrm>
                    <a:prstGeom prst="rect">
                      <a:avLst/>
                    </a:prstGeom>
                  </pic:spPr>
                </pic:pic>
              </a:graphicData>
            </a:graphic>
          </wp:inline>
        </w:drawing>
      </w:r>
      <w:r>
        <w:rPr>
          <w:rFonts w:hint="default"/>
          <w:lang w:val="en-US" w:eastAsia="zh-CN"/>
        </w:rPr>
        <w:drawing>
          <wp:inline distT="0" distB="0" distL="114300" distR="114300">
            <wp:extent cx="2418715" cy="1548765"/>
            <wp:effectExtent l="0" t="0" r="19685" b="635"/>
            <wp:docPr id="4" name="图片 4"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
                    <pic:cNvPicPr>
                      <a:picLocks noChangeAspect="1"/>
                    </pic:cNvPicPr>
                  </pic:nvPicPr>
                  <pic:blipFill>
                    <a:blip r:embed="rId6"/>
                    <a:stretch>
                      <a:fillRect/>
                    </a:stretch>
                  </pic:blipFill>
                  <pic:spPr>
                    <a:xfrm>
                      <a:off x="0" y="0"/>
                      <a:ext cx="2418715" cy="1548765"/>
                    </a:xfrm>
                    <a:prstGeom prst="rect">
                      <a:avLst/>
                    </a:prstGeom>
                  </pic:spPr>
                </pic:pic>
              </a:graphicData>
            </a:graphic>
          </wp:inline>
        </w:drawing>
      </w:r>
    </w:p>
    <w:p>
      <w:pPr>
        <w:pStyle w:val="2"/>
        <w:ind w:firstLine="420" w:firstLineChars="0"/>
        <w:jc w:val="center"/>
        <w:rPr>
          <w:rFonts w:hint="default"/>
          <w:sz w:val="16"/>
          <w:szCs w:val="16"/>
          <w:lang w:val="en-US" w:eastAsia="zh-CN"/>
        </w:rPr>
      </w:pPr>
      <w:r>
        <w:rPr>
          <w:sz w:val="16"/>
          <w:szCs w:val="16"/>
        </w:rPr>
        <w:t xml:space="preserve">图 </w:t>
      </w:r>
      <w:r>
        <w:rPr>
          <w:sz w:val="16"/>
          <w:szCs w:val="16"/>
        </w:rPr>
        <w:fldChar w:fldCharType="begin"/>
      </w:r>
      <w:r>
        <w:rPr>
          <w:sz w:val="16"/>
          <w:szCs w:val="16"/>
        </w:rPr>
        <w:instrText xml:space="preserve"> SEQ 图 \* ARABIC </w:instrText>
      </w:r>
      <w:r>
        <w:rPr>
          <w:sz w:val="16"/>
          <w:szCs w:val="16"/>
        </w:rPr>
        <w:fldChar w:fldCharType="separate"/>
      </w:r>
      <w:r>
        <w:rPr>
          <w:sz w:val="16"/>
          <w:szCs w:val="16"/>
        </w:rPr>
        <w:t>2</w:t>
      </w:r>
      <w:r>
        <w:rPr>
          <w:sz w:val="16"/>
          <w:szCs w:val="16"/>
        </w:rPr>
        <w:fldChar w:fldCharType="end"/>
      </w:r>
      <w:r>
        <w:rPr>
          <w:rFonts w:hint="eastAsia"/>
          <w:sz w:val="16"/>
          <w:szCs w:val="16"/>
          <w:lang w:val="en-US" w:eastAsia="zh-CN"/>
        </w:rPr>
        <w:t xml:space="preserve"> 地区-省份利润图                        图 3 省份利润-销量分析</w:t>
      </w:r>
    </w:p>
    <w:p>
      <w:pPr>
        <w:numPr>
          <w:ilvl w:val="0"/>
          <w:numId w:val="2"/>
        </w:numPr>
        <w:ind w:left="0" w:leftChars="0" w:firstLine="0" w:firstLineChars="0"/>
        <w:jc w:val="both"/>
        <w:rPr>
          <w:rFonts w:hint="eastAsia"/>
          <w:b/>
          <w:bCs/>
          <w:lang w:val="en-US" w:eastAsia="zh-CN"/>
        </w:rPr>
      </w:pPr>
      <w:r>
        <w:rPr>
          <w:rFonts w:hint="eastAsia"/>
          <w:b/>
          <w:bCs/>
          <w:lang w:val="en-US" w:eastAsia="zh-CN"/>
        </w:rPr>
        <w:t>市场对于商品类别的偏好与盈利情况分析</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关于市场对商品类别偏好的分析，我们基于类别和子类别两个特征分别做销售量和利润的累加统计。</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从子类别的销售量统计图（如图4）可以看出，市场对于装订机、椅子、收纳具有着高于其他类别的偏好，而对于设备和桌子类的商品则有着较低的需求。在类别的销售统计图（如图5）中可以看出市场对于办公用品有着明显超出其他类别的偏好。</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drawing>
          <wp:inline distT="0" distB="0" distL="114300" distR="114300">
            <wp:extent cx="2594610" cy="2115820"/>
            <wp:effectExtent l="0" t="0" r="21590" b="17780"/>
            <wp:docPr id="6" name="图片 6"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4"/>
                    <pic:cNvPicPr>
                      <a:picLocks noChangeAspect="1"/>
                    </pic:cNvPicPr>
                  </pic:nvPicPr>
                  <pic:blipFill>
                    <a:blip r:embed="rId7"/>
                    <a:stretch>
                      <a:fillRect/>
                    </a:stretch>
                  </pic:blipFill>
                  <pic:spPr>
                    <a:xfrm>
                      <a:off x="0" y="0"/>
                      <a:ext cx="2594610" cy="2115820"/>
                    </a:xfrm>
                    <a:prstGeom prst="rect">
                      <a:avLst/>
                    </a:prstGeom>
                  </pic:spPr>
                </pic:pic>
              </a:graphicData>
            </a:graphic>
          </wp:inline>
        </w:drawing>
      </w:r>
      <w:r>
        <w:rPr>
          <w:rFonts w:hint="default"/>
          <w:b w:val="0"/>
          <w:bCs w:val="0"/>
          <w:lang w:val="en-US" w:eastAsia="zh-CN"/>
        </w:rPr>
        <w:drawing>
          <wp:inline distT="0" distB="0" distL="114300" distR="114300">
            <wp:extent cx="2374265" cy="1981200"/>
            <wp:effectExtent l="0" t="0" r="13335" b="0"/>
            <wp:docPr id="5" name="图片 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5"/>
                    <pic:cNvPicPr>
                      <a:picLocks noChangeAspect="1"/>
                    </pic:cNvPicPr>
                  </pic:nvPicPr>
                  <pic:blipFill>
                    <a:blip r:embed="rId8"/>
                    <a:stretch>
                      <a:fillRect/>
                    </a:stretch>
                  </pic:blipFill>
                  <pic:spPr>
                    <a:xfrm>
                      <a:off x="0" y="0"/>
                      <a:ext cx="2374265" cy="1981200"/>
                    </a:xfrm>
                    <a:prstGeom prst="rect">
                      <a:avLst/>
                    </a:prstGeom>
                  </pic:spPr>
                </pic:pic>
              </a:graphicData>
            </a:graphic>
          </wp:inline>
        </w:drawing>
      </w:r>
    </w:p>
    <w:p>
      <w:pPr>
        <w:pStyle w:val="2"/>
        <w:widowControl w:val="0"/>
        <w:numPr>
          <w:ilvl w:val="0"/>
          <w:numId w:val="0"/>
        </w:numPr>
        <w:ind w:firstLine="420" w:firstLineChars="0"/>
        <w:jc w:val="center"/>
        <w:rPr>
          <w:rFonts w:hint="default" w:eastAsia="黑体"/>
          <w:b w:val="0"/>
          <w:bCs w:val="0"/>
          <w:sz w:val="16"/>
          <w:szCs w:val="16"/>
          <w:lang w:val="en-US" w:eastAsia="zh-CN"/>
        </w:rPr>
      </w:pPr>
      <w:r>
        <w:rPr>
          <w:sz w:val="16"/>
          <w:szCs w:val="16"/>
        </w:rPr>
        <w:t xml:space="preserve">图 </w:t>
      </w:r>
      <w:r>
        <w:rPr>
          <w:rFonts w:hint="eastAsia"/>
          <w:sz w:val="16"/>
          <w:szCs w:val="16"/>
          <w:lang w:val="en-US" w:eastAsia="zh-CN"/>
        </w:rPr>
        <w:t>4 子类别-销售量分布统计图                         图 5 类别-销售量分布统计图</w:t>
      </w:r>
    </w:p>
    <w:p>
      <w:pPr>
        <w:numPr>
          <w:ilvl w:val="0"/>
          <w:numId w:val="0"/>
        </w:numPr>
        <w:jc w:val="both"/>
        <w:rPr>
          <w:rFonts w:hint="default"/>
          <w:lang w:val="en-US" w:eastAsia="zh-CN"/>
        </w:rPr>
      </w:pPr>
    </w:p>
    <w:p>
      <w:pPr>
        <w:numPr>
          <w:ilvl w:val="0"/>
          <w:numId w:val="0"/>
        </w:numPr>
        <w:ind w:firstLine="420" w:firstLineChars="0"/>
        <w:jc w:val="both"/>
        <w:rPr>
          <w:rFonts w:hint="default"/>
          <w:lang w:val="en-US" w:eastAsia="zh-CN"/>
        </w:rPr>
      </w:pPr>
      <w:r>
        <w:rPr>
          <w:rFonts w:hint="eastAsia"/>
          <w:lang w:val="en-US" w:eastAsia="zh-CN"/>
        </w:rPr>
        <w:t>在进行销量的分析后，我们继续分析市场偏好对盈利带来的影响。首先，各类商品的盈利是有区别的，这说明商品的利润会受到其所属类别的影响。其次，除去少部分销量少但盈利高的商品，大部分商品的盈利会受到其销量的影响，然而这不是简单的线性相关的关系：从子类别-利润图（如图6）中可以看出虽然市场对装订机的需求大，但其盈利不多；相反，设备类商品虽然需求不大，但其盈利却较高；同样的，技术类虽然有着相对低的销量，但其盈利却和办公用品类基本持平。</w:t>
      </w:r>
    </w:p>
    <w:p>
      <w:pPr>
        <w:numPr>
          <w:ilvl w:val="0"/>
          <w:numId w:val="0"/>
        </w:numPr>
        <w:ind w:firstLine="420" w:firstLineChars="0"/>
        <w:jc w:val="both"/>
        <w:rPr>
          <w:rFonts w:hint="default"/>
          <w:lang w:val="en-US" w:eastAsia="zh-CN"/>
        </w:rPr>
      </w:pPr>
      <w:r>
        <w:rPr>
          <w:rFonts w:hint="default"/>
          <w:lang w:val="en-US" w:eastAsia="zh-CN"/>
        </w:rPr>
        <w:drawing>
          <wp:inline distT="0" distB="0" distL="114300" distR="114300">
            <wp:extent cx="2522220" cy="1979295"/>
            <wp:effectExtent l="0" t="0" r="17780" b="1905"/>
            <wp:docPr id="8" name="图片 8"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6"/>
                    <pic:cNvPicPr>
                      <a:picLocks noChangeAspect="1"/>
                    </pic:cNvPicPr>
                  </pic:nvPicPr>
                  <pic:blipFill>
                    <a:blip r:embed="rId9"/>
                    <a:stretch>
                      <a:fillRect/>
                    </a:stretch>
                  </pic:blipFill>
                  <pic:spPr>
                    <a:xfrm>
                      <a:off x="0" y="0"/>
                      <a:ext cx="2522220" cy="1979295"/>
                    </a:xfrm>
                    <a:prstGeom prst="rect">
                      <a:avLst/>
                    </a:prstGeom>
                  </pic:spPr>
                </pic:pic>
              </a:graphicData>
            </a:graphic>
          </wp:inline>
        </w:drawing>
      </w:r>
      <w:r>
        <w:rPr>
          <w:rFonts w:hint="default"/>
          <w:lang w:val="en-US" w:eastAsia="zh-CN"/>
        </w:rPr>
        <w:drawing>
          <wp:inline distT="0" distB="0" distL="114300" distR="114300">
            <wp:extent cx="2344420" cy="1909445"/>
            <wp:effectExtent l="0" t="0" r="17780" b="20955"/>
            <wp:docPr id="7" name="图片 7"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7"/>
                    <pic:cNvPicPr>
                      <a:picLocks noChangeAspect="1"/>
                    </pic:cNvPicPr>
                  </pic:nvPicPr>
                  <pic:blipFill>
                    <a:blip r:embed="rId10"/>
                    <a:stretch>
                      <a:fillRect/>
                    </a:stretch>
                  </pic:blipFill>
                  <pic:spPr>
                    <a:xfrm>
                      <a:off x="0" y="0"/>
                      <a:ext cx="2344420" cy="1909445"/>
                    </a:xfrm>
                    <a:prstGeom prst="rect">
                      <a:avLst/>
                    </a:prstGeom>
                  </pic:spPr>
                </pic:pic>
              </a:graphicData>
            </a:graphic>
          </wp:inline>
        </w:drawing>
      </w:r>
    </w:p>
    <w:p>
      <w:pPr>
        <w:pStyle w:val="2"/>
        <w:numPr>
          <w:ilvl w:val="0"/>
          <w:numId w:val="0"/>
        </w:numPr>
        <w:ind w:firstLine="420" w:firstLineChars="0"/>
        <w:jc w:val="center"/>
        <w:rPr>
          <w:rFonts w:hint="default"/>
          <w:b/>
          <w:bCs/>
          <w:lang w:val="en-US" w:eastAsia="zh-CN"/>
        </w:rPr>
      </w:pPr>
      <w:r>
        <w:rPr>
          <w:sz w:val="16"/>
          <w:szCs w:val="16"/>
        </w:rPr>
        <w:t xml:space="preserve">图 </w:t>
      </w:r>
      <w:r>
        <w:rPr>
          <w:rFonts w:hint="eastAsia"/>
          <w:sz w:val="16"/>
          <w:szCs w:val="16"/>
          <w:lang w:val="en-US" w:eastAsia="zh-CN"/>
        </w:rPr>
        <w:t>6 子类别-利润分布统计图                         图 7 类别-利润分布统计图</w:t>
      </w:r>
    </w:p>
    <w:p>
      <w:pPr>
        <w:numPr>
          <w:ilvl w:val="0"/>
          <w:numId w:val="2"/>
        </w:numPr>
        <w:ind w:left="0" w:leftChars="0" w:firstLine="0" w:firstLineChars="0"/>
        <w:jc w:val="both"/>
        <w:rPr>
          <w:rFonts w:hint="default"/>
          <w:b/>
          <w:bCs/>
          <w:lang w:val="en-US" w:eastAsia="zh-CN"/>
        </w:rPr>
      </w:pPr>
      <w:r>
        <w:rPr>
          <w:rFonts w:hint="eastAsia"/>
          <w:b/>
          <w:bCs/>
          <w:lang w:val="en-US" w:eastAsia="zh-CN"/>
        </w:rPr>
        <w:t>主要客户类型分析</w:t>
      </w:r>
    </w:p>
    <w:p>
      <w:pPr>
        <w:widowControl w:val="0"/>
        <w:numPr>
          <w:ilvl w:val="0"/>
          <w:numId w:val="0"/>
        </w:numPr>
        <w:ind w:firstLine="420" w:firstLineChars="0"/>
        <w:jc w:val="both"/>
        <w:rPr>
          <w:rFonts w:hint="eastAsia"/>
          <w:lang w:val="en-US" w:eastAsia="zh-CN"/>
        </w:rPr>
      </w:pPr>
      <w:r>
        <w:rPr>
          <w:rFonts w:hint="eastAsia"/>
          <w:lang w:val="en-US" w:eastAsia="zh-CN"/>
        </w:rPr>
        <w:t>客户类型决定了市场的组成，对商品销售有着决定性作用。基于此特性，我们以订单量为统计目标，结合前两部分分析，分地域和类别对不同类别客户在市场的参与度进行统计分析。</w:t>
      </w:r>
    </w:p>
    <w:p>
      <w:pPr>
        <w:widowControl w:val="0"/>
        <w:numPr>
          <w:ilvl w:val="0"/>
          <w:numId w:val="0"/>
        </w:numPr>
        <w:ind w:firstLine="420" w:firstLineChars="0"/>
        <w:jc w:val="both"/>
        <w:rPr>
          <w:rFonts w:hint="eastAsia"/>
          <w:lang w:val="en-US" w:eastAsia="zh-CN"/>
        </w:rPr>
      </w:pPr>
      <w:r>
        <w:rPr>
          <w:rFonts w:hint="eastAsia"/>
          <w:lang w:val="en-US" w:eastAsia="zh-CN"/>
        </w:rPr>
        <w:t>从不同类别客户的两张分布图（图8与图9）上可以看出，无论是按地域统计，还是按类别统计，消费者和公司都是零售行业的主要售出对象。</w:t>
      </w:r>
    </w:p>
    <w:p>
      <w:pPr>
        <w:widowControl w:val="0"/>
        <w:numPr>
          <w:ilvl w:val="0"/>
          <w:numId w:val="0"/>
        </w:numPr>
        <w:ind w:firstLine="420" w:firstLineChars="0"/>
        <w:jc w:val="both"/>
        <w:rPr>
          <w:rFonts w:hint="eastAsia"/>
          <w:lang w:val="en-US" w:eastAsia="zh-CN"/>
        </w:rPr>
      </w:pPr>
      <w:r>
        <w:rPr>
          <w:rFonts w:hint="eastAsia"/>
          <w:lang w:val="en-US" w:eastAsia="zh-CN"/>
        </w:rPr>
        <w:t>在按地域分析（图8）中，消费者在各个省份都是市场的主要组成部分，部分省份公司的占比和消费者持平。而在按类别分析（图9）中，消费者和公司则为市场的主要组成部分，消费者和公司的占比基本持平。</w:t>
      </w:r>
    </w:p>
    <w:p>
      <w:pPr>
        <w:widowControl w:val="0"/>
        <w:numPr>
          <w:ilvl w:val="0"/>
          <w:numId w:val="0"/>
        </w:numPr>
        <w:ind w:firstLine="420" w:firstLineChars="0"/>
        <w:jc w:val="both"/>
        <w:rPr>
          <w:rFonts w:hint="eastAsia"/>
          <w:lang w:val="en-US" w:eastAsia="zh-CN"/>
        </w:rPr>
      </w:pPr>
      <w:r>
        <w:rPr>
          <w:rFonts w:hint="eastAsia"/>
          <w:lang w:val="en-US" w:eastAsia="zh-CN"/>
        </w:rPr>
        <w:t>以上分析说明，商品的主要面向客户类型将较大的影响商品的销售情况，进而影响到商品的利润，如果将地域性特征、商品类别、商品主要面向对象结合进行分析，可能会产生更好的利润预测结果。</w:t>
      </w:r>
    </w:p>
    <w:p>
      <w:pPr>
        <w:widowControl w:val="0"/>
        <w:numPr>
          <w:ilvl w:val="0"/>
          <w:numId w:val="2"/>
        </w:numPr>
        <w:ind w:left="0" w:leftChars="0" w:firstLine="0" w:firstLineChars="0"/>
        <w:jc w:val="both"/>
        <w:rPr>
          <w:rFonts w:hint="default"/>
          <w:b/>
          <w:bCs/>
          <w:lang w:val="en-US" w:eastAsia="zh-CN"/>
        </w:rPr>
      </w:pPr>
      <w:r>
        <w:rPr>
          <w:rFonts w:hint="eastAsia"/>
          <w:b/>
          <w:bCs/>
          <w:lang w:val="en-US" w:eastAsia="zh-CN"/>
        </w:rPr>
        <w:t>小结</w:t>
      </w:r>
    </w:p>
    <w:p>
      <w:pPr>
        <w:widowControl w:val="0"/>
        <w:numPr>
          <w:ilvl w:val="0"/>
          <w:numId w:val="0"/>
        </w:numPr>
        <w:ind w:firstLine="420" w:firstLineChars="0"/>
        <w:jc w:val="both"/>
        <w:rPr>
          <w:rFonts w:hint="default"/>
          <w:lang w:val="en-US" w:eastAsia="zh-CN"/>
        </w:rPr>
      </w:pPr>
      <w:r>
        <w:rPr>
          <w:rFonts w:hint="eastAsia"/>
          <w:lang w:val="en-US" w:eastAsia="zh-CN"/>
        </w:rPr>
        <w:t>综上所述，我们可以对零售行业的现状进行简单总结：零售行业的主要消费群体位于华东地区，广东省和山东省为消费大省；主要客户类型为普通消费者，公司类型的客户占比较大。零售行业的商品销量和利润受商品类别、销售地区、主要面向客户影响；同时，利润会受到销售量的正向影响，但二者不是简单的线性关系。</w:t>
      </w:r>
    </w:p>
    <w:p>
      <w:pPr>
        <w:widowControl w:val="0"/>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2654935" cy="2182495"/>
            <wp:effectExtent l="0" t="0" r="12065" b="1905"/>
            <wp:docPr id="10" name="图片 10" descr="图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 8"/>
                    <pic:cNvPicPr>
                      <a:picLocks noChangeAspect="1"/>
                    </pic:cNvPicPr>
                  </pic:nvPicPr>
                  <pic:blipFill>
                    <a:blip r:embed="rId11"/>
                    <a:stretch>
                      <a:fillRect/>
                    </a:stretch>
                  </pic:blipFill>
                  <pic:spPr>
                    <a:xfrm>
                      <a:off x="0" y="0"/>
                      <a:ext cx="2654935" cy="2182495"/>
                    </a:xfrm>
                    <a:prstGeom prst="rect">
                      <a:avLst/>
                    </a:prstGeom>
                  </pic:spPr>
                </pic:pic>
              </a:graphicData>
            </a:graphic>
          </wp:inline>
        </w:drawing>
      </w:r>
      <w:r>
        <w:rPr>
          <w:rFonts w:hint="eastAsia"/>
          <w:lang w:val="en-US" w:eastAsia="zh-CN"/>
        </w:rPr>
        <w:drawing>
          <wp:inline distT="0" distB="0" distL="114300" distR="114300">
            <wp:extent cx="2259965" cy="1884680"/>
            <wp:effectExtent l="0" t="0" r="635" b="20320"/>
            <wp:docPr id="9" name="图片 9" descr="图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 9"/>
                    <pic:cNvPicPr>
                      <a:picLocks noChangeAspect="1"/>
                    </pic:cNvPicPr>
                  </pic:nvPicPr>
                  <pic:blipFill>
                    <a:blip r:embed="rId12"/>
                    <a:stretch>
                      <a:fillRect/>
                    </a:stretch>
                  </pic:blipFill>
                  <pic:spPr>
                    <a:xfrm>
                      <a:off x="0" y="0"/>
                      <a:ext cx="2259965" cy="1884680"/>
                    </a:xfrm>
                    <a:prstGeom prst="rect">
                      <a:avLst/>
                    </a:prstGeom>
                  </pic:spPr>
                </pic:pic>
              </a:graphicData>
            </a:graphic>
          </wp:inline>
        </w:drawing>
      </w:r>
    </w:p>
    <w:p>
      <w:pPr>
        <w:pStyle w:val="2"/>
        <w:widowControl w:val="0"/>
        <w:numPr>
          <w:ilvl w:val="0"/>
          <w:numId w:val="0"/>
        </w:numPr>
        <w:ind w:firstLine="420" w:firstLineChars="0"/>
        <w:jc w:val="center"/>
        <w:rPr>
          <w:rFonts w:hint="eastAsia"/>
          <w:sz w:val="16"/>
          <w:szCs w:val="16"/>
          <w:lang w:val="en-US" w:eastAsia="zh-CN"/>
        </w:rPr>
      </w:pPr>
      <w:r>
        <w:rPr>
          <w:rFonts w:hint="eastAsia"/>
          <w:sz w:val="16"/>
          <w:szCs w:val="16"/>
          <w:lang w:val="en-US" w:eastAsia="zh-CN"/>
        </w:rPr>
        <w:t xml:space="preserve">        </w:t>
      </w:r>
      <w:r>
        <w:rPr>
          <w:sz w:val="16"/>
          <w:szCs w:val="16"/>
        </w:rPr>
        <w:t xml:space="preserve">图 </w:t>
      </w:r>
      <w:r>
        <w:rPr>
          <w:rFonts w:hint="eastAsia"/>
          <w:sz w:val="16"/>
          <w:szCs w:val="16"/>
          <w:lang w:val="en-US" w:eastAsia="zh-CN"/>
        </w:rPr>
        <w:t>8 各省份的消费群体分布                     图 9 各类别商品的消费群体分布</w:t>
      </w:r>
    </w:p>
    <w:p>
      <w:pPr>
        <w:rPr>
          <w:rFonts w:hint="default"/>
          <w:lang w:val="en-US" w:eastAsia="zh-CN"/>
        </w:rPr>
      </w:pPr>
    </w:p>
    <w:p>
      <w:pPr>
        <w:widowControl w:val="0"/>
        <w:numPr>
          <w:ilvl w:val="0"/>
          <w:numId w:val="0"/>
        </w:numPr>
        <w:ind w:firstLine="420" w:firstLineChars="0"/>
        <w:jc w:val="both"/>
        <w:rPr>
          <w:rFonts w:hint="default"/>
          <w:lang w:val="en-US" w:eastAsia="zh-CN"/>
        </w:rPr>
      </w:pPr>
    </w:p>
    <w:p>
      <w:pPr>
        <w:numPr>
          <w:ilvl w:val="0"/>
          <w:numId w:val="1"/>
        </w:numPr>
        <w:jc w:val="both"/>
        <w:rPr>
          <w:rFonts w:hint="eastAsia"/>
          <w:b/>
          <w:bCs/>
          <w:lang w:val="en-US" w:eastAsia="zh-CN"/>
        </w:rPr>
      </w:pPr>
      <w:r>
        <w:rPr>
          <w:rFonts w:hint="eastAsia"/>
          <w:b/>
          <w:bCs/>
          <w:lang w:val="en-US" w:eastAsia="zh-CN"/>
        </w:rPr>
        <w:t>特征选取与构建</w:t>
      </w:r>
    </w:p>
    <w:p>
      <w:pPr>
        <w:numPr>
          <w:ilvl w:val="0"/>
          <w:numId w:val="0"/>
        </w:numPr>
        <w:ind w:leftChars="0" w:firstLine="420" w:firstLineChars="0"/>
        <w:jc w:val="both"/>
        <w:rPr>
          <w:rFonts w:hint="eastAsia"/>
          <w:lang w:val="en-US" w:eastAsia="zh-CN"/>
        </w:rPr>
      </w:pPr>
      <w:r>
        <w:rPr>
          <w:rFonts w:hint="eastAsia"/>
          <w:lang w:val="en-US" w:eastAsia="zh-CN"/>
        </w:rPr>
        <w:t>在选取特征之前，我们需要首先明确预测面向的对象。</w:t>
      </w:r>
    </w:p>
    <w:p>
      <w:pPr>
        <w:numPr>
          <w:ilvl w:val="0"/>
          <w:numId w:val="0"/>
        </w:numPr>
        <w:ind w:leftChars="0" w:firstLine="420" w:firstLineChars="0"/>
        <w:jc w:val="both"/>
        <w:rPr>
          <w:rFonts w:hint="default"/>
          <w:b/>
          <w:bCs/>
          <w:lang w:val="en-US" w:eastAsia="zh-CN"/>
        </w:rPr>
      </w:pPr>
      <w:r>
        <w:rPr>
          <w:rFonts w:hint="eastAsia"/>
          <w:lang w:val="en-US" w:eastAsia="zh-CN"/>
        </w:rPr>
        <w:t>毫无疑问地，我们的预测主要受益人将是商家。所以我们可以假设以下情景：一个不了解行业内情的商家希望通过提供商品特征，来预测他售卖的某样商品是否能获利，并根据不同特征的重要性来调整自己的销售策略，从而实现产品利润率最大化。所以，本分析报告以商品作为分析主体（以商品名区分商品），并以商品为主要面向对象进行特征提取与利润率预测。</w:t>
      </w:r>
    </w:p>
    <w:p>
      <w:pPr>
        <w:widowControl w:val="0"/>
        <w:numPr>
          <w:ilvl w:val="0"/>
          <w:numId w:val="0"/>
        </w:numPr>
        <w:ind w:firstLine="420" w:firstLineChars="0"/>
        <w:jc w:val="both"/>
        <w:rPr>
          <w:rFonts w:hint="eastAsia"/>
          <w:lang w:val="en-US" w:eastAsia="zh-CN"/>
        </w:rPr>
      </w:pPr>
      <w:r>
        <w:rPr>
          <w:rFonts w:hint="eastAsia"/>
          <w:lang w:val="en-US" w:eastAsia="zh-CN"/>
        </w:rPr>
        <w:t>从第一部分的分析我们可以看出，商品利润率的影响因素是多种多样的，它不仅由商品自身的属性决定，还受到零售行业主要面向的客户特征影响。同时，对于第一部分没有分析的非市场因素的特征，可能也对商品的利润有着一定的影响。综合以上特点，我们分为商品属性，用户属性，邮寄属性，利润属性四部分简要说明特征选取与构造。</w:t>
      </w:r>
    </w:p>
    <w:p>
      <w:pPr>
        <w:widowControl w:val="0"/>
        <w:numPr>
          <w:ilvl w:val="0"/>
          <w:numId w:val="0"/>
        </w:numPr>
        <w:ind w:firstLine="420" w:firstLineChars="0"/>
        <w:jc w:val="both"/>
        <w:rPr>
          <w:rFonts w:hint="eastAsia"/>
          <w:lang w:val="en-US" w:eastAsia="zh-CN"/>
        </w:rPr>
      </w:pPr>
      <w:r>
        <w:rPr>
          <w:rFonts w:hint="eastAsia"/>
          <w:lang w:val="en-US" w:eastAsia="zh-CN"/>
        </w:rPr>
        <w:t>对于商品属性，可选取的特征分为制造商、产品名、类别、子类别四部分。首先，产品名为区分商品的标识符，不能作为特征使用。其余三个根据第一部分的分析，都可以作为特征，但因为其值为字符串，所以对其进行编码处理（具体代码如下）。</w:t>
      </w:r>
    </w:p>
    <w:p>
      <w:pPr>
        <w:widowControl w:val="0"/>
        <w:numPr>
          <w:ilvl w:val="0"/>
          <w:numId w:val="0"/>
        </w:numPr>
        <w:ind w:firstLine="420" w:firstLineChars="0"/>
        <w:jc w:val="both"/>
        <w:rPr>
          <w:rFonts w:hint="default"/>
          <w:lang w:val="en-US" w:eastAsia="zh-CN"/>
        </w:rPr>
      </w:pPr>
      <w:r>
        <w:rPr>
          <w:rFonts w:hint="eastAsia"/>
          <w:lang w:val="en-US" w:eastAsia="zh-CN"/>
        </w:rPr>
        <w:t>其中，因为类别的利润在第一部分的分析中，是有排名先后的，所以对其按照排名编码。对于子类别，因为值较多，且利润排名中差距不大，所以采用顺序编码。对于制造商，直接采用顺序编码。</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6"/>
      </w:tblGrid>
      <w:tr>
        <w:trPr>
          <w:jc w:val="center"/>
        </w:trPr>
        <w:tc>
          <w:tcPr>
            <w:tcW w:w="7126" w:type="dxa"/>
          </w:tcPr>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category_dict = {'办公用品': 1, '技术':2, '家具': 3}</w:t>
            </w:r>
          </w:p>
          <w:p>
            <w:pPr>
              <w:widowControl w:val="0"/>
              <w:numPr>
                <w:ilvl w:val="0"/>
                <w:numId w:val="0"/>
              </w:numPr>
              <w:jc w:val="left"/>
              <w:rPr>
                <w:rFonts w:hint="default" w:ascii="Avenir Next Regular" w:hAnsi="Avenir Next Regular" w:cs="Avenir Next Regular"/>
                <w:b w:val="0"/>
                <w:bCs w:val="0"/>
                <w:lang w:val="en-US" w:eastAsia="zh-CN"/>
              </w:rPr>
            </w:pP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sub_category_dict = {}</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item_set = set()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for item in raw_df['子类别']:</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if item not in item_set: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sub_category_dict[item] = len(item_set) + 1</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item_set.add(item)</w:t>
            </w:r>
          </w:p>
          <w:p>
            <w:pPr>
              <w:widowControl w:val="0"/>
              <w:numPr>
                <w:ilvl w:val="0"/>
                <w:numId w:val="0"/>
              </w:numPr>
              <w:jc w:val="left"/>
              <w:rPr>
                <w:rFonts w:hint="default" w:ascii="Avenir Next Regular" w:hAnsi="Avenir Next Regular" w:cs="Avenir Next Regular"/>
                <w:b w:val="0"/>
                <w:bCs w:val="0"/>
                <w:lang w:val="en-US" w:eastAsia="zh-CN"/>
              </w:rPr>
            </w:pP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maker_dict = {}</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item_set = set()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for item in raw_df['制造商']:</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if item not in item_set: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maker_dict[item] = len(item_set) + 1</w:t>
            </w:r>
          </w:p>
          <w:p>
            <w:pPr>
              <w:widowControl w:val="0"/>
              <w:numPr>
                <w:ilvl w:val="0"/>
                <w:numId w:val="0"/>
              </w:numPr>
              <w:jc w:val="left"/>
              <w:rPr>
                <w:rFonts w:hint="default" w:ascii="Avenir Next Regular" w:hAnsi="Avenir Next Regular" w:cs="Avenir Next Regular"/>
                <w:b w:val="0"/>
                <w:bCs w:val="0"/>
                <w:vertAlign w:val="baseline"/>
                <w:lang w:val="en-US" w:eastAsia="zh-CN"/>
              </w:rPr>
            </w:pPr>
            <w:r>
              <w:rPr>
                <w:rFonts w:hint="default" w:ascii="Avenir Next Regular" w:hAnsi="Avenir Next Regular" w:cs="Avenir Next Regular"/>
                <w:b w:val="0"/>
                <w:bCs w:val="0"/>
                <w:lang w:val="en-US" w:eastAsia="zh-CN"/>
              </w:rPr>
              <w:t xml:space="preserve">        item_set.add(item)</w:t>
            </w:r>
          </w:p>
        </w:tc>
      </w:tr>
    </w:tbl>
    <w:p>
      <w:pPr>
        <w:widowControl w:val="0"/>
        <w:numPr>
          <w:ilvl w:val="0"/>
          <w:numId w:val="0"/>
        </w:numPr>
        <w:jc w:val="left"/>
        <w:rPr>
          <w:rFonts w:hint="eastAsia"/>
          <w:lang w:val="en-US" w:eastAsia="zh-CN"/>
        </w:rPr>
      </w:pPr>
    </w:p>
    <w:p>
      <w:pPr>
        <w:widowControl w:val="0"/>
        <w:numPr>
          <w:ilvl w:val="0"/>
          <w:numId w:val="0"/>
        </w:numPr>
        <w:ind w:firstLine="420" w:firstLineChars="0"/>
        <w:jc w:val="left"/>
        <w:rPr>
          <w:rFonts w:hint="eastAsia"/>
          <w:lang w:val="en-US" w:eastAsia="zh-CN"/>
        </w:rPr>
      </w:pPr>
      <w:r>
        <w:rPr>
          <w:rFonts w:hint="eastAsia"/>
          <w:lang w:val="en-US" w:eastAsia="zh-CN"/>
        </w:rPr>
        <w:t>对于用户属性，可选取的特征有用户类型，用户地理位置的三维特征（地区、城市、省/自治区），然而对于同一商品，因为数据集是以订单为单位，而每个订单的用户特征是不同的，所以我们需要对此做统计与编码处理。</w:t>
      </w:r>
    </w:p>
    <w:p>
      <w:pPr>
        <w:widowControl w:val="0"/>
        <w:numPr>
          <w:ilvl w:val="0"/>
          <w:numId w:val="0"/>
        </w:numPr>
        <w:ind w:firstLine="420" w:firstLineChars="0"/>
        <w:jc w:val="left"/>
        <w:rPr>
          <w:rFonts w:hint="default"/>
          <w:lang w:val="en-US" w:eastAsia="zh-CN"/>
        </w:rPr>
      </w:pPr>
      <w:r>
        <w:rPr>
          <w:rFonts w:hint="eastAsia"/>
          <w:lang w:val="en-US" w:eastAsia="zh-CN"/>
        </w:rPr>
        <w:t>对于用户类型特征，可以通过统计不同类型消费者购买的数量来定义商品的主要客户。考虑到商品存在多类主要客户，对商品的所有订单进行如图流程处理（图 10）。然而在提取地域特征时，上述的编码方式显然不适用于地区数较多的省份和城市特征，所以相比于采用主要面向地域这一特征，我们从多样性考虑地域特征的提取，具体流程如图10所示。</w:t>
      </w:r>
      <w:r>
        <w:rPr>
          <w:rFonts w:hint="default"/>
          <w:lang w:val="en-US" w:eastAsia="zh-CN"/>
        </w:rPr>
        <w:drawing>
          <wp:inline distT="0" distB="0" distL="114300" distR="114300">
            <wp:extent cx="5265420" cy="1541145"/>
            <wp:effectExtent l="0" t="0" r="17780" b="8255"/>
            <wp:docPr id="13" name="图片 13" descr="截屏2023-12-16 1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12-16 15.22.34"/>
                    <pic:cNvPicPr>
                      <a:picLocks noChangeAspect="1"/>
                    </pic:cNvPicPr>
                  </pic:nvPicPr>
                  <pic:blipFill>
                    <a:blip r:embed="rId13"/>
                    <a:stretch>
                      <a:fillRect/>
                    </a:stretch>
                  </pic:blipFill>
                  <pic:spPr>
                    <a:xfrm>
                      <a:off x="0" y="0"/>
                      <a:ext cx="5265420" cy="1541145"/>
                    </a:xfrm>
                    <a:prstGeom prst="rect">
                      <a:avLst/>
                    </a:prstGeom>
                  </pic:spPr>
                </pic:pic>
              </a:graphicData>
            </a:graphic>
          </wp:inline>
        </w:drawing>
      </w:r>
    </w:p>
    <w:p>
      <w:pPr>
        <w:pStyle w:val="2"/>
        <w:widowControl w:val="0"/>
        <w:numPr>
          <w:ilvl w:val="0"/>
          <w:numId w:val="0"/>
        </w:numPr>
        <w:ind w:firstLine="420" w:firstLineChars="0"/>
        <w:jc w:val="center"/>
        <w:rPr>
          <w:rFonts w:hint="default" w:eastAsia="黑体"/>
          <w:sz w:val="16"/>
          <w:szCs w:val="16"/>
          <w:lang w:val="en-US" w:eastAsia="zh-CN"/>
        </w:rPr>
      </w:pPr>
      <w:r>
        <w:rPr>
          <w:sz w:val="16"/>
          <w:szCs w:val="16"/>
        </w:rPr>
        <w:t xml:space="preserve">图 </w:t>
      </w:r>
      <w:r>
        <w:rPr>
          <w:rFonts w:hint="eastAsia"/>
          <w:sz w:val="16"/>
          <w:szCs w:val="16"/>
          <w:lang w:val="en-US" w:eastAsia="zh-CN"/>
        </w:rPr>
        <w:t>10 用户类型和地域特征的编码处理流程图</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对于邮寄属性，可选取的特征有邮寄方式、订单时间、发货时间。邮寄方式因类别较少，只需进行简单编码即可。但订单时间和发货时间的时间戳本身显然是没有意义的，我们可以对这两个特征进行相减，形成邮寄等待时间特征。</w:t>
      </w:r>
    </w:p>
    <w:p>
      <w:pPr>
        <w:numPr>
          <w:ilvl w:val="0"/>
          <w:numId w:val="0"/>
        </w:numPr>
        <w:ind w:firstLine="420" w:firstLineChars="0"/>
        <w:jc w:val="left"/>
        <w:rPr>
          <w:rFonts w:hint="eastAsia"/>
          <w:lang w:val="en-US" w:eastAsia="zh-CN"/>
        </w:rPr>
      </w:pPr>
      <w:r>
        <w:rPr>
          <w:rFonts w:hint="eastAsia"/>
          <w:lang w:val="en-US" w:eastAsia="zh-CN"/>
        </w:rPr>
        <w:t>对于利润属性，利润率将作为我们预测的目标；销售额、数量、利润是商品销售后才产生的数据，然而我们的预测显然是发生在售卖之前，所以这些特征对于我们的预测没有意义，全部舍弃；单价、折扣会随着订单的变化而变化，在这里以订单销售量为权重，取加权平均作为商品这两个特征的最终值。</w:t>
      </w:r>
    </w:p>
    <w:p>
      <w:pPr>
        <w:numPr>
          <w:ilvl w:val="0"/>
          <w:numId w:val="0"/>
        </w:numPr>
        <w:ind w:firstLine="420" w:firstLineChars="0"/>
        <w:jc w:val="left"/>
        <w:rPr>
          <w:rFonts w:hint="default"/>
          <w:lang w:val="en-US" w:eastAsia="zh-CN"/>
        </w:rPr>
      </w:pPr>
      <w:r>
        <w:rPr>
          <w:rFonts w:hint="eastAsia"/>
          <w:lang w:val="en-US" w:eastAsia="zh-CN"/>
        </w:rPr>
        <w:t>在进行以上处理后我们可以得到</w:t>
      </w:r>
      <w:r>
        <w:rPr>
          <w:rFonts w:hint="default"/>
          <w:lang w:val="en-US" w:eastAsia="zh-CN"/>
        </w:rPr>
        <w:t>1952</w:t>
      </w:r>
      <w:r>
        <w:rPr>
          <w:rFonts w:hint="eastAsia"/>
          <w:lang w:val="en-US" w:eastAsia="zh-CN"/>
        </w:rPr>
        <w:t>个商品的11个特征表（如图11）</w:t>
      </w:r>
    </w:p>
    <w:p>
      <w:pPr>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4900295" cy="1985010"/>
            <wp:effectExtent l="0" t="0" r="1905" b="21590"/>
            <wp:docPr id="15" name="图片 15" descr="截屏2023-12-16 16.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12-16 16.09.18"/>
                    <pic:cNvPicPr>
                      <a:picLocks noChangeAspect="1"/>
                    </pic:cNvPicPr>
                  </pic:nvPicPr>
                  <pic:blipFill>
                    <a:blip r:embed="rId14"/>
                    <a:srcRect r="699"/>
                    <a:stretch>
                      <a:fillRect/>
                    </a:stretch>
                  </pic:blipFill>
                  <pic:spPr>
                    <a:xfrm>
                      <a:off x="0" y="0"/>
                      <a:ext cx="4900295" cy="1985010"/>
                    </a:xfrm>
                    <a:prstGeom prst="rect">
                      <a:avLst/>
                    </a:prstGeom>
                  </pic:spPr>
                </pic:pic>
              </a:graphicData>
            </a:graphic>
          </wp:inline>
        </w:drawing>
      </w:r>
    </w:p>
    <w:p>
      <w:pPr>
        <w:pStyle w:val="2"/>
        <w:numPr>
          <w:ilvl w:val="0"/>
          <w:numId w:val="0"/>
        </w:numPr>
        <w:ind w:firstLine="420" w:firstLineChars="0"/>
        <w:jc w:val="center"/>
        <w:rPr>
          <w:rFonts w:hint="default"/>
          <w:sz w:val="16"/>
          <w:szCs w:val="16"/>
          <w:lang w:val="en-US" w:eastAsia="zh-CN"/>
        </w:rPr>
      </w:pPr>
      <w:r>
        <w:rPr>
          <w:sz w:val="16"/>
          <w:szCs w:val="16"/>
        </w:rPr>
        <w:t xml:space="preserve">图 </w:t>
      </w:r>
      <w:r>
        <w:rPr>
          <w:rFonts w:hint="eastAsia"/>
          <w:sz w:val="16"/>
          <w:szCs w:val="16"/>
          <w:lang w:val="en-US" w:eastAsia="zh-CN"/>
        </w:rPr>
        <w:t>11 商品特征提取后的数据表</w:t>
      </w:r>
    </w:p>
    <w:p>
      <w:pPr>
        <w:numPr>
          <w:ilvl w:val="0"/>
          <w:numId w:val="1"/>
        </w:numPr>
        <w:jc w:val="left"/>
        <w:rPr>
          <w:rFonts w:hint="default"/>
          <w:b/>
          <w:bCs/>
          <w:lang w:val="en-US" w:eastAsia="zh-CN"/>
        </w:rPr>
      </w:pPr>
      <w:r>
        <w:rPr>
          <w:rFonts w:hint="eastAsia"/>
          <w:b/>
          <w:bCs/>
          <w:lang w:val="en-US" w:eastAsia="zh-CN"/>
        </w:rPr>
        <w:t>特征预处理</w:t>
      </w:r>
    </w:p>
    <w:p>
      <w:pPr>
        <w:numPr>
          <w:ilvl w:val="0"/>
          <w:numId w:val="3"/>
        </w:numPr>
        <w:jc w:val="left"/>
        <w:rPr>
          <w:rFonts w:hint="eastAsia"/>
          <w:b/>
          <w:bCs/>
          <w:lang w:val="en-US" w:eastAsia="zh-CN"/>
        </w:rPr>
      </w:pPr>
      <w:r>
        <w:rPr>
          <w:rFonts w:hint="eastAsia"/>
          <w:b/>
          <w:bCs/>
          <w:lang w:val="en-US" w:eastAsia="zh-CN"/>
        </w:rPr>
        <w:t>缺失值检查</w:t>
      </w:r>
    </w:p>
    <w:p>
      <w:pPr>
        <w:widowControl w:val="0"/>
        <w:numPr>
          <w:ilvl w:val="0"/>
          <w:numId w:val="0"/>
        </w:numPr>
        <w:ind w:firstLine="420" w:firstLineChars="0"/>
        <w:jc w:val="left"/>
        <w:rPr>
          <w:rFonts w:hint="eastAsia"/>
          <w:b w:val="0"/>
          <w:bCs w:val="0"/>
          <w:lang w:val="en-US" w:eastAsia="zh-CN"/>
        </w:rPr>
      </w:pPr>
      <w:r>
        <w:rPr>
          <w:rFonts w:hint="default"/>
          <w:b w:val="0"/>
          <w:bCs w:val="0"/>
          <w:lang w:val="en-US" w:eastAsia="zh-CN"/>
        </w:rPr>
        <w:t>在数据分析的初步阶段，了解数据中的缺失情况是至关重要的。</w:t>
      </w:r>
      <w:r>
        <w:rPr>
          <w:rFonts w:hint="eastAsia"/>
          <w:b w:val="0"/>
          <w:bCs w:val="0"/>
          <w:lang w:val="en-US" w:eastAsia="zh-CN"/>
        </w:rPr>
        <w:t>这一部分处理</w:t>
      </w:r>
      <w:r>
        <w:rPr>
          <w:rFonts w:hint="default"/>
          <w:b w:val="0"/>
          <w:bCs w:val="0"/>
          <w:lang w:val="en-US" w:eastAsia="zh-CN"/>
        </w:rPr>
        <w:t>使用 msno 库生成缺失值矩阵</w:t>
      </w:r>
      <w:r>
        <w:rPr>
          <w:rFonts w:hint="eastAsia"/>
          <w:b w:val="0"/>
          <w:bCs w:val="0"/>
          <w:lang w:val="en-US" w:eastAsia="zh-CN"/>
        </w:rPr>
        <w:t>并将其可视化</w:t>
      </w:r>
      <w:r>
        <w:rPr>
          <w:rFonts w:hint="default"/>
          <w:b w:val="0"/>
          <w:bCs w:val="0"/>
          <w:lang w:val="en-US" w:eastAsia="zh-CN"/>
        </w:rPr>
        <w:t>。这种可视化方式使我们能够迅速识别哪些特征存在缺失值，并可以观察到缺失值的分布模式</w:t>
      </w:r>
      <w:r>
        <w:rPr>
          <w:rFonts w:hint="eastAsia"/>
          <w:b w:val="0"/>
          <w:bCs w:val="0"/>
          <w:lang w:val="en-US" w:eastAsia="zh-CN"/>
        </w:rPr>
        <w:t>。我们可以通过缺失值来确认之前编码方式是否适用于数据集。</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00"/>
      </w:tblGrid>
      <w:tr>
        <w:trPr>
          <w:jc w:val="center"/>
        </w:trPr>
        <w:tc>
          <w:tcPr>
            <w:tcW w:w="5000" w:type="dxa"/>
          </w:tcPr>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df = pd.DataFrame(data=get_df(raw_df))</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msno.matrix(df)</w:t>
            </w:r>
          </w:p>
          <w:p>
            <w:pPr>
              <w:widowControl w:val="0"/>
              <w:numPr>
                <w:ilvl w:val="0"/>
                <w:numId w:val="0"/>
              </w:numPr>
              <w:jc w:val="left"/>
              <w:rPr>
                <w:rFonts w:hint="default" w:ascii="Avenir Next Regular" w:hAnsi="Avenir Next Regular" w:cs="Avenir Next Regular"/>
                <w:b w:val="0"/>
                <w:bCs w:val="0"/>
                <w:vertAlign w:val="baseline"/>
                <w:lang w:val="en-US" w:eastAsia="zh-CN"/>
              </w:rPr>
            </w:pPr>
            <w:r>
              <w:rPr>
                <w:rFonts w:hint="default" w:ascii="Avenir Next Regular" w:hAnsi="Avenir Next Regular" w:cs="Avenir Next Regular"/>
                <w:b w:val="0"/>
                <w:bCs w:val="0"/>
                <w:lang w:val="en-US" w:eastAsia="zh-CN"/>
              </w:rPr>
              <w:t>plt.show()</w:t>
            </w:r>
          </w:p>
        </w:tc>
      </w:tr>
    </w:tbl>
    <w:p>
      <w:pPr>
        <w:widowControl w:val="0"/>
        <w:numPr>
          <w:ilvl w:val="0"/>
          <w:numId w:val="0"/>
        </w:numPr>
        <w:ind w:firstLine="420" w:firstLineChars="0"/>
        <w:jc w:val="left"/>
        <w:rPr>
          <w:rFonts w:hint="eastAsia"/>
          <w:b w:val="0"/>
          <w:bCs w:val="0"/>
          <w:lang w:val="en-US" w:eastAsia="zh-CN"/>
        </w:rPr>
      </w:pPr>
    </w:p>
    <w:p>
      <w:pPr>
        <w:widowControl w:val="0"/>
        <w:numPr>
          <w:ilvl w:val="0"/>
          <w:numId w:val="0"/>
        </w:numPr>
        <w:ind w:firstLine="420" w:firstLineChars="0"/>
        <w:jc w:val="left"/>
        <w:rPr>
          <w:rFonts w:hint="eastAsia"/>
          <w:b w:val="0"/>
          <w:bCs w:val="0"/>
          <w:lang w:val="en-US" w:eastAsia="zh-CN"/>
        </w:rPr>
      </w:pPr>
      <w:r>
        <w:rPr>
          <w:rFonts w:hint="eastAsia"/>
          <w:b w:val="0"/>
          <w:bCs w:val="0"/>
          <w:lang w:val="en-US" w:eastAsia="zh-CN"/>
        </w:rPr>
        <w:t>如图12所示，在使用第二部分阐述的特征编码和处理方式后，特征数据仍然没有缺失的部分，说明特征数据完整，编码预处理没有问题。</w:t>
      </w:r>
    </w:p>
    <w:p>
      <w:pPr>
        <w:widowControl w:val="0"/>
        <w:numPr>
          <w:ilvl w:val="0"/>
          <w:numId w:val="0"/>
        </w:numPr>
        <w:ind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4679950" cy="2208530"/>
            <wp:effectExtent l="0" t="0" r="0" b="0"/>
            <wp:docPr id="16" name="图片 16" descr="缺失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缺失矩阵"/>
                    <pic:cNvPicPr>
                      <a:picLocks noChangeAspect="1"/>
                    </pic:cNvPicPr>
                  </pic:nvPicPr>
                  <pic:blipFill>
                    <a:blip r:embed="rId15"/>
                    <a:srcRect r="2513"/>
                    <a:stretch>
                      <a:fillRect/>
                    </a:stretch>
                  </pic:blipFill>
                  <pic:spPr>
                    <a:xfrm>
                      <a:off x="0" y="0"/>
                      <a:ext cx="4679950" cy="2208530"/>
                    </a:xfrm>
                    <a:prstGeom prst="rect">
                      <a:avLst/>
                    </a:prstGeom>
                  </pic:spPr>
                </pic:pic>
              </a:graphicData>
            </a:graphic>
          </wp:inline>
        </w:drawing>
      </w:r>
    </w:p>
    <w:p>
      <w:pPr>
        <w:pStyle w:val="2"/>
        <w:widowControl w:val="0"/>
        <w:numPr>
          <w:ilvl w:val="0"/>
          <w:numId w:val="0"/>
        </w:numPr>
        <w:ind w:firstLine="420" w:firstLineChars="0"/>
        <w:jc w:val="center"/>
        <w:rPr>
          <w:rFonts w:hint="default" w:eastAsia="黑体"/>
          <w:b w:val="0"/>
          <w:bCs w:val="0"/>
          <w:sz w:val="16"/>
          <w:szCs w:val="16"/>
          <w:lang w:val="en-US" w:eastAsia="zh-CN"/>
        </w:rPr>
      </w:pPr>
      <w:r>
        <w:rPr>
          <w:sz w:val="16"/>
          <w:szCs w:val="16"/>
        </w:rPr>
        <w:t xml:space="preserve">图 </w:t>
      </w:r>
      <w:r>
        <w:rPr>
          <w:rFonts w:hint="eastAsia"/>
          <w:sz w:val="16"/>
          <w:szCs w:val="16"/>
          <w:lang w:val="en-US" w:eastAsia="zh-CN"/>
        </w:rPr>
        <w:t>12 特征缺失值矩阵</w:t>
      </w:r>
    </w:p>
    <w:p>
      <w:pPr>
        <w:widowControl w:val="0"/>
        <w:numPr>
          <w:ilvl w:val="0"/>
          <w:numId w:val="3"/>
        </w:numPr>
        <w:ind w:left="0" w:leftChars="0" w:firstLine="0" w:firstLineChars="0"/>
        <w:jc w:val="left"/>
        <w:rPr>
          <w:rFonts w:hint="default"/>
          <w:b/>
          <w:bCs/>
          <w:lang w:val="en-US" w:eastAsia="zh-CN"/>
        </w:rPr>
      </w:pPr>
      <w:r>
        <w:rPr>
          <w:rFonts w:hint="eastAsia"/>
          <w:b/>
          <w:bCs/>
          <w:lang w:val="en-US" w:eastAsia="zh-CN"/>
        </w:rPr>
        <w:t>异常值检查</w:t>
      </w:r>
    </w:p>
    <w:p>
      <w:pPr>
        <w:widowControl w:val="0"/>
        <w:numPr>
          <w:ilvl w:val="0"/>
          <w:numId w:val="0"/>
        </w:numPr>
        <w:ind w:leftChars="0" w:firstLine="420" w:firstLineChars="0"/>
        <w:jc w:val="left"/>
        <w:rPr>
          <w:rFonts w:hint="default"/>
          <w:b w:val="0"/>
          <w:bCs w:val="0"/>
          <w:lang w:val="en-US" w:eastAsia="zh-CN"/>
        </w:rPr>
      </w:pPr>
      <w:r>
        <w:rPr>
          <w:rFonts w:hint="eastAsia"/>
          <w:b w:val="0"/>
          <w:bCs w:val="0"/>
          <w:lang w:val="en-US" w:eastAsia="zh-CN"/>
        </w:rPr>
        <w:t>在验证数据没有缺失后，应该对于数据进行异常值检查。针对不同特征的数值绘制箱线图与数值分布，以检验是否有异常值。</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82"/>
      </w:tblGrid>
      <w:tr>
        <w:trPr>
          <w:jc w:val="center"/>
        </w:trPr>
        <w:tc>
          <w:tcPr>
            <w:tcW w:w="6582" w:type="dxa"/>
          </w:tcPr>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fig, axes = plt.subplots(nrows=3, ncols=4, figsize=(15, 10))</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for i, column in enumerate(df.columns):</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sns.boxplot(x=df[column], ax=axes[i // 4, i % 4])</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axes[i // 4, i % 4].set_title(column)</w:t>
            </w:r>
          </w:p>
          <w:p>
            <w:pPr>
              <w:widowControl w:val="0"/>
              <w:numPr>
                <w:ilvl w:val="0"/>
                <w:numId w:val="0"/>
              </w:numPr>
              <w:jc w:val="left"/>
              <w:rPr>
                <w:rFonts w:hint="default" w:ascii="Avenir Next Regular" w:hAnsi="Avenir Next Regular" w:cs="Avenir Next Regular"/>
                <w:b w:val="0"/>
                <w:bCs w:val="0"/>
                <w:lang w:val="en-US" w:eastAsia="zh-CN"/>
              </w:rPr>
            </w:pP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plt.tight_layout()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plt.show()</w:t>
            </w:r>
          </w:p>
          <w:p>
            <w:pPr>
              <w:widowControl w:val="0"/>
              <w:numPr>
                <w:ilvl w:val="0"/>
                <w:numId w:val="0"/>
              </w:numPr>
              <w:jc w:val="left"/>
              <w:rPr>
                <w:rFonts w:hint="eastAsia" w:ascii="Avenir Next Regular" w:hAnsi="Avenir Next Regular" w:cs="Avenir Next Regular"/>
                <w:b w:val="0"/>
                <w:bCs w:val="0"/>
                <w:lang w:val="en-US" w:eastAsia="zh-CN"/>
              </w:rPr>
            </w:pPr>
          </w:p>
          <w:p>
            <w:pPr>
              <w:widowControl w:val="0"/>
              <w:numPr>
                <w:ilvl w:val="0"/>
                <w:numId w:val="0"/>
              </w:numPr>
              <w:jc w:val="left"/>
              <w:rPr>
                <w:rFonts w:hint="eastAsia" w:ascii="Avenir Next Regular" w:hAnsi="Avenir Next Regular" w:cs="Avenir Next Regular"/>
                <w:b w:val="0"/>
                <w:bCs w:val="0"/>
                <w:lang w:val="en-US" w:eastAsia="zh-CN"/>
              </w:rPr>
            </w:pPr>
            <w:r>
              <w:rPr>
                <w:rFonts w:hint="eastAsia" w:ascii="Avenir Next Regular" w:hAnsi="Avenir Next Regular" w:cs="Avenir Next Regular"/>
                <w:b w:val="0"/>
                <w:bCs w:val="0"/>
                <w:lang w:val="en-US" w:eastAsia="zh-CN"/>
              </w:rPr>
              <w:t>fig, axes = plt.subplots(nrows=3, ncols=4, figsize=(15, 8))</w:t>
            </w:r>
          </w:p>
          <w:p>
            <w:pPr>
              <w:widowControl w:val="0"/>
              <w:numPr>
                <w:ilvl w:val="0"/>
                <w:numId w:val="0"/>
              </w:numPr>
              <w:jc w:val="left"/>
              <w:rPr>
                <w:rFonts w:hint="eastAsia" w:ascii="Avenir Next Regular" w:hAnsi="Avenir Next Regular" w:cs="Avenir Next Regular"/>
                <w:b w:val="0"/>
                <w:bCs w:val="0"/>
                <w:lang w:val="en-US" w:eastAsia="zh-CN"/>
              </w:rPr>
            </w:pPr>
            <w:r>
              <w:rPr>
                <w:rFonts w:hint="eastAsia" w:ascii="Avenir Next Regular" w:hAnsi="Avenir Next Regular" w:cs="Avenir Next Regular"/>
                <w:b w:val="0"/>
                <w:bCs w:val="0"/>
                <w:lang w:val="en-US" w:eastAsia="zh-CN"/>
              </w:rPr>
              <w:t>for i, column in enumerate(df.columns):</w:t>
            </w:r>
          </w:p>
          <w:p>
            <w:pPr>
              <w:widowControl w:val="0"/>
              <w:numPr>
                <w:ilvl w:val="0"/>
                <w:numId w:val="0"/>
              </w:numPr>
              <w:jc w:val="left"/>
              <w:rPr>
                <w:rFonts w:hint="eastAsia" w:ascii="Avenir Next Regular" w:hAnsi="Avenir Next Regular" w:cs="Avenir Next Regular"/>
                <w:b w:val="0"/>
                <w:bCs w:val="0"/>
                <w:lang w:val="en-US" w:eastAsia="zh-CN"/>
              </w:rPr>
            </w:pPr>
            <w:r>
              <w:rPr>
                <w:rFonts w:hint="eastAsia" w:ascii="Avenir Next Regular" w:hAnsi="Avenir Next Regular" w:cs="Avenir Next Regular"/>
                <w:b w:val="0"/>
                <w:bCs w:val="0"/>
                <w:lang w:val="en-US" w:eastAsia="zh-CN"/>
              </w:rPr>
              <w:t xml:space="preserve">    row, col = divmod(i, 4)</w:t>
            </w:r>
          </w:p>
          <w:p>
            <w:pPr>
              <w:widowControl w:val="0"/>
              <w:numPr>
                <w:ilvl w:val="0"/>
                <w:numId w:val="0"/>
              </w:numPr>
              <w:jc w:val="left"/>
              <w:rPr>
                <w:rFonts w:hint="eastAsia" w:ascii="Avenir Next Regular" w:hAnsi="Avenir Next Regular" w:cs="Avenir Next Regular"/>
                <w:b w:val="0"/>
                <w:bCs w:val="0"/>
                <w:lang w:val="en-US" w:eastAsia="zh-CN"/>
              </w:rPr>
            </w:pPr>
            <w:r>
              <w:rPr>
                <w:rFonts w:hint="eastAsia" w:ascii="Avenir Next Regular" w:hAnsi="Avenir Next Regular" w:cs="Avenir Next Regular"/>
                <w:b w:val="0"/>
                <w:bCs w:val="0"/>
                <w:lang w:val="en-US" w:eastAsia="zh-CN"/>
              </w:rPr>
              <w:t xml:space="preserve">    axes[row, col].hist(df[column], bins=10, alpha=0.5)</w:t>
            </w:r>
          </w:p>
          <w:p>
            <w:pPr>
              <w:widowControl w:val="0"/>
              <w:numPr>
                <w:ilvl w:val="0"/>
                <w:numId w:val="0"/>
              </w:numPr>
              <w:jc w:val="left"/>
              <w:rPr>
                <w:rFonts w:hint="eastAsia" w:ascii="Avenir Next Regular" w:hAnsi="Avenir Next Regular" w:cs="Avenir Next Regular"/>
                <w:b w:val="0"/>
                <w:bCs w:val="0"/>
                <w:lang w:val="en-US" w:eastAsia="zh-CN"/>
              </w:rPr>
            </w:pPr>
            <w:r>
              <w:rPr>
                <w:rFonts w:hint="eastAsia" w:ascii="Avenir Next Regular" w:hAnsi="Avenir Next Regular" w:cs="Avenir Next Regular"/>
                <w:b w:val="0"/>
                <w:bCs w:val="0"/>
                <w:lang w:val="en-US" w:eastAsia="zh-CN"/>
              </w:rPr>
              <w:t xml:space="preserve">    axes[row, col].set_title(column)</w:t>
            </w:r>
          </w:p>
          <w:p>
            <w:pPr>
              <w:widowControl w:val="0"/>
              <w:numPr>
                <w:ilvl w:val="0"/>
                <w:numId w:val="0"/>
              </w:numPr>
              <w:jc w:val="left"/>
              <w:rPr>
                <w:rFonts w:hint="eastAsia" w:ascii="Avenir Next Regular" w:hAnsi="Avenir Next Regular" w:cs="Avenir Next Regular"/>
                <w:b w:val="0"/>
                <w:bCs w:val="0"/>
                <w:lang w:val="en-US" w:eastAsia="zh-CN"/>
              </w:rPr>
            </w:pPr>
          </w:p>
          <w:p>
            <w:pPr>
              <w:widowControl w:val="0"/>
              <w:numPr>
                <w:ilvl w:val="0"/>
                <w:numId w:val="0"/>
              </w:numPr>
              <w:jc w:val="left"/>
              <w:rPr>
                <w:rFonts w:hint="eastAsia" w:ascii="Avenir Next Regular" w:hAnsi="Avenir Next Regular" w:cs="Avenir Next Regular"/>
                <w:b w:val="0"/>
                <w:bCs w:val="0"/>
                <w:lang w:val="en-US" w:eastAsia="zh-CN"/>
              </w:rPr>
            </w:pPr>
            <w:r>
              <w:rPr>
                <w:rFonts w:hint="eastAsia" w:ascii="Avenir Next Regular" w:hAnsi="Avenir Next Regular" w:cs="Avenir Next Regular"/>
                <w:b w:val="0"/>
                <w:bCs w:val="0"/>
                <w:lang w:val="en-US" w:eastAsia="zh-CN"/>
              </w:rPr>
              <w:t>plt.tight_layout()</w:t>
            </w:r>
          </w:p>
          <w:p>
            <w:pPr>
              <w:widowControl w:val="0"/>
              <w:numPr>
                <w:ilvl w:val="0"/>
                <w:numId w:val="0"/>
              </w:numPr>
              <w:jc w:val="left"/>
              <w:rPr>
                <w:rFonts w:hint="default" w:ascii="Avenir Next Regular" w:hAnsi="Avenir Next Regular" w:cs="Avenir Next Regular"/>
                <w:b w:val="0"/>
                <w:bCs w:val="0"/>
                <w:lang w:val="en-US" w:eastAsia="zh-CN"/>
              </w:rPr>
            </w:pPr>
            <w:r>
              <w:rPr>
                <w:rFonts w:hint="eastAsia" w:ascii="Avenir Next Regular" w:hAnsi="Avenir Next Regular" w:cs="Avenir Next Regular"/>
                <w:b w:val="0"/>
                <w:bCs w:val="0"/>
                <w:lang w:val="en-US" w:eastAsia="zh-CN"/>
              </w:rPr>
              <w:t>plt.show()</w:t>
            </w:r>
          </w:p>
        </w:tc>
      </w:tr>
    </w:tbl>
    <w:p>
      <w:pPr>
        <w:numPr>
          <w:ilvl w:val="0"/>
          <w:numId w:val="0"/>
        </w:numPr>
        <w:ind w:leftChars="0"/>
        <w:jc w:val="left"/>
        <w:rPr>
          <w:rFonts w:hint="default"/>
          <w:lang w:val="en-US" w:eastAsia="zh-CN"/>
        </w:rPr>
      </w:pPr>
    </w:p>
    <w:p>
      <w:pPr>
        <w:numPr>
          <w:ilvl w:val="0"/>
          <w:numId w:val="0"/>
        </w:numPr>
        <w:ind w:leftChars="0" w:firstLine="420" w:firstLineChars="0"/>
        <w:jc w:val="left"/>
        <w:rPr>
          <w:rFonts w:hint="eastAsia"/>
          <w:lang w:val="en-US" w:eastAsia="zh-CN"/>
        </w:rPr>
      </w:pPr>
      <w:r>
        <w:rPr>
          <w:rFonts w:hint="eastAsia"/>
          <w:lang w:val="en-US" w:eastAsia="zh-CN"/>
        </w:rPr>
        <w:t>如图13所示，可以发现</w:t>
      </w:r>
      <w:r>
        <w:rPr>
          <w:rFonts w:hint="default"/>
          <w:lang w:val="en-US" w:eastAsia="zh-CN"/>
        </w:rPr>
        <w:t>discount</w:t>
      </w:r>
      <w:r>
        <w:rPr>
          <w:rFonts w:hint="eastAsia"/>
          <w:lang w:val="en-US" w:eastAsia="zh-CN"/>
        </w:rPr>
        <w:t>（折扣）、</w:t>
      </w:r>
      <w:r>
        <w:rPr>
          <w:rFonts w:hint="default"/>
          <w:lang w:val="en-US" w:eastAsia="zh-CN"/>
        </w:rPr>
        <w:t>price</w:t>
      </w:r>
      <w:r>
        <w:rPr>
          <w:rFonts w:hint="eastAsia"/>
          <w:lang w:val="en-US" w:eastAsia="zh-CN"/>
        </w:rPr>
        <w:t>（单价）、</w:t>
      </w:r>
      <w:r>
        <w:rPr>
          <w:rFonts w:hint="default"/>
          <w:lang w:val="en-US" w:eastAsia="zh-CN"/>
        </w:rPr>
        <w:t>deliver_way</w:t>
      </w:r>
      <w:r>
        <w:rPr>
          <w:rFonts w:hint="eastAsia"/>
          <w:lang w:val="en-US" w:eastAsia="zh-CN"/>
        </w:rPr>
        <w:t>（邮寄方式）、area</w:t>
      </w:r>
      <w:r>
        <w:rPr>
          <w:rFonts w:hint="default"/>
          <w:lang w:val="en-US" w:eastAsia="zh-CN"/>
        </w:rPr>
        <w:t>_div</w:t>
      </w:r>
      <w:r>
        <w:rPr>
          <w:rFonts w:hint="eastAsia"/>
          <w:lang w:val="en-US" w:eastAsia="zh-CN"/>
        </w:rPr>
        <w:t>（地区多样性）、</w:t>
      </w:r>
      <w:r>
        <w:rPr>
          <w:rFonts w:hint="default"/>
          <w:lang w:val="en-US" w:eastAsia="zh-CN"/>
        </w:rPr>
        <w:t>province_div</w:t>
      </w:r>
      <w:r>
        <w:rPr>
          <w:rFonts w:hint="eastAsia"/>
          <w:lang w:val="en-US" w:eastAsia="zh-CN"/>
        </w:rPr>
        <w:t>（省多样性）、</w:t>
      </w:r>
      <w:r>
        <w:rPr>
          <w:rFonts w:hint="default"/>
          <w:lang w:val="en-US" w:eastAsia="zh-CN"/>
        </w:rPr>
        <w:t>city_div</w:t>
      </w:r>
      <w:r>
        <w:rPr>
          <w:rFonts w:hint="eastAsia"/>
          <w:lang w:val="en-US" w:eastAsia="zh-CN"/>
        </w:rPr>
        <w:t>（城市多样性）有着较为长的单侧尾须，结合图14的分布可以发现原因是这些特征的分布是有偏向的，不是异常值导致的。</w:t>
      </w:r>
    </w:p>
    <w:p>
      <w:pPr>
        <w:numPr>
          <w:ilvl w:val="0"/>
          <w:numId w:val="0"/>
        </w:numPr>
        <w:ind w:leftChars="0" w:firstLine="420" w:firstLineChars="0"/>
        <w:jc w:val="left"/>
        <w:rPr>
          <w:rFonts w:hint="eastAsia"/>
          <w:lang w:val="en-US" w:eastAsia="zh-CN"/>
        </w:rPr>
      </w:pPr>
      <w:r>
        <w:rPr>
          <w:rFonts w:hint="eastAsia"/>
          <w:lang w:val="en-US" w:eastAsia="zh-CN"/>
        </w:rPr>
        <w:t>对于deliver</w:t>
      </w:r>
      <w:r>
        <w:rPr>
          <w:rFonts w:hint="default"/>
          <w:lang w:val="en-US" w:eastAsia="zh-CN"/>
        </w:rPr>
        <w:t>_time</w:t>
      </w:r>
      <w:r>
        <w:rPr>
          <w:rFonts w:hint="eastAsia"/>
          <w:lang w:val="en-US" w:eastAsia="zh-CN"/>
        </w:rPr>
        <w:t>（运送时间），有两侧的尾部，不难发现左侧的尾部可能是因为存在较多的0值。对于运送时间，0的取值表示当日送达，这一取值貌似是不合理的。但由于数据集没有提供更加细化的时间戳，所以暂时仍然采用这样的计算方式来保持特征计算的一致性。对于右侧的尾部，结合分布来看，可能是存在厚尾正态分布情况导致的，在分布中并没有显示出明显的异常值，所以不做进一步的异常值处理。</w:t>
      </w:r>
    </w:p>
    <w:p>
      <w:pPr>
        <w:numPr>
          <w:ilvl w:val="0"/>
          <w:numId w:val="0"/>
        </w:numPr>
        <w:ind w:leftChars="0" w:firstLine="420" w:firstLineChars="0"/>
        <w:jc w:val="left"/>
        <w:rPr>
          <w:rFonts w:hint="default"/>
          <w:lang w:val="en-US" w:eastAsia="zh-CN"/>
        </w:rPr>
      </w:pPr>
    </w:p>
    <w:p>
      <w:pPr>
        <w:numPr>
          <w:ilvl w:val="0"/>
          <w:numId w:val="0"/>
        </w:numPr>
        <w:ind w:leftChars="0" w:firstLine="420" w:firstLineChars="0"/>
        <w:jc w:val="both"/>
        <w:rPr>
          <w:rFonts w:hint="default"/>
          <w:lang w:val="en-US" w:eastAsia="zh-CN"/>
        </w:rPr>
      </w:pPr>
      <w:r>
        <w:rPr>
          <w:rFonts w:hint="default"/>
          <w:lang w:val="en-US" w:eastAsia="zh-CN"/>
        </w:rPr>
        <w:drawing>
          <wp:inline distT="0" distB="0" distL="114300" distR="114300">
            <wp:extent cx="4707255" cy="3135630"/>
            <wp:effectExtent l="0" t="0" r="17145" b="13970"/>
            <wp:docPr id="17" name="图片 17" descr="箱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箱线图"/>
                    <pic:cNvPicPr>
                      <a:picLocks noChangeAspect="1"/>
                    </pic:cNvPicPr>
                  </pic:nvPicPr>
                  <pic:blipFill>
                    <a:blip r:embed="rId16"/>
                    <a:stretch>
                      <a:fillRect/>
                    </a:stretch>
                  </pic:blipFill>
                  <pic:spPr>
                    <a:xfrm>
                      <a:off x="0" y="0"/>
                      <a:ext cx="4707255" cy="3135630"/>
                    </a:xfrm>
                    <a:prstGeom prst="rect">
                      <a:avLst/>
                    </a:prstGeom>
                  </pic:spPr>
                </pic:pic>
              </a:graphicData>
            </a:graphic>
          </wp:inline>
        </w:drawing>
      </w:r>
    </w:p>
    <w:p>
      <w:pPr>
        <w:pStyle w:val="2"/>
        <w:numPr>
          <w:ilvl w:val="0"/>
          <w:numId w:val="0"/>
        </w:numPr>
        <w:ind w:leftChars="0" w:firstLine="420" w:firstLineChars="0"/>
        <w:jc w:val="center"/>
        <w:rPr>
          <w:rFonts w:hint="eastAsia"/>
          <w:sz w:val="16"/>
          <w:szCs w:val="16"/>
          <w:lang w:val="en-US" w:eastAsia="zh-CN"/>
        </w:rPr>
      </w:pPr>
      <w:r>
        <w:rPr>
          <w:sz w:val="16"/>
          <w:szCs w:val="16"/>
        </w:rPr>
        <w:t xml:space="preserve">图 </w:t>
      </w:r>
      <w:r>
        <w:rPr>
          <w:rFonts w:hint="eastAsia"/>
          <w:sz w:val="16"/>
          <w:szCs w:val="16"/>
          <w:lang w:val="en-US" w:eastAsia="zh-CN"/>
        </w:rPr>
        <w:t>13 各特征的箱线图</w:t>
      </w:r>
    </w:p>
    <w:p>
      <w:pPr>
        <w:rPr>
          <w:rFonts w:hint="default"/>
          <w:lang w:val="en-US" w:eastAsia="zh-CN"/>
        </w:rPr>
      </w:pPr>
    </w:p>
    <w:p>
      <w:pPr>
        <w:numPr>
          <w:ilvl w:val="0"/>
          <w:numId w:val="0"/>
        </w:numPr>
        <w:ind w:leftChars="0" w:firstLine="420" w:firstLineChars="0"/>
        <w:jc w:val="both"/>
        <w:rPr>
          <w:rFonts w:hint="default"/>
          <w:lang w:val="en-US" w:eastAsia="zh-CN"/>
        </w:rPr>
      </w:pPr>
      <w:r>
        <w:rPr>
          <w:rFonts w:hint="default"/>
          <w:lang w:val="en-US" w:eastAsia="zh-CN"/>
        </w:rPr>
        <w:drawing>
          <wp:inline distT="0" distB="0" distL="114300" distR="114300">
            <wp:extent cx="4681220" cy="2494280"/>
            <wp:effectExtent l="0" t="0" r="17780" b="20320"/>
            <wp:docPr id="18" name="图片 18" descr="特征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特征分布"/>
                    <pic:cNvPicPr>
                      <a:picLocks noChangeAspect="1"/>
                    </pic:cNvPicPr>
                  </pic:nvPicPr>
                  <pic:blipFill>
                    <a:blip r:embed="rId17"/>
                    <a:stretch>
                      <a:fillRect/>
                    </a:stretch>
                  </pic:blipFill>
                  <pic:spPr>
                    <a:xfrm>
                      <a:off x="0" y="0"/>
                      <a:ext cx="4681220" cy="2494280"/>
                    </a:xfrm>
                    <a:prstGeom prst="rect">
                      <a:avLst/>
                    </a:prstGeom>
                  </pic:spPr>
                </pic:pic>
              </a:graphicData>
            </a:graphic>
          </wp:inline>
        </w:drawing>
      </w:r>
    </w:p>
    <w:p>
      <w:pPr>
        <w:pStyle w:val="2"/>
        <w:numPr>
          <w:ilvl w:val="0"/>
          <w:numId w:val="0"/>
        </w:numPr>
        <w:ind w:leftChars="0" w:firstLine="420" w:firstLineChars="0"/>
        <w:jc w:val="center"/>
        <w:rPr>
          <w:rFonts w:hint="default" w:eastAsia="黑体"/>
          <w:sz w:val="16"/>
          <w:szCs w:val="16"/>
          <w:lang w:val="en-US" w:eastAsia="zh-CN"/>
        </w:rPr>
      </w:pPr>
      <w:r>
        <w:rPr>
          <w:sz w:val="16"/>
          <w:szCs w:val="16"/>
        </w:rPr>
        <w:t xml:space="preserve">图 </w:t>
      </w:r>
      <w:r>
        <w:rPr>
          <w:rFonts w:hint="eastAsia"/>
          <w:sz w:val="16"/>
          <w:szCs w:val="16"/>
          <w:lang w:val="en-US" w:eastAsia="zh-CN"/>
        </w:rPr>
        <w:t>14 各特征的分布图</w:t>
      </w:r>
    </w:p>
    <w:p>
      <w:pPr>
        <w:numPr>
          <w:ilvl w:val="0"/>
          <w:numId w:val="3"/>
        </w:numPr>
        <w:ind w:left="0" w:leftChars="0" w:firstLine="0" w:firstLineChars="0"/>
        <w:jc w:val="left"/>
        <w:rPr>
          <w:rFonts w:hint="default"/>
          <w:b/>
          <w:bCs/>
          <w:lang w:val="en-US" w:eastAsia="zh-CN"/>
        </w:rPr>
      </w:pPr>
      <w:r>
        <w:rPr>
          <w:rFonts w:hint="eastAsia"/>
          <w:b/>
          <w:bCs/>
          <w:lang w:val="en-US" w:eastAsia="zh-CN"/>
        </w:rPr>
        <w:t>特征相关性</w:t>
      </w:r>
    </w:p>
    <w:p>
      <w:pPr>
        <w:widowControl w:val="0"/>
        <w:numPr>
          <w:ilvl w:val="0"/>
          <w:numId w:val="0"/>
        </w:numPr>
        <w:ind w:firstLine="420" w:firstLineChars="0"/>
        <w:jc w:val="left"/>
        <w:rPr>
          <w:rFonts w:hint="eastAsia"/>
          <w:b w:val="0"/>
          <w:bCs w:val="0"/>
          <w:lang w:val="en-US" w:eastAsia="zh-CN"/>
        </w:rPr>
      </w:pPr>
      <w:r>
        <w:rPr>
          <w:rFonts w:hint="eastAsia"/>
          <w:b w:val="0"/>
          <w:bCs w:val="0"/>
          <w:lang w:val="en-US" w:eastAsia="zh-CN"/>
        </w:rPr>
        <w:t>在确认特征提取的数值无误后，对于不同特征之间的相关性进行热度图绘制，以检查特征之间是否有强相关性，方便去除部分相似的特征，进而提升预测模型的性能。</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82"/>
      </w:tblGrid>
      <w:tr>
        <w:trPr>
          <w:jc w:val="center"/>
        </w:trPr>
        <w:tc>
          <w:tcPr>
            <w:tcW w:w="6582" w:type="dxa"/>
          </w:tcPr>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correlation_matrix = df.corr()</w:t>
            </w:r>
          </w:p>
          <w:p>
            <w:pPr>
              <w:widowControl w:val="0"/>
              <w:numPr>
                <w:ilvl w:val="0"/>
                <w:numId w:val="0"/>
              </w:numPr>
              <w:jc w:val="left"/>
              <w:rPr>
                <w:rFonts w:hint="default" w:ascii="Avenir Next Regular" w:hAnsi="Avenir Next Regular" w:cs="Avenir Next Regular"/>
                <w:b w:val="0"/>
                <w:bCs w:val="0"/>
                <w:lang w:val="en-US" w:eastAsia="zh-CN"/>
              </w:rPr>
            </w:pP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plt.figure(figsize=(10, 8))</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sns.heatmap(correlation_matrix, annot=True, cmap='coolwarm', fmt=".2f", linewidths=.5)</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plt.title('Correlation Heatmap of Features')</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plt.show()</w:t>
            </w:r>
          </w:p>
        </w:tc>
      </w:tr>
    </w:tbl>
    <w:p>
      <w:pPr>
        <w:widowControl w:val="0"/>
        <w:numPr>
          <w:ilvl w:val="0"/>
          <w:numId w:val="0"/>
        </w:numPr>
        <w:ind w:firstLine="420" w:firstLineChars="0"/>
        <w:jc w:val="left"/>
        <w:rPr>
          <w:rFonts w:hint="eastAsia"/>
          <w:b w:val="0"/>
          <w:bCs w:val="0"/>
          <w:lang w:val="en-US" w:eastAsia="zh-CN"/>
        </w:rPr>
      </w:pPr>
    </w:p>
    <w:p>
      <w:pPr>
        <w:widowControl w:val="0"/>
        <w:numPr>
          <w:ilvl w:val="0"/>
          <w:numId w:val="0"/>
        </w:numPr>
        <w:ind w:firstLine="420" w:firstLineChars="0"/>
        <w:jc w:val="left"/>
        <w:rPr>
          <w:rFonts w:hint="default"/>
          <w:b w:val="0"/>
          <w:bCs w:val="0"/>
          <w:lang w:val="en-US" w:eastAsia="zh-CN"/>
        </w:rPr>
      </w:pPr>
      <w:r>
        <w:rPr>
          <w:rFonts w:hint="eastAsia"/>
          <w:b w:val="0"/>
          <w:bCs w:val="0"/>
          <w:lang w:val="en-US" w:eastAsia="zh-CN"/>
        </w:rPr>
        <w:t>如图15所示，以0.7为高相关度的判定标准，可以看到</w:t>
      </w:r>
      <w:r>
        <w:rPr>
          <w:rFonts w:hint="default"/>
          <w:b w:val="0"/>
          <w:bCs w:val="0"/>
          <w:lang w:val="en-US" w:eastAsia="zh-CN"/>
        </w:rPr>
        <w:t>deliver_way</w:t>
      </w:r>
      <w:r>
        <w:rPr>
          <w:rFonts w:hint="eastAsia"/>
          <w:b w:val="0"/>
          <w:bCs w:val="0"/>
          <w:lang w:val="en-US" w:eastAsia="zh-CN"/>
        </w:rPr>
        <w:t>（运送方式）与</w:t>
      </w:r>
      <w:r>
        <w:rPr>
          <w:rFonts w:hint="default"/>
          <w:b w:val="0"/>
          <w:bCs w:val="0"/>
          <w:lang w:val="en-US" w:eastAsia="zh-CN"/>
        </w:rPr>
        <w:t>deliver_time</w:t>
      </w:r>
      <w:r>
        <w:rPr>
          <w:rFonts w:hint="eastAsia"/>
          <w:b w:val="0"/>
          <w:bCs w:val="0"/>
          <w:lang w:val="en-US" w:eastAsia="zh-CN"/>
        </w:rPr>
        <w:t>（运送时间）有着较强的相关性；同时，地域的三维特征之间都有着较高的相似度。对于这两组具有高相关性的特征，将根据后续的Spearman检验，选择与预测值相关性更高的一个特征作为最终特征。</w:t>
      </w:r>
    </w:p>
    <w:p>
      <w:pPr>
        <w:widowControl w:val="0"/>
        <w:numPr>
          <w:ilvl w:val="0"/>
          <w:numId w:val="0"/>
        </w:numPr>
        <w:ind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4509770" cy="3093720"/>
            <wp:effectExtent l="0" t="0" r="11430" b="5080"/>
            <wp:docPr id="19" name="图片 19" descr="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eatmap"/>
                    <pic:cNvPicPr>
                      <a:picLocks noChangeAspect="1"/>
                    </pic:cNvPicPr>
                  </pic:nvPicPr>
                  <pic:blipFill>
                    <a:blip r:embed="rId18"/>
                    <a:srcRect l="4389" t="7565" r="14529" b="-605"/>
                    <a:stretch>
                      <a:fillRect/>
                    </a:stretch>
                  </pic:blipFill>
                  <pic:spPr>
                    <a:xfrm>
                      <a:off x="0" y="0"/>
                      <a:ext cx="4509770" cy="3093720"/>
                    </a:xfrm>
                    <a:prstGeom prst="rect">
                      <a:avLst/>
                    </a:prstGeom>
                  </pic:spPr>
                </pic:pic>
              </a:graphicData>
            </a:graphic>
          </wp:inline>
        </w:drawing>
      </w:r>
    </w:p>
    <w:p>
      <w:pPr>
        <w:pStyle w:val="2"/>
        <w:widowControl w:val="0"/>
        <w:numPr>
          <w:ilvl w:val="0"/>
          <w:numId w:val="0"/>
        </w:numPr>
        <w:ind w:firstLine="420" w:firstLineChars="0"/>
        <w:jc w:val="center"/>
        <w:rPr>
          <w:rFonts w:hint="default" w:eastAsia="黑体"/>
          <w:b w:val="0"/>
          <w:bCs w:val="0"/>
          <w:sz w:val="16"/>
          <w:szCs w:val="16"/>
          <w:lang w:val="en-US" w:eastAsia="zh-CN"/>
        </w:rPr>
      </w:pPr>
      <w:r>
        <w:rPr>
          <w:sz w:val="16"/>
          <w:szCs w:val="16"/>
        </w:rPr>
        <w:t xml:space="preserve">图 </w:t>
      </w:r>
      <w:r>
        <w:rPr>
          <w:rFonts w:hint="eastAsia"/>
          <w:sz w:val="16"/>
          <w:szCs w:val="16"/>
          <w:lang w:val="en-US" w:eastAsia="zh-CN"/>
        </w:rPr>
        <w:t>15 特征热度图</w:t>
      </w:r>
    </w:p>
    <w:p>
      <w:pPr>
        <w:numPr>
          <w:ilvl w:val="0"/>
          <w:numId w:val="0"/>
        </w:numPr>
        <w:ind w:leftChars="0"/>
        <w:jc w:val="left"/>
        <w:rPr>
          <w:rFonts w:hint="default"/>
          <w:b/>
          <w:bCs/>
          <w:lang w:val="en-US" w:eastAsia="zh-CN"/>
        </w:rPr>
      </w:pPr>
    </w:p>
    <w:p>
      <w:pPr>
        <w:numPr>
          <w:ilvl w:val="0"/>
          <w:numId w:val="3"/>
        </w:numPr>
        <w:ind w:left="0" w:leftChars="0" w:firstLine="0" w:firstLineChars="0"/>
        <w:jc w:val="left"/>
        <w:rPr>
          <w:rFonts w:hint="default"/>
          <w:b/>
          <w:bCs/>
          <w:lang w:val="en-US" w:eastAsia="zh-CN"/>
        </w:rPr>
      </w:pPr>
      <w:r>
        <w:rPr>
          <w:rFonts w:hint="eastAsia"/>
          <w:b/>
          <w:bCs/>
          <w:lang w:val="en-US" w:eastAsia="zh-CN"/>
        </w:rPr>
        <w:t>连续特征离散化</w:t>
      </w:r>
    </w:p>
    <w:p>
      <w:pPr>
        <w:widowControl w:val="0"/>
        <w:numPr>
          <w:ilvl w:val="0"/>
          <w:numId w:val="0"/>
        </w:numPr>
        <w:ind w:firstLine="420" w:firstLineChars="0"/>
        <w:jc w:val="left"/>
        <w:rPr>
          <w:rFonts w:hint="eastAsia"/>
          <w:b w:val="0"/>
          <w:bCs w:val="0"/>
          <w:lang w:val="en-US" w:eastAsia="zh-CN"/>
        </w:rPr>
      </w:pPr>
      <w:r>
        <w:rPr>
          <w:rFonts w:hint="eastAsia"/>
          <w:b w:val="0"/>
          <w:bCs w:val="0"/>
          <w:lang w:val="en-US" w:eastAsia="zh-CN"/>
        </w:rPr>
        <w:t>由于之前的特征提取存在加权平均的处理，所以部分特征的分布并不是离散的，且部分特征取值（如多样性和折扣）的变化比较细微。考虑到离散的特征有助于简化模型与提升模型的泛化能力，同时更好地适应新的数据，对于所有连续型特征进行Kmeans聚类。</w:t>
      </w:r>
    </w:p>
    <w:p>
      <w:pPr>
        <w:widowControl w:val="0"/>
        <w:numPr>
          <w:ilvl w:val="0"/>
          <w:numId w:val="0"/>
        </w:numPr>
        <w:ind w:firstLine="420" w:firstLineChars="0"/>
        <w:jc w:val="left"/>
        <w:rPr>
          <w:rFonts w:hint="default"/>
          <w:b w:val="0"/>
          <w:bCs w:val="0"/>
          <w:lang w:val="en-US" w:eastAsia="zh-CN"/>
        </w:rPr>
      </w:pPr>
      <w:r>
        <w:rPr>
          <w:rFonts w:hint="eastAsia"/>
          <w:b w:val="0"/>
          <w:bCs w:val="0"/>
          <w:lang w:val="en-US" w:eastAsia="zh-CN"/>
        </w:rPr>
        <w:t>考虑到不同特征的n</w:t>
      </w:r>
      <w:r>
        <w:rPr>
          <w:rFonts w:hint="default"/>
          <w:b w:val="0"/>
          <w:bCs w:val="0"/>
          <w:lang w:val="en-US" w:eastAsia="zh-CN"/>
        </w:rPr>
        <w:t>_cluster</w:t>
      </w:r>
      <w:r>
        <w:rPr>
          <w:rFonts w:hint="eastAsia"/>
          <w:b w:val="0"/>
          <w:bCs w:val="0"/>
          <w:lang w:val="en-US" w:eastAsia="zh-CN"/>
        </w:rPr>
        <w:t>最优取值可能不同，所以对所有的非离散特征进行n</w:t>
      </w:r>
      <w:r>
        <w:rPr>
          <w:rFonts w:hint="default"/>
          <w:b w:val="0"/>
          <w:bCs w:val="0"/>
          <w:lang w:val="en-US" w:eastAsia="zh-CN"/>
        </w:rPr>
        <w:t>_cluster</w:t>
      </w:r>
      <w:r>
        <w:rPr>
          <w:rFonts w:hint="eastAsia"/>
          <w:b w:val="0"/>
          <w:bCs w:val="0"/>
          <w:lang w:val="en-US" w:eastAsia="zh-CN"/>
        </w:rPr>
        <w:t>=3-8的聚类测试，并以silhouette_score为标准观察聚类效果。</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6"/>
      </w:tblGrid>
      <w:tr>
        <w:trPr>
          <w:jc w:val="center"/>
        </w:trPr>
        <w:tc>
          <w:tcPr>
            <w:tcW w:w="7036" w:type="dxa"/>
          </w:tcPr>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for n in range(3,9,1):</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n_clusters= n</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labels.extend([i for i in range(n_clusters)])</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fig,axs=plt.subplots(nrows=2,ncols=4,figsize=(12,12))</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for i in range(7):</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row=i//4</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col=i%4</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ax=axs[row][col]</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param=param_distribute_list[i]</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temp=np.array(df[param].values.reshape(-1, 1)).reshape(-1,1)</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kmeans=KMeans(n_clusters=n_clusters).fit(temp)</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result=kmeans.predict(temp)</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kmeans_result[str(n)].append(result)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silhouette_avg = silhouette_score(temp, result)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score[param]['n_cluster='+str(n)] = silhouette_avg</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counts=np.bincount(kmeans.labels_) </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centers=kmeans.cluster_centers_</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boundary[param]=[item[0] for item in centers]</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boundary[param].sort()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total=sum(counts)</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row=[param,total]</w:t>
            </w:r>
          </w:p>
        </w:tc>
      </w:tr>
    </w:tbl>
    <w:p>
      <w:pPr>
        <w:widowControl w:val="0"/>
        <w:numPr>
          <w:ilvl w:val="0"/>
          <w:numId w:val="0"/>
        </w:numPr>
        <w:jc w:val="left"/>
        <w:rPr>
          <w:rFonts w:hint="default"/>
          <w:lang w:val="en-US" w:eastAsia="zh-CN"/>
        </w:rPr>
      </w:pPr>
    </w:p>
    <w:p>
      <w:pPr>
        <w:widowControl w:val="0"/>
        <w:numPr>
          <w:ilvl w:val="0"/>
          <w:numId w:val="0"/>
        </w:numPr>
        <w:ind w:firstLine="420" w:firstLineChars="0"/>
        <w:jc w:val="left"/>
        <w:rPr>
          <w:rFonts w:hint="default"/>
          <w:lang w:val="en-US" w:eastAsia="zh-CN"/>
        </w:rPr>
      </w:pPr>
      <w:r>
        <w:rPr>
          <w:rFonts w:hint="eastAsia"/>
          <w:lang w:val="en-US" w:eastAsia="zh-CN"/>
        </w:rPr>
        <w:t>根据图16选出</w:t>
      </w:r>
      <w:r>
        <w:rPr>
          <w:rFonts w:hint="eastAsia"/>
          <w:b w:val="0"/>
          <w:bCs w:val="0"/>
          <w:lang w:val="en-US" w:eastAsia="zh-CN"/>
        </w:rPr>
        <w:t>silhouette_score最高的n</w:t>
      </w:r>
      <w:r>
        <w:rPr>
          <w:rFonts w:hint="default"/>
          <w:b w:val="0"/>
          <w:bCs w:val="0"/>
          <w:lang w:val="en-US" w:eastAsia="zh-CN"/>
        </w:rPr>
        <w:t>_cluster</w:t>
      </w:r>
      <w:r>
        <w:rPr>
          <w:rFonts w:hint="eastAsia"/>
          <w:b w:val="0"/>
          <w:bCs w:val="0"/>
          <w:lang w:val="en-US" w:eastAsia="zh-CN"/>
        </w:rPr>
        <w:t>参数，并根据分类结果绘制各个特征聚类后的分布图。</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947285" cy="1580515"/>
            <wp:effectExtent l="0" t="0" r="5715" b="19685"/>
            <wp:docPr id="20" name="图片 20" descr="/private/var/folders/_z/shpsl5dn55sdkmstcy9nqkkc0000gn/T/com.kingsoft.wpsoffice.mac/photoeditapp/20231216180950/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rivate/var/folders/_z/shpsl5dn55sdkmstcy9nqkkc0000gn/T/com.kingsoft.wpsoffice.mac/photoeditapp/20231216180950/temp.pngtemp"/>
                    <pic:cNvPicPr>
                      <a:picLocks noChangeAspect="1"/>
                    </pic:cNvPicPr>
                  </pic:nvPicPr>
                  <pic:blipFill>
                    <a:blip r:embed="rId19"/>
                    <a:stretch>
                      <a:fillRect/>
                    </a:stretch>
                  </pic:blipFill>
                  <pic:spPr>
                    <a:xfrm>
                      <a:off x="0" y="0"/>
                      <a:ext cx="4947285" cy="1580515"/>
                    </a:xfrm>
                    <a:prstGeom prst="rect">
                      <a:avLst/>
                    </a:prstGeom>
                  </pic:spPr>
                </pic:pic>
              </a:graphicData>
            </a:graphic>
          </wp:inline>
        </w:drawing>
      </w:r>
    </w:p>
    <w:p>
      <w:pPr>
        <w:pStyle w:val="2"/>
        <w:widowControl w:val="0"/>
        <w:numPr>
          <w:ilvl w:val="0"/>
          <w:numId w:val="0"/>
        </w:numPr>
        <w:jc w:val="center"/>
        <w:rPr>
          <w:rFonts w:hint="default" w:eastAsia="黑体"/>
          <w:sz w:val="16"/>
          <w:szCs w:val="16"/>
          <w:lang w:val="en-US" w:eastAsia="zh-CN"/>
        </w:rPr>
      </w:pPr>
      <w:r>
        <w:rPr>
          <w:sz w:val="16"/>
          <w:szCs w:val="16"/>
        </w:rPr>
        <w:t xml:space="preserve">图 </w:t>
      </w:r>
      <w:r>
        <w:rPr>
          <w:rFonts w:hint="eastAsia"/>
          <w:sz w:val="16"/>
          <w:szCs w:val="16"/>
          <w:lang w:val="en-US" w:eastAsia="zh-CN"/>
        </w:rPr>
        <w:t>16 不同n</w:t>
      </w:r>
      <w:r>
        <w:rPr>
          <w:rFonts w:hint="default"/>
          <w:sz w:val="16"/>
          <w:szCs w:val="16"/>
          <w:lang w:val="en-US" w:eastAsia="zh-CN"/>
        </w:rPr>
        <w:t>_cluster</w:t>
      </w:r>
      <w:r>
        <w:rPr>
          <w:rFonts w:hint="eastAsia"/>
          <w:sz w:val="16"/>
          <w:szCs w:val="16"/>
          <w:lang w:val="en-US" w:eastAsia="zh-CN"/>
        </w:rPr>
        <w:t>下的聚类效果</w:t>
      </w:r>
    </w:p>
    <w:p>
      <w:pPr>
        <w:widowControl w:val="0"/>
        <w:numPr>
          <w:ilvl w:val="0"/>
          <w:numId w:val="0"/>
        </w:numPr>
        <w:ind w:firstLine="420" w:firstLineChars="0"/>
        <w:jc w:val="left"/>
        <w:rPr>
          <w:rFonts w:hint="eastAsia"/>
          <w:lang w:val="en-US" w:eastAsia="zh-CN"/>
        </w:rPr>
      </w:pPr>
    </w:p>
    <w:p>
      <w:pPr>
        <w:widowControl w:val="0"/>
        <w:numPr>
          <w:ilvl w:val="0"/>
          <w:numId w:val="0"/>
        </w:numPr>
        <w:ind w:firstLine="420" w:firstLineChars="0"/>
        <w:jc w:val="left"/>
        <w:rPr>
          <w:rFonts w:hint="default"/>
          <w:lang w:val="en-US" w:eastAsia="zh-CN"/>
        </w:rPr>
      </w:pPr>
      <w:r>
        <w:rPr>
          <w:rFonts w:hint="eastAsia"/>
          <w:lang w:val="en-US" w:eastAsia="zh-CN"/>
        </w:rPr>
        <w:t>根据分布图可以看出，deliver</w:t>
      </w:r>
      <w:r>
        <w:rPr>
          <w:rFonts w:hint="default"/>
          <w:lang w:val="en-US" w:eastAsia="zh-CN"/>
        </w:rPr>
        <w:t>_time</w:t>
      </w:r>
      <w:r>
        <w:rPr>
          <w:rFonts w:hint="eastAsia"/>
          <w:lang w:val="en-US" w:eastAsia="zh-CN"/>
        </w:rPr>
        <w:t>，deliver</w:t>
      </w:r>
      <w:r>
        <w:rPr>
          <w:rFonts w:hint="default"/>
          <w:lang w:val="en-US" w:eastAsia="zh-CN"/>
        </w:rPr>
        <w:t>_way</w:t>
      </w:r>
      <w:r>
        <w:rPr>
          <w:rFonts w:hint="eastAsia"/>
          <w:lang w:val="en-US" w:eastAsia="zh-CN"/>
        </w:rPr>
        <w:t>，</w:t>
      </w:r>
      <w:r>
        <w:rPr>
          <w:rFonts w:hint="default"/>
          <w:lang w:val="en-US" w:eastAsia="zh-CN"/>
        </w:rPr>
        <w:t>discount</w:t>
      </w:r>
      <w:r>
        <w:rPr>
          <w:rFonts w:hint="eastAsia"/>
          <w:lang w:val="en-US" w:eastAsia="zh-CN"/>
        </w:rPr>
        <w:t>都有着超过1类的数据在聚类后的分布有着明显的脱离中心的离散点，且通过观察discout的</w:t>
      </w:r>
      <w:r>
        <w:rPr>
          <w:rFonts w:hint="eastAsia"/>
          <w:b w:val="0"/>
          <w:bCs w:val="0"/>
          <w:lang w:val="en-US" w:eastAsia="zh-CN"/>
        </w:rPr>
        <w:t>silhouette_score，可发现其有着相对明显的过拟合倾向，采用聚类可能会对特征蕴含的信息造成损失，</w:t>
      </w:r>
      <w:r>
        <w:rPr>
          <w:rFonts w:hint="eastAsia"/>
          <w:lang w:val="en-US" w:eastAsia="zh-CN"/>
        </w:rPr>
        <w:t>故对于这几个特征的聚类不予以采纳。</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5787390" cy="1864360"/>
            <wp:effectExtent l="0" t="0" r="3810" b="15240"/>
            <wp:docPr id="21" name="图片 21" descr="截屏2023-12-16 18.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12-16 18.05.44"/>
                    <pic:cNvPicPr>
                      <a:picLocks noChangeAspect="1"/>
                    </pic:cNvPicPr>
                  </pic:nvPicPr>
                  <pic:blipFill>
                    <a:blip r:embed="rId20"/>
                    <a:stretch>
                      <a:fillRect/>
                    </a:stretch>
                  </pic:blipFill>
                  <pic:spPr>
                    <a:xfrm>
                      <a:off x="0" y="0"/>
                      <a:ext cx="5787390" cy="1864360"/>
                    </a:xfrm>
                    <a:prstGeom prst="rect">
                      <a:avLst/>
                    </a:prstGeom>
                  </pic:spPr>
                </pic:pic>
              </a:graphicData>
            </a:graphic>
          </wp:inline>
        </w:drawing>
      </w:r>
    </w:p>
    <w:p>
      <w:pPr>
        <w:pStyle w:val="2"/>
        <w:widowControl w:val="0"/>
        <w:numPr>
          <w:ilvl w:val="0"/>
          <w:numId w:val="0"/>
        </w:numPr>
        <w:jc w:val="center"/>
        <w:rPr>
          <w:rFonts w:hint="eastAsia"/>
          <w:sz w:val="16"/>
          <w:szCs w:val="16"/>
          <w:lang w:val="en-US" w:eastAsia="zh-CN"/>
        </w:rPr>
      </w:pPr>
      <w:r>
        <w:rPr>
          <w:sz w:val="16"/>
          <w:szCs w:val="16"/>
        </w:rPr>
        <w:t xml:space="preserve">图 </w:t>
      </w:r>
      <w:r>
        <w:rPr>
          <w:rFonts w:hint="eastAsia"/>
          <w:sz w:val="16"/>
          <w:szCs w:val="16"/>
          <w:lang w:val="en-US" w:eastAsia="zh-CN"/>
        </w:rPr>
        <w:t>17 连续型特征的Kmeans聚类结果可视化</w:t>
      </w:r>
    </w:p>
    <w:p>
      <w:pPr>
        <w:numPr>
          <w:ilvl w:val="0"/>
          <w:numId w:val="0"/>
        </w:numPr>
        <w:rPr>
          <w:rFonts w:hint="default"/>
          <w:b/>
          <w:bCs/>
          <w:lang w:val="en-US" w:eastAsia="zh-CN"/>
        </w:rPr>
      </w:pPr>
    </w:p>
    <w:p>
      <w:pPr>
        <w:numPr>
          <w:ilvl w:val="0"/>
          <w:numId w:val="3"/>
        </w:numPr>
        <w:ind w:left="0" w:leftChars="0" w:firstLine="0" w:firstLineChars="0"/>
        <w:rPr>
          <w:rFonts w:hint="default"/>
          <w:b/>
          <w:bCs/>
          <w:lang w:val="en-US" w:eastAsia="zh-CN"/>
        </w:rPr>
      </w:pPr>
      <w:bookmarkStart w:id="0" w:name="_GoBack"/>
      <w:bookmarkEnd w:id="0"/>
      <w:r>
        <w:rPr>
          <w:rFonts w:hint="eastAsia"/>
          <w:b/>
          <w:bCs/>
          <w:lang w:val="en-US" w:eastAsia="zh-CN"/>
        </w:rPr>
        <w:t>特征与标签相关性检验</w:t>
      </w:r>
    </w:p>
    <w:p>
      <w:pPr>
        <w:numPr>
          <w:ilvl w:val="0"/>
          <w:numId w:val="0"/>
        </w:numPr>
        <w:ind w:firstLine="420" w:firstLineChars="0"/>
        <w:rPr>
          <w:rFonts w:hint="eastAsia"/>
          <w:b w:val="0"/>
          <w:bCs w:val="0"/>
          <w:lang w:val="en-US" w:eastAsia="zh-CN"/>
        </w:rPr>
      </w:pPr>
      <w:r>
        <w:rPr>
          <w:rFonts w:hint="eastAsia"/>
          <w:b w:val="0"/>
          <w:bCs w:val="0"/>
          <w:lang w:val="en-US" w:eastAsia="zh-CN"/>
        </w:rPr>
        <w:t>根据图14的分布可以发现，大部分特征的分布是不符合正态的，故采用Spearman检验来验证各个特征和标签之间的相关关系。通过分析相关性检验，将对之前分析的具有高相似度的特征组中的特征进行最终选拔，并同时过滤部分p-value超过0.5的特征。</w:t>
      </w:r>
    </w:p>
    <w:tbl>
      <w:tblPr>
        <w:tblStyle w:val="6"/>
        <w:tblW w:w="79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2"/>
      </w:tblGrid>
      <w:tr>
        <w:trPr>
          <w:trHeight w:val="2552" w:hRule="atLeast"/>
          <w:jc w:val="center"/>
        </w:trPr>
        <w:tc>
          <w:tcPr>
            <w:tcW w:w="7902" w:type="dxa"/>
          </w:tcPr>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table = PrettyTable()</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table.field_names = ["Feature", "Spearman Correlation", "P-value"]</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label = processed_dict['profit_money']</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for feature_name, feature_values in processed_dict.items():</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if feature_name != 'profit_money' and feature_name !='profit':</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correlation, p_value = spearmanr(processed_dict[feature_name], label)</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 xml:space="preserve">        table.add_row([feature_name, correlation, p_value])</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b w:val="0"/>
                <w:bCs w:val="0"/>
                <w:lang w:val="en-US" w:eastAsia="zh-CN"/>
              </w:rPr>
              <w:t>print(table)</w:t>
            </w:r>
          </w:p>
        </w:tc>
      </w:tr>
    </w:tbl>
    <w:p>
      <w:pPr>
        <w:numPr>
          <w:ilvl w:val="0"/>
          <w:numId w:val="0"/>
        </w:numPr>
        <w:rPr>
          <w:rFonts w:hint="eastAsia"/>
          <w:b w:val="0"/>
          <w:bCs w:val="0"/>
          <w:lang w:val="en-US" w:eastAsia="zh-CN"/>
        </w:rPr>
      </w:pPr>
    </w:p>
    <w:p>
      <w:pPr>
        <w:numPr>
          <w:ilvl w:val="0"/>
          <w:numId w:val="0"/>
        </w:numPr>
        <w:ind w:firstLine="420" w:firstLineChars="0"/>
        <w:rPr>
          <w:rFonts w:hint="eastAsia"/>
          <w:b w:val="0"/>
          <w:bCs w:val="0"/>
          <w:lang w:val="en-US" w:eastAsia="zh-CN"/>
        </w:rPr>
      </w:pPr>
      <w:r>
        <w:rPr>
          <w:rFonts w:hint="eastAsia"/>
          <w:b w:val="0"/>
          <w:bCs w:val="0"/>
          <w:lang w:val="en-US" w:eastAsia="zh-CN"/>
        </w:rPr>
        <w:t>如图17所示，对于（deliver</w:t>
      </w:r>
      <w:r>
        <w:rPr>
          <w:rFonts w:hint="default"/>
          <w:b w:val="0"/>
          <w:bCs w:val="0"/>
          <w:lang w:val="en-US" w:eastAsia="zh-CN"/>
        </w:rPr>
        <w:t>_time</w:t>
      </w:r>
      <w:r>
        <w:rPr>
          <w:rFonts w:hint="eastAsia"/>
          <w:b w:val="0"/>
          <w:bCs w:val="0"/>
          <w:lang w:val="en-US" w:eastAsia="zh-CN"/>
        </w:rPr>
        <w:t>，deliver</w:t>
      </w:r>
      <w:r>
        <w:rPr>
          <w:rFonts w:hint="default"/>
          <w:b w:val="0"/>
          <w:bCs w:val="0"/>
          <w:lang w:val="en-US" w:eastAsia="zh-CN"/>
        </w:rPr>
        <w:t>_way</w:t>
      </w:r>
      <w:r>
        <w:rPr>
          <w:rFonts w:hint="eastAsia"/>
          <w:b w:val="0"/>
          <w:bCs w:val="0"/>
          <w:lang w:val="en-US" w:eastAsia="zh-CN"/>
        </w:rPr>
        <w:t>）特征组，deliver</w:t>
      </w:r>
      <w:r>
        <w:rPr>
          <w:rFonts w:hint="default"/>
          <w:b w:val="0"/>
          <w:bCs w:val="0"/>
          <w:lang w:val="en-US" w:eastAsia="zh-CN"/>
        </w:rPr>
        <w:t>_way</w:t>
      </w:r>
      <w:r>
        <w:rPr>
          <w:rFonts w:hint="eastAsia"/>
          <w:b w:val="0"/>
          <w:bCs w:val="0"/>
          <w:lang w:val="en-US" w:eastAsia="zh-CN"/>
        </w:rPr>
        <w:t>的p-value明显低于deliver</w:t>
      </w:r>
      <w:r>
        <w:rPr>
          <w:rFonts w:hint="default"/>
          <w:b w:val="0"/>
          <w:bCs w:val="0"/>
          <w:lang w:val="en-US" w:eastAsia="zh-CN"/>
        </w:rPr>
        <w:t>_time</w:t>
      </w:r>
      <w:r>
        <w:rPr>
          <w:rFonts w:hint="eastAsia"/>
          <w:b w:val="0"/>
          <w:bCs w:val="0"/>
          <w:lang w:val="en-US" w:eastAsia="zh-CN"/>
        </w:rPr>
        <w:t>，且其p-value低于0.5，满足筛选条件，所以选择deliver</w:t>
      </w:r>
      <w:r>
        <w:rPr>
          <w:rFonts w:hint="default"/>
          <w:b w:val="0"/>
          <w:bCs w:val="0"/>
          <w:lang w:val="en-US" w:eastAsia="zh-CN"/>
        </w:rPr>
        <w:t>_way</w:t>
      </w:r>
      <w:r>
        <w:rPr>
          <w:rFonts w:hint="eastAsia"/>
          <w:b w:val="0"/>
          <w:bCs w:val="0"/>
          <w:lang w:val="en-US" w:eastAsia="zh-CN"/>
        </w:rPr>
        <w:t>作为最终特征之一。对于（</w:t>
      </w:r>
      <w:r>
        <w:rPr>
          <w:rFonts w:hint="default"/>
          <w:b w:val="0"/>
          <w:bCs w:val="0"/>
          <w:lang w:val="en-US" w:eastAsia="zh-CN"/>
        </w:rPr>
        <w:t>area_div, province_div, city_div</w:t>
      </w:r>
      <w:r>
        <w:rPr>
          <w:rFonts w:hint="eastAsia"/>
          <w:b w:val="0"/>
          <w:bCs w:val="0"/>
          <w:lang w:val="en-US" w:eastAsia="zh-CN"/>
        </w:rPr>
        <w:t>），are</w:t>
      </w:r>
      <w:r>
        <w:rPr>
          <w:rFonts w:hint="default"/>
          <w:b w:val="0"/>
          <w:bCs w:val="0"/>
          <w:lang w:val="en-US" w:eastAsia="zh-CN"/>
        </w:rPr>
        <w:t>a_div</w:t>
      </w:r>
      <w:r>
        <w:rPr>
          <w:rFonts w:hint="eastAsia"/>
          <w:b w:val="0"/>
          <w:bCs w:val="0"/>
          <w:lang w:val="en-US" w:eastAsia="zh-CN"/>
        </w:rPr>
        <w:t>明显高于其余两者，所以选择are</w:t>
      </w:r>
      <w:r>
        <w:rPr>
          <w:rFonts w:hint="default"/>
          <w:b w:val="0"/>
          <w:bCs w:val="0"/>
          <w:lang w:val="en-US" w:eastAsia="zh-CN"/>
        </w:rPr>
        <w:t>a_div</w:t>
      </w:r>
      <w:r>
        <w:rPr>
          <w:rFonts w:hint="eastAsia"/>
          <w:b w:val="0"/>
          <w:bCs w:val="0"/>
          <w:lang w:val="en-US" w:eastAsia="zh-CN"/>
        </w:rPr>
        <w:t>作为最终特征之一。</w:t>
      </w:r>
    </w:p>
    <w:p>
      <w:pPr>
        <w:numPr>
          <w:ilvl w:val="0"/>
          <w:numId w:val="0"/>
        </w:numPr>
        <w:ind w:firstLine="420" w:firstLineChars="0"/>
        <w:rPr>
          <w:rFonts w:hint="default"/>
          <w:b w:val="0"/>
          <w:bCs w:val="0"/>
          <w:lang w:val="en-US" w:eastAsia="zh-CN"/>
        </w:rPr>
      </w:pPr>
      <w:r>
        <w:rPr>
          <w:rFonts w:hint="eastAsia"/>
          <w:b w:val="0"/>
          <w:bCs w:val="0"/>
          <w:lang w:val="en-US" w:eastAsia="zh-CN"/>
        </w:rPr>
        <w:t>在表中除了以上被筛选掉的特征，main</w:t>
      </w:r>
      <w:r>
        <w:rPr>
          <w:rFonts w:hint="default"/>
          <w:b w:val="0"/>
          <w:bCs w:val="0"/>
          <w:lang w:val="en-US" w:eastAsia="zh-CN"/>
        </w:rPr>
        <w:t>_user</w:t>
      </w:r>
      <w:r>
        <w:rPr>
          <w:rFonts w:hint="eastAsia"/>
          <w:b w:val="0"/>
          <w:bCs w:val="0"/>
          <w:lang w:val="en-US" w:eastAsia="zh-CN"/>
        </w:rPr>
        <w:t>的p-value是唯一高于0.5的，根据标准，main</w:t>
      </w:r>
      <w:r>
        <w:rPr>
          <w:rFonts w:hint="default"/>
          <w:b w:val="0"/>
          <w:bCs w:val="0"/>
          <w:lang w:val="en-US" w:eastAsia="zh-CN"/>
        </w:rPr>
        <w:t>_user</w:t>
      </w:r>
      <w:r>
        <w:rPr>
          <w:rFonts w:hint="eastAsia"/>
          <w:b w:val="0"/>
          <w:bCs w:val="0"/>
          <w:lang w:val="en-US" w:eastAsia="zh-CN"/>
        </w:rPr>
        <w:t>将不会用于最终的预测特征。</w:t>
      </w:r>
    </w:p>
    <w:p>
      <w:pPr>
        <w:numPr>
          <w:ilvl w:val="0"/>
          <w:numId w:val="0"/>
        </w:numPr>
        <w:jc w:val="center"/>
        <w:rPr>
          <w:rFonts w:hint="default"/>
          <w:b w:val="0"/>
          <w:bCs w:val="0"/>
          <w:lang w:val="en-US" w:eastAsia="zh-CN"/>
        </w:rPr>
      </w:pPr>
      <w:r>
        <w:rPr>
          <w:rFonts w:hint="default"/>
          <w:b w:val="0"/>
          <w:bCs w:val="0"/>
          <w:lang w:val="en-US" w:eastAsia="zh-CN"/>
        </w:rPr>
        <w:drawing>
          <wp:inline distT="0" distB="0" distL="114300" distR="114300">
            <wp:extent cx="3662680" cy="1737995"/>
            <wp:effectExtent l="0" t="0" r="20320" b="14605"/>
            <wp:docPr id="23" name="图片 23" descr="相关系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相关系数"/>
                    <pic:cNvPicPr>
                      <a:picLocks noChangeAspect="1"/>
                    </pic:cNvPicPr>
                  </pic:nvPicPr>
                  <pic:blipFill>
                    <a:blip r:embed="rId21"/>
                    <a:stretch>
                      <a:fillRect/>
                    </a:stretch>
                  </pic:blipFill>
                  <pic:spPr>
                    <a:xfrm>
                      <a:off x="0" y="0"/>
                      <a:ext cx="3662680" cy="1737995"/>
                    </a:xfrm>
                    <a:prstGeom prst="rect">
                      <a:avLst/>
                    </a:prstGeom>
                  </pic:spPr>
                </pic:pic>
              </a:graphicData>
            </a:graphic>
          </wp:inline>
        </w:drawing>
      </w:r>
    </w:p>
    <w:p>
      <w:pPr>
        <w:pStyle w:val="2"/>
        <w:numPr>
          <w:ilvl w:val="0"/>
          <w:numId w:val="0"/>
        </w:numPr>
        <w:jc w:val="center"/>
        <w:rPr>
          <w:rFonts w:hint="eastAsia"/>
          <w:sz w:val="16"/>
          <w:szCs w:val="16"/>
          <w:lang w:val="en-US" w:eastAsia="zh-CN"/>
        </w:rPr>
      </w:pPr>
      <w:r>
        <w:rPr>
          <w:sz w:val="16"/>
          <w:szCs w:val="16"/>
        </w:rPr>
        <w:t xml:space="preserve">图 </w:t>
      </w:r>
      <w:r>
        <w:rPr>
          <w:rFonts w:hint="eastAsia"/>
          <w:sz w:val="16"/>
          <w:szCs w:val="16"/>
          <w:lang w:val="en-US" w:eastAsia="zh-CN"/>
        </w:rPr>
        <w:t>17 各特征的spearman相关性检验</w:t>
      </w:r>
    </w:p>
    <w:p>
      <w:pPr>
        <w:numPr>
          <w:ilvl w:val="0"/>
          <w:numId w:val="3"/>
        </w:numPr>
        <w:ind w:left="0" w:leftChars="0" w:firstLine="0" w:firstLineChars="0"/>
        <w:rPr>
          <w:rFonts w:hint="default"/>
          <w:b/>
          <w:bCs/>
          <w:lang w:val="en-US" w:eastAsia="zh-CN"/>
        </w:rPr>
      </w:pPr>
      <w:r>
        <w:rPr>
          <w:rFonts w:hint="eastAsia"/>
          <w:b/>
          <w:bCs/>
          <w:lang w:val="en-US" w:eastAsia="zh-CN"/>
        </w:rPr>
        <w:t>小结</w:t>
      </w:r>
    </w:p>
    <w:p>
      <w:pPr>
        <w:numPr>
          <w:ilvl w:val="0"/>
          <w:numId w:val="0"/>
        </w:numPr>
        <w:ind w:leftChars="0" w:firstLine="420" w:firstLineChars="0"/>
        <w:rPr>
          <w:rFonts w:hint="eastAsia"/>
          <w:lang w:val="en-US" w:eastAsia="zh-CN"/>
        </w:rPr>
      </w:pPr>
      <w:r>
        <w:rPr>
          <w:rFonts w:hint="eastAsia"/>
          <w:lang w:val="en-US" w:eastAsia="zh-CN"/>
        </w:rPr>
        <w:t>根据以上预处理，最终选择7个特征用于预测，且部分连续型特征做了合理的离散化处理，最终结果如图18所示。</w:t>
      </w:r>
    </w:p>
    <w:p>
      <w:pPr>
        <w:numPr>
          <w:ilvl w:val="0"/>
          <w:numId w:val="0"/>
        </w:numPr>
        <w:jc w:val="center"/>
        <w:rPr>
          <w:rFonts w:hint="default"/>
          <w:lang w:val="en-US" w:eastAsia="zh-CN"/>
        </w:rPr>
      </w:pPr>
      <w:r>
        <w:rPr>
          <w:rFonts w:hint="default"/>
          <w:lang w:val="en-US" w:eastAsia="zh-CN"/>
        </w:rPr>
        <w:drawing>
          <wp:inline distT="0" distB="0" distL="114300" distR="114300">
            <wp:extent cx="3173095" cy="1925955"/>
            <wp:effectExtent l="0" t="0" r="1905" b="4445"/>
            <wp:docPr id="24" name="图片 24" descr="截屏2023-12-16 18.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3-12-16 18.25.33"/>
                    <pic:cNvPicPr>
                      <a:picLocks noChangeAspect="1"/>
                    </pic:cNvPicPr>
                  </pic:nvPicPr>
                  <pic:blipFill>
                    <a:blip r:embed="rId22"/>
                    <a:stretch>
                      <a:fillRect/>
                    </a:stretch>
                  </pic:blipFill>
                  <pic:spPr>
                    <a:xfrm>
                      <a:off x="0" y="0"/>
                      <a:ext cx="3173095" cy="1925955"/>
                    </a:xfrm>
                    <a:prstGeom prst="rect">
                      <a:avLst/>
                    </a:prstGeom>
                  </pic:spPr>
                </pic:pic>
              </a:graphicData>
            </a:graphic>
          </wp:inline>
        </w:drawing>
      </w:r>
    </w:p>
    <w:p>
      <w:pPr>
        <w:pStyle w:val="2"/>
        <w:numPr>
          <w:ilvl w:val="0"/>
          <w:numId w:val="0"/>
        </w:numPr>
        <w:jc w:val="center"/>
        <w:rPr>
          <w:rFonts w:hint="eastAsia"/>
          <w:sz w:val="16"/>
          <w:szCs w:val="16"/>
          <w:lang w:val="en-US" w:eastAsia="zh-CN"/>
        </w:rPr>
      </w:pPr>
      <w:r>
        <w:rPr>
          <w:sz w:val="16"/>
          <w:szCs w:val="16"/>
        </w:rPr>
        <w:t xml:space="preserve">图 </w:t>
      </w:r>
      <w:r>
        <w:rPr>
          <w:rFonts w:hint="eastAsia"/>
          <w:sz w:val="16"/>
          <w:szCs w:val="16"/>
          <w:lang w:val="en-US" w:eastAsia="zh-CN"/>
        </w:rPr>
        <w:t>18 最终预处理结果图表</w:t>
      </w:r>
    </w:p>
    <w:p>
      <w:pPr>
        <w:numPr>
          <w:ilvl w:val="0"/>
          <w:numId w:val="1"/>
        </w:numPr>
        <w:ind w:left="0" w:leftChars="0" w:firstLine="0" w:firstLineChars="0"/>
        <w:rPr>
          <w:rFonts w:hint="default"/>
          <w:b/>
          <w:bCs/>
          <w:lang w:val="en-US" w:eastAsia="zh-CN"/>
        </w:rPr>
      </w:pPr>
      <w:r>
        <w:rPr>
          <w:rFonts w:hint="eastAsia"/>
          <w:b/>
          <w:bCs/>
          <w:lang w:val="en-US" w:eastAsia="zh-CN"/>
        </w:rPr>
        <w:t>回归预测</w:t>
      </w:r>
    </w:p>
    <w:p>
      <w:pPr>
        <w:numPr>
          <w:ilvl w:val="0"/>
          <w:numId w:val="0"/>
        </w:numPr>
        <w:ind w:leftChars="0" w:firstLine="420" w:firstLineChars="0"/>
        <w:rPr>
          <w:rFonts w:hint="default"/>
          <w:b w:val="0"/>
          <w:bCs w:val="0"/>
          <w:lang w:val="en-US" w:eastAsia="zh-CN"/>
        </w:rPr>
      </w:pPr>
      <w:r>
        <w:rPr>
          <w:rFonts w:hint="eastAsia"/>
          <w:b w:val="0"/>
          <w:bCs w:val="0"/>
          <w:lang w:val="en-US" w:eastAsia="zh-CN"/>
        </w:rPr>
        <w:t>因为预测目标是具有实际含义的加权利润率，为连续型变量，所以使用回归对利润率进行预测。对于回归模型的选取，本分析采用了多个常见的模型以寻求最适合数据集的模型，具体采用的模型有：线性回归, 随机森林回归, 决策树回归, 神经网络回归，梯度提升树回归, Ridge回归，Lasso回归，Elastic Net回归。</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考虑到不同特征之间的数值差异较大，为了防止这一特征对于模型的影响，在预测前首先对特征进行标准化处理。在划分训练与测试集时，按照8:2的比例对数据进行划分。</w:t>
      </w:r>
    </w:p>
    <w:tbl>
      <w:tblPr>
        <w:tblStyle w:val="6"/>
        <w:tblpPr w:leftFromText="180" w:rightFromText="180" w:vertAnchor="text" w:horzAnchor="page" w:tblpX="2100" w:tblpY="313"/>
        <w:tblOverlap w:val="never"/>
        <w:tblW w:w="79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2"/>
      </w:tblGrid>
      <w:tr>
        <w:trPr>
          <w:trHeight w:val="2869" w:hRule="atLeast"/>
        </w:trPr>
        <w:tc>
          <w:tcPr>
            <w:tcW w:w="7902" w:type="dxa"/>
          </w:tcPr>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profit_feature, profit_label, profit_key_name = get_feature_label(data_df)</w:t>
            </w:r>
          </w:p>
          <w:p>
            <w:pPr>
              <w:widowControl w:val="0"/>
              <w:numPr>
                <w:ilvl w:val="0"/>
                <w:numId w:val="0"/>
              </w:numPr>
              <w:jc w:val="left"/>
              <w:rPr>
                <w:rFonts w:hint="default" w:ascii="Avenir Next Regular" w:hAnsi="Avenir Next Regular" w:cs="Avenir Next Regular"/>
              </w:rPr>
            </w:pP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scaler = StandardScaler()</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profit_feature_normalized = scaler.fit_transform(profit_feature)</w:t>
            </w:r>
          </w:p>
          <w:p>
            <w:pPr>
              <w:widowControl w:val="0"/>
              <w:numPr>
                <w:ilvl w:val="0"/>
                <w:numId w:val="0"/>
              </w:numPr>
              <w:jc w:val="left"/>
              <w:rPr>
                <w:rFonts w:hint="default" w:ascii="Avenir Next Regular" w:hAnsi="Avenir Next Regular" w:cs="Avenir Next Regular"/>
              </w:rPr>
            </w:pPr>
          </w:p>
          <w:p>
            <w:pPr>
              <w:widowControl w:val="0"/>
              <w:numPr>
                <w:ilvl w:val="0"/>
                <w:numId w:val="0"/>
              </w:numPr>
              <w:jc w:val="left"/>
              <w:rPr>
                <w:rFonts w:hint="default" w:ascii="Avenir Next Regular" w:hAnsi="Avenir Next Regular" w:cs="Avenir Next Regular"/>
                <w:lang w:val="en-US" w:eastAsia="zh-CN"/>
              </w:rPr>
            </w:pPr>
            <w:r>
              <w:rPr>
                <w:rFonts w:hint="default" w:ascii="Avenir Next Regular" w:hAnsi="Avenir Next Regular" w:cs="Avenir Next Regular"/>
                <w:lang w:val="en-US" w:eastAsia="zh-CN"/>
              </w:rPr>
              <w:t>X = np.array(profit_feature_normalized)</w:t>
            </w:r>
          </w:p>
          <w:p>
            <w:pPr>
              <w:widowControl w:val="0"/>
              <w:numPr>
                <w:ilvl w:val="0"/>
                <w:numId w:val="0"/>
              </w:numPr>
              <w:jc w:val="left"/>
              <w:rPr>
                <w:rFonts w:hint="default" w:ascii="Avenir Next Regular" w:hAnsi="Avenir Next Regular" w:cs="Avenir Next Regular"/>
                <w:lang w:val="en-US" w:eastAsia="zh-CN"/>
              </w:rPr>
            </w:pPr>
            <w:r>
              <w:rPr>
                <w:rFonts w:hint="default" w:ascii="Avenir Next Regular" w:hAnsi="Avenir Next Regular" w:cs="Avenir Next Regular"/>
                <w:lang w:val="en-US" w:eastAsia="zh-CN"/>
              </w:rPr>
              <w:t>y = np.array(profit_label)</w:t>
            </w:r>
          </w:p>
          <w:p>
            <w:pPr>
              <w:widowControl w:val="0"/>
              <w:numPr>
                <w:ilvl w:val="0"/>
                <w:numId w:val="0"/>
              </w:numPr>
              <w:jc w:val="left"/>
              <w:rPr>
                <w:rFonts w:hint="default" w:ascii="Avenir Next Regular" w:hAnsi="Avenir Next Regular" w:cs="Avenir Next Regular"/>
                <w:lang w:val="en-US" w:eastAsia="zh-CN"/>
              </w:rPr>
            </w:pPr>
            <w:r>
              <w:rPr>
                <w:rFonts w:hint="default" w:ascii="Avenir Next Regular" w:hAnsi="Avenir Next Regular" w:cs="Avenir Next Regular"/>
                <w:lang w:val="en-US" w:eastAsia="zh-CN"/>
              </w:rPr>
              <w:t>X_train, X_test, y_train, y_test = train_test_split(X, y, test_size=0.2, random_state=42)</w:t>
            </w:r>
          </w:p>
        </w:tc>
      </w:tr>
    </w:tbl>
    <w:p>
      <w:pPr>
        <w:widowControl w:val="0"/>
        <w:numPr>
          <w:ilvl w:val="0"/>
          <w:numId w:val="0"/>
        </w:numPr>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回归模型评价指标有多种，例如平均绝对误差（MAE）、均方差（MSE）、均方根差（RMSE）、R2等。</w:t>
      </w:r>
      <w:r>
        <w:rPr>
          <w:rFonts w:hint="eastAsia"/>
          <w:b w:val="0"/>
          <w:bCs w:val="0"/>
          <w:lang w:val="en-US" w:eastAsia="zh-CN"/>
        </w:rPr>
        <w:t>本次分析</w:t>
      </w:r>
      <w:r>
        <w:rPr>
          <w:rFonts w:hint="default"/>
          <w:b w:val="0"/>
          <w:bCs w:val="0"/>
          <w:lang w:val="en-US" w:eastAsia="zh-CN"/>
        </w:rPr>
        <w:t>使用均方根差和R2作为评价指标，其中均方根差是平均拟合误差，R2反映了回归模型的拟合程度。</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同时，为了确保模型的鲁棒性和准确度，同时防止过拟合问题，</w:t>
      </w:r>
      <w:r>
        <w:rPr>
          <w:rFonts w:hint="default"/>
          <w:b w:val="0"/>
          <w:bCs w:val="0"/>
          <w:lang w:val="en-US" w:eastAsia="zh-CN"/>
        </w:rPr>
        <w:t>本案例在测试时，使用了交叉验证的方法，限于计算能力</w:t>
      </w:r>
      <w:r>
        <w:rPr>
          <w:rFonts w:hint="eastAsia"/>
          <w:b w:val="0"/>
          <w:bCs w:val="0"/>
          <w:lang w:val="en-US" w:eastAsia="zh-CN"/>
        </w:rPr>
        <w:t>与样本数目</w:t>
      </w:r>
      <w:r>
        <w:rPr>
          <w:rFonts w:hint="default"/>
          <w:b w:val="0"/>
          <w:bCs w:val="0"/>
          <w:lang w:val="en-US" w:eastAsia="zh-CN"/>
        </w:rPr>
        <w:t>，设置了5折交叉验证，并针对每个模型选择了不同的超参数进行</w:t>
      </w:r>
      <w:r>
        <w:rPr>
          <w:rFonts w:hint="eastAsia"/>
          <w:b w:val="0"/>
          <w:bCs w:val="0"/>
          <w:lang w:val="en-US" w:eastAsia="zh-CN"/>
        </w:rPr>
        <w:t>网格搜索，以确保选出最佳的参数与模型。具体参数设置可看代码部分，此处挑选梯度提升树为例。</w:t>
      </w:r>
    </w:p>
    <w:tbl>
      <w:tblPr>
        <w:tblStyle w:val="6"/>
        <w:tblpPr w:leftFromText="180" w:rightFromText="180" w:vertAnchor="text" w:horzAnchor="page" w:tblpX="2100" w:tblpY="313"/>
        <w:tblOverlap w:val="never"/>
        <w:tblW w:w="79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2"/>
      </w:tblGrid>
      <w:tr>
        <w:trPr>
          <w:trHeight w:val="343" w:hRule="atLeast"/>
        </w:trPr>
        <w:tc>
          <w:tcPr>
            <w:tcW w:w="7902" w:type="dxa"/>
          </w:tcPr>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 梯度提升树</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gb_model = GradientBoostingRegressor()</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param_grid_gb = {'n_estimators': [10, 20, 50],</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 xml:space="preserve">                 'learning_rate': [0.001, 0.01, 0.1],</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 xml:space="preserve">                 'max_depth': [3, 5, 7],</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 xml:space="preserve">                 'min_samples_split': [2, 5, 10],</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 xml:space="preserve">                 'min_samples_leaf': [1, 2, 4]}</w:t>
            </w:r>
          </w:p>
          <w:p>
            <w:pPr>
              <w:widowControl w:val="0"/>
              <w:numPr>
                <w:ilvl w:val="0"/>
                <w:numId w:val="0"/>
              </w:numPr>
              <w:jc w:val="left"/>
              <w:rPr>
                <w:rFonts w:hint="default" w:ascii="Avenir Next Regular" w:hAnsi="Avenir Next Regular" w:cs="Avenir Next Regular"/>
              </w:rPr>
            </w:pP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grid_search_gb = GridSearchCV(estimator=gb_model, param_grid=param_grid_gb, scoring=scorer, cv=kf)</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grid_search_gb.fit(X_train, y_train)</w:t>
            </w:r>
          </w:p>
          <w:p>
            <w:pPr>
              <w:widowControl w:val="0"/>
              <w:numPr>
                <w:ilvl w:val="0"/>
                <w:numId w:val="0"/>
              </w:numPr>
              <w:jc w:val="left"/>
              <w:rPr>
                <w:rFonts w:hint="default" w:ascii="Avenir Next Regular" w:hAnsi="Avenir Next Regular" w:cs="Avenir Next Regular"/>
              </w:rPr>
            </w:pP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gb_best_model = grid_search_gb.best_estimator_</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y_pred = gb_best_model.predict(X_test)</w:t>
            </w:r>
          </w:p>
          <w:p>
            <w:pPr>
              <w:widowControl w:val="0"/>
              <w:numPr>
                <w:ilvl w:val="0"/>
                <w:numId w:val="0"/>
              </w:numPr>
              <w:jc w:val="left"/>
              <w:rPr>
                <w:rFonts w:hint="default" w:ascii="Avenir Next Regular" w:hAnsi="Avenir Next Regular" w:cs="Avenir Next Regular"/>
              </w:rPr>
            </w:pP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gb_mse = mean_squared_error(y_test, y_pred)</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rPr>
              <w:t>gb_r2 = r2_score(y_test, y_pred)</w:t>
            </w:r>
          </w:p>
        </w:tc>
      </w:tr>
    </w:tbl>
    <w:p>
      <w:pPr>
        <w:widowControl w:val="0"/>
        <w:numPr>
          <w:ilvl w:val="0"/>
          <w:numId w:val="0"/>
        </w:numPr>
        <w:ind w:firstLine="420" w:firstLineChars="0"/>
        <w:jc w:val="both"/>
        <w:rPr>
          <w:rFonts w:hint="eastAsia"/>
          <w:b w:val="0"/>
          <w:bCs w:val="0"/>
          <w:lang w:val="en-US" w:eastAsia="zh-CN"/>
        </w:rPr>
      </w:pPr>
    </w:p>
    <w:p>
      <w:pPr>
        <w:widowControl w:val="0"/>
        <w:numPr>
          <w:ilvl w:val="0"/>
          <w:numId w:val="0"/>
        </w:numPr>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预测结果对比如图20与图21所示。</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首先可以看到预测结果的rmse在0.2左右，最低值（梯度提升树）为0.194，r2值全部高于0.5，最高值（梯度提升树）为0.702。参考利润率的分布（如图20）可以发现，对于一个值分布主要在-1.5-0.5的预测目标来说，本次预测的rmse相对较低，模型效果较好。</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在多个模型中，梯度提升树在rmse和r2的指标表现都为最佳，所以最终选择梯度提升树作为本次分析报告的预测模型。</w:t>
      </w:r>
    </w:p>
    <w:p>
      <w:pPr>
        <w:widowControl w:val="0"/>
        <w:numPr>
          <w:ilvl w:val="0"/>
          <w:numId w:val="0"/>
        </w:numPr>
        <w:ind w:firstLine="420" w:firstLineChars="0"/>
        <w:jc w:val="center"/>
        <w:rPr>
          <w:rFonts w:hint="eastAsia"/>
          <w:b w:val="0"/>
          <w:bCs w:val="0"/>
          <w:lang w:val="en-US" w:eastAsia="zh-CN"/>
        </w:rPr>
      </w:pPr>
      <w:r>
        <w:rPr>
          <w:rFonts w:hint="eastAsia"/>
          <w:b w:val="0"/>
          <w:bCs w:val="0"/>
          <w:lang w:val="en-US" w:eastAsia="zh-CN"/>
        </w:rPr>
        <w:drawing>
          <wp:inline distT="0" distB="0" distL="114300" distR="114300">
            <wp:extent cx="3178175" cy="3674745"/>
            <wp:effectExtent l="0" t="0" r="22225" b="8255"/>
            <wp:docPr id="1" name="图片 1" descr="利润率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利润率分布"/>
                    <pic:cNvPicPr>
                      <a:picLocks noChangeAspect="1"/>
                    </pic:cNvPicPr>
                  </pic:nvPicPr>
                  <pic:blipFill>
                    <a:blip r:embed="rId23"/>
                    <a:stretch>
                      <a:fillRect/>
                    </a:stretch>
                  </pic:blipFill>
                  <pic:spPr>
                    <a:xfrm>
                      <a:off x="0" y="0"/>
                      <a:ext cx="3178175" cy="3674745"/>
                    </a:xfrm>
                    <a:prstGeom prst="rect">
                      <a:avLst/>
                    </a:prstGeom>
                  </pic:spPr>
                </pic:pic>
              </a:graphicData>
            </a:graphic>
          </wp:inline>
        </w:drawing>
      </w:r>
    </w:p>
    <w:p>
      <w:pPr>
        <w:pStyle w:val="2"/>
        <w:widowControl w:val="0"/>
        <w:numPr>
          <w:ilvl w:val="0"/>
          <w:numId w:val="0"/>
        </w:numPr>
        <w:ind w:firstLine="420" w:firstLineChars="0"/>
        <w:jc w:val="center"/>
        <w:rPr>
          <w:rFonts w:hint="default" w:eastAsia="黑体"/>
          <w:b w:val="0"/>
          <w:bCs w:val="0"/>
          <w:sz w:val="16"/>
          <w:szCs w:val="16"/>
          <w:lang w:val="en-US" w:eastAsia="zh-CN"/>
        </w:rPr>
      </w:pPr>
      <w:r>
        <w:rPr>
          <w:sz w:val="16"/>
          <w:szCs w:val="16"/>
        </w:rPr>
        <w:t xml:space="preserve">图 </w:t>
      </w:r>
      <w:r>
        <w:rPr>
          <w:rFonts w:hint="eastAsia"/>
          <w:sz w:val="16"/>
          <w:szCs w:val="16"/>
          <w:lang w:val="en-US" w:eastAsia="zh-CN"/>
        </w:rPr>
        <w:t>19 利润率分布图</w:t>
      </w:r>
    </w:p>
    <w:p>
      <w:pPr>
        <w:widowControl w:val="0"/>
        <w:numPr>
          <w:ilvl w:val="0"/>
          <w:numId w:val="0"/>
        </w:numPr>
        <w:jc w:val="center"/>
        <w:rPr>
          <w:rFonts w:hint="default"/>
          <w:b w:val="0"/>
          <w:bCs w:val="0"/>
          <w:lang w:val="en-US" w:eastAsia="zh-CN"/>
        </w:rPr>
      </w:pPr>
      <w:r>
        <w:rPr>
          <w:rFonts w:hint="default"/>
          <w:b w:val="0"/>
          <w:bCs w:val="0"/>
          <w:lang w:val="en-US" w:eastAsia="zh-CN"/>
        </w:rPr>
        <w:drawing>
          <wp:inline distT="0" distB="0" distL="114300" distR="114300">
            <wp:extent cx="4058285" cy="2377440"/>
            <wp:effectExtent l="0" t="0" r="5715" b="10160"/>
            <wp:docPr id="26" name="图片 26" desc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mse"/>
                    <pic:cNvPicPr>
                      <a:picLocks noChangeAspect="1"/>
                    </pic:cNvPicPr>
                  </pic:nvPicPr>
                  <pic:blipFill>
                    <a:blip r:embed="rId24"/>
                    <a:stretch>
                      <a:fillRect/>
                    </a:stretch>
                  </pic:blipFill>
                  <pic:spPr>
                    <a:xfrm>
                      <a:off x="0" y="0"/>
                      <a:ext cx="4058285" cy="2377440"/>
                    </a:xfrm>
                    <a:prstGeom prst="rect">
                      <a:avLst/>
                    </a:prstGeom>
                  </pic:spPr>
                </pic:pic>
              </a:graphicData>
            </a:graphic>
          </wp:inline>
        </w:drawing>
      </w:r>
    </w:p>
    <w:p>
      <w:pPr>
        <w:pStyle w:val="2"/>
        <w:widowControl w:val="0"/>
        <w:numPr>
          <w:ilvl w:val="0"/>
          <w:numId w:val="0"/>
        </w:numPr>
        <w:ind w:firstLine="420" w:firstLineChars="0"/>
        <w:jc w:val="center"/>
        <w:rPr>
          <w:rFonts w:hint="eastAsia"/>
          <w:lang w:val="en-US" w:eastAsia="zh-CN"/>
        </w:rPr>
      </w:pPr>
      <w:r>
        <w:rPr>
          <w:sz w:val="16"/>
          <w:szCs w:val="16"/>
        </w:rPr>
        <w:t xml:space="preserve">图 </w:t>
      </w:r>
      <w:r>
        <w:rPr>
          <w:rFonts w:hint="eastAsia"/>
          <w:sz w:val="16"/>
          <w:szCs w:val="16"/>
          <w:lang w:val="en-US" w:eastAsia="zh-CN"/>
        </w:rPr>
        <w:t>20 不同模型的RMSE对比</w:t>
      </w:r>
    </w:p>
    <w:p>
      <w:pPr>
        <w:jc w:val="center"/>
        <w:rPr>
          <w:rFonts w:hint="default"/>
          <w:lang w:val="en-US" w:eastAsia="zh-CN"/>
        </w:rPr>
      </w:pPr>
      <w:r>
        <w:rPr>
          <w:rFonts w:hint="default"/>
          <w:lang w:val="en-US" w:eastAsia="zh-CN"/>
        </w:rPr>
        <w:drawing>
          <wp:inline distT="0" distB="0" distL="114300" distR="114300">
            <wp:extent cx="4145280" cy="2422525"/>
            <wp:effectExtent l="0" t="0" r="20320" b="15875"/>
            <wp:docPr id="28" name="图片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2"/>
                    <pic:cNvPicPr>
                      <a:picLocks noChangeAspect="1"/>
                    </pic:cNvPicPr>
                  </pic:nvPicPr>
                  <pic:blipFill>
                    <a:blip r:embed="rId25"/>
                    <a:stretch>
                      <a:fillRect/>
                    </a:stretch>
                  </pic:blipFill>
                  <pic:spPr>
                    <a:xfrm>
                      <a:off x="0" y="0"/>
                      <a:ext cx="4145280" cy="2422525"/>
                    </a:xfrm>
                    <a:prstGeom prst="rect">
                      <a:avLst/>
                    </a:prstGeom>
                  </pic:spPr>
                </pic:pic>
              </a:graphicData>
            </a:graphic>
          </wp:inline>
        </w:drawing>
      </w:r>
    </w:p>
    <w:p>
      <w:pPr>
        <w:pStyle w:val="2"/>
        <w:widowControl w:val="0"/>
        <w:numPr>
          <w:ilvl w:val="0"/>
          <w:numId w:val="0"/>
        </w:numPr>
        <w:ind w:firstLine="420" w:firstLineChars="0"/>
        <w:jc w:val="center"/>
        <w:rPr>
          <w:rFonts w:hint="eastAsia"/>
          <w:lang w:val="en-US" w:eastAsia="zh-CN"/>
        </w:rPr>
      </w:pPr>
      <w:r>
        <w:rPr>
          <w:sz w:val="16"/>
          <w:szCs w:val="16"/>
        </w:rPr>
        <w:t xml:space="preserve">图 </w:t>
      </w:r>
      <w:r>
        <w:rPr>
          <w:rFonts w:hint="eastAsia"/>
          <w:sz w:val="16"/>
          <w:szCs w:val="16"/>
          <w:lang w:val="en-US" w:eastAsia="zh-CN"/>
        </w:rPr>
        <w:t>21 不同模型的R2对比</w:t>
      </w:r>
    </w:p>
    <w:p>
      <w:pPr>
        <w:pStyle w:val="2"/>
        <w:ind w:firstLine="420" w:firstLineChars="0"/>
        <w:jc w:val="left"/>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在选定模型后，我们查看最终选定的预测模型的特征重要性进行考察。</w:t>
      </w:r>
    </w:p>
    <w:tbl>
      <w:tblPr>
        <w:tblStyle w:val="6"/>
        <w:tblpPr w:leftFromText="180" w:rightFromText="180" w:vertAnchor="text" w:horzAnchor="page" w:tblpX="2100" w:tblpY="313"/>
        <w:tblOverlap w:val="never"/>
        <w:tblW w:w="84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2"/>
      </w:tblGrid>
      <w:tr>
        <w:trPr>
          <w:trHeight w:val="90" w:hRule="atLeast"/>
        </w:trPr>
        <w:tc>
          <w:tcPr>
            <w:tcW w:w="8432" w:type="dxa"/>
          </w:tcPr>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importance_df = {'feature':profit_key_name, 'importance':gb_best_model.feature_importances_}</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plt.figure(figsize=(10, 6))</w:t>
            </w:r>
          </w:p>
          <w:p>
            <w:pPr>
              <w:widowControl w:val="0"/>
              <w:numPr>
                <w:ilvl w:val="0"/>
                <w:numId w:val="0"/>
              </w:numPr>
              <w:jc w:val="left"/>
              <w:rPr>
                <w:rFonts w:hint="default" w:ascii="Avenir Next Regular" w:hAnsi="Avenir Next Regular" w:cs="Avenir Next Regular"/>
              </w:rPr>
            </w:pPr>
            <w:r>
              <w:rPr>
                <w:rFonts w:hint="default" w:ascii="Avenir Next Regular" w:hAnsi="Avenir Next Regular" w:cs="Avenir Next Regular"/>
              </w:rPr>
              <w:t>sns.barplot(x='importance', y='feature', data=importance_df,</w:t>
            </w:r>
            <w:r>
              <w:rPr>
                <w:rFonts w:hint="default" w:ascii="Avenir Next Regular" w:hAnsi="Avenir Next Regular" w:cs="Avenir Next Regular"/>
                <w:lang w:eastAsia="zh-CN"/>
              </w:rPr>
              <w:t>，</w:t>
            </w:r>
            <w:r>
              <w:rPr>
                <w:rFonts w:hint="default" w:ascii="Avenir Next Regular" w:hAnsi="Avenir Next Regular" w:cs="Avenir Next Regular"/>
              </w:rPr>
              <w:t>orient='h',palette='viridis')</w:t>
            </w:r>
          </w:p>
          <w:p>
            <w:pPr>
              <w:widowControl w:val="0"/>
              <w:numPr>
                <w:ilvl w:val="0"/>
                <w:numId w:val="0"/>
              </w:numPr>
              <w:jc w:val="left"/>
              <w:rPr>
                <w:rFonts w:hint="default" w:ascii="Avenir Next Regular" w:hAnsi="Avenir Next Regular" w:cs="Avenir Next Regular"/>
                <w:b w:val="0"/>
                <w:bCs w:val="0"/>
                <w:lang w:val="en-US" w:eastAsia="zh-CN"/>
              </w:rPr>
            </w:pPr>
            <w:r>
              <w:rPr>
                <w:rFonts w:hint="default" w:ascii="Avenir Next Regular" w:hAnsi="Avenir Next Regular" w:cs="Avenir Next Regular"/>
              </w:rPr>
              <w:t>plt.title('Feature Importance')</w:t>
            </w:r>
          </w:p>
        </w:tc>
      </w:tr>
    </w:tbl>
    <w:p>
      <w:pPr>
        <w:rPr>
          <w:rFonts w:hint="eastAsia"/>
          <w:lang w:val="en-US" w:eastAsia="zh-CN"/>
        </w:rPr>
      </w:pPr>
    </w:p>
    <w:p>
      <w:pPr>
        <w:pStyle w:val="2"/>
        <w:ind w:firstLine="420" w:firstLineChars="0"/>
        <w:jc w:val="left"/>
        <w:rPr>
          <w:rFonts w:hint="eastAsia" w:asciiTheme="minorHAnsi" w:hAnsiTheme="minorHAnsi" w:eastAsiaTheme="minorEastAsia" w:cstheme="minorBidi"/>
          <w:b w:val="0"/>
          <w:bCs w:val="0"/>
          <w:kern w:val="2"/>
          <w:sz w:val="21"/>
          <w:szCs w:val="24"/>
          <w:lang w:val="en-US" w:eastAsia="zh-CN" w:bidi="ar-SA"/>
        </w:rPr>
      </w:pPr>
    </w:p>
    <w:p>
      <w:pPr>
        <w:pStyle w:val="2"/>
        <w:ind w:firstLine="420" w:firstLineChars="0"/>
        <w:jc w:val="left"/>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如图22所示，商品的折扣在模型中起着决定性作用，在特征重要性中占比接近0.8，其次商品的种类也起着较大的影响。</w:t>
      </w:r>
    </w:p>
    <w:p>
      <w:pPr>
        <w:ind w:firstLine="420" w:firstLineChars="0"/>
        <w:rPr>
          <w:rFonts w:hint="default"/>
          <w:lang w:val="en-US" w:eastAsia="zh-CN"/>
        </w:rPr>
      </w:pPr>
      <w:r>
        <w:rPr>
          <w:rFonts w:hint="eastAsia" w:cstheme="minorBidi"/>
          <w:b w:val="0"/>
          <w:bCs w:val="0"/>
          <w:kern w:val="2"/>
          <w:sz w:val="21"/>
          <w:szCs w:val="24"/>
          <w:lang w:val="en-US" w:eastAsia="zh-CN" w:bidi="ar-SA"/>
        </w:rPr>
        <w:t>对于类别的影响，在第一部分已经做过可视化分析，在此不再赘述。对于折扣的影响，在第二部分的Spearman相关性（图17）分析处可以看到，折扣和利润率呈现负向关系。这说明虽然折扣在零售行业可以起到促进售出的作用，但其对商家的盈利影响大概率会呈现负向影响。如果商家想通过打折来获取更高的利润，那么商家需要对这种策略进行进一步的市场评估与考量。</w:t>
      </w:r>
    </w:p>
    <w:p>
      <w:pPr>
        <w:pStyle w:val="2"/>
        <w:ind w:firstLine="420" w:firstLineChars="0"/>
        <w:jc w:val="center"/>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drawing>
          <wp:inline distT="0" distB="0" distL="114300" distR="114300">
            <wp:extent cx="4318635" cy="2456180"/>
            <wp:effectExtent l="0" t="0" r="24765" b="7620"/>
            <wp:docPr id="30" name="图片 30" descr="特征重要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特征重要性"/>
                    <pic:cNvPicPr>
                      <a:picLocks noChangeAspect="1"/>
                    </pic:cNvPicPr>
                  </pic:nvPicPr>
                  <pic:blipFill>
                    <a:blip r:embed="rId26"/>
                    <a:stretch>
                      <a:fillRect/>
                    </a:stretch>
                  </pic:blipFill>
                  <pic:spPr>
                    <a:xfrm>
                      <a:off x="0" y="0"/>
                      <a:ext cx="4318635" cy="2456180"/>
                    </a:xfrm>
                    <a:prstGeom prst="rect">
                      <a:avLst/>
                    </a:prstGeom>
                  </pic:spPr>
                </pic:pic>
              </a:graphicData>
            </a:graphic>
          </wp:inline>
        </w:drawing>
      </w:r>
    </w:p>
    <w:p>
      <w:pPr>
        <w:pStyle w:val="2"/>
        <w:jc w:val="center"/>
        <w:rPr>
          <w:rFonts w:hint="eastAsia"/>
          <w:sz w:val="16"/>
          <w:szCs w:val="16"/>
          <w:lang w:val="en-US" w:eastAsia="zh-CN"/>
        </w:rPr>
      </w:pPr>
      <w:r>
        <w:rPr>
          <w:sz w:val="16"/>
          <w:szCs w:val="16"/>
        </w:rPr>
        <w:t xml:space="preserve">图 </w:t>
      </w:r>
      <w:r>
        <w:rPr>
          <w:rFonts w:hint="eastAsia"/>
          <w:sz w:val="16"/>
          <w:szCs w:val="16"/>
          <w:lang w:val="en-US" w:eastAsia="zh-CN"/>
        </w:rPr>
        <w:t>22 梯度提升树的特征重要性分布图</w:t>
      </w:r>
    </w:p>
    <w:p>
      <w:pPr>
        <w:numPr>
          <w:ilvl w:val="0"/>
          <w:numId w:val="1"/>
        </w:numPr>
        <w:ind w:left="0" w:leftChars="0" w:firstLine="0" w:firstLineChars="0"/>
        <w:rPr>
          <w:rFonts w:hint="default"/>
          <w:lang w:val="en-US" w:eastAsia="zh-CN"/>
        </w:rPr>
      </w:pPr>
      <w:r>
        <w:rPr>
          <w:rFonts w:hint="eastAsia"/>
          <w:b/>
          <w:bCs/>
          <w:lang w:val="en-US" w:eastAsia="zh-CN"/>
        </w:rPr>
        <w:t>预测结果分析</w:t>
      </w:r>
    </w:p>
    <w:p>
      <w:pPr>
        <w:numPr>
          <w:ilvl w:val="0"/>
          <w:numId w:val="0"/>
        </w:numPr>
        <w:ind w:leftChars="0" w:firstLine="420" w:firstLineChars="0"/>
        <w:rPr>
          <w:rFonts w:hint="eastAsia"/>
          <w:lang w:val="en-US" w:eastAsia="zh-CN"/>
        </w:rPr>
      </w:pPr>
      <w:r>
        <w:rPr>
          <w:rFonts w:hint="eastAsia"/>
          <w:lang w:val="en-US" w:eastAsia="zh-CN"/>
        </w:rPr>
        <w:t>本次训练出的预测模型可以根据商品的属性，在其进入市场前对于其能达到的利润率进行预测。只要商家给出其制造商、运送方式、折扣、商品类别、单价与其主要目的地域的多样性评估，预处理部分就可以对相关特征进行处理，然后梯度提升树模型就可以对这个商品做出相对准确的利润率预测。</w:t>
      </w:r>
    </w:p>
    <w:p>
      <w:pPr>
        <w:numPr>
          <w:ilvl w:val="0"/>
          <w:numId w:val="0"/>
        </w:numPr>
        <w:ind w:leftChars="0" w:firstLine="420" w:firstLineChars="0"/>
        <w:rPr>
          <w:rFonts w:hint="eastAsia"/>
          <w:lang w:val="en-US" w:eastAsia="zh-CN"/>
        </w:rPr>
      </w:pPr>
      <w:r>
        <w:rPr>
          <w:rFonts w:hint="eastAsia"/>
          <w:lang w:val="en-US" w:eastAsia="zh-CN"/>
        </w:rPr>
        <w:t>对于已经进入市场的商品，如果商家希望得到一些关于获利的指示，那么可以参考本模型的特征重要性分析：主要来说，改变其打折策略与其主要售出商品的种类都将在一定程度上利于商家获利。具体来讲，商家需要考虑商品的打折促销是否真正能让自己获利，并考虑在一定程度上减少折扣力度以防止亏损。同时，也可以考虑售卖更受市场欢迎的商品种类，而不是死守某类特定商品。</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default"/>
          <w:lang w:val="en-US" w:eastAsia="zh-CN"/>
        </w:rPr>
      </w:pPr>
      <w:r>
        <w:rPr>
          <w:rFonts w:hint="eastAsia"/>
          <w:lang w:val="en-US" w:eastAsia="zh-CN"/>
        </w:rPr>
        <w:t>综上所述，本次分析基于数据集的整体特征，对于零售业的整体情况进行了可视化与分析，通过分析结果揭示了行业趋势。同时，基于行业情况进行了面向商品的特征提取，并结合多种方法对特征进行预处理与筛选。在得到最终的特征之后，本次分析结合多种回归预测模型对商品的利润率进行了预测，并通过对比指标得到一个较好的预测模型。通过对预测模型的特征重要性分析，本次分析对于商家获利的策略给出了客观的建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venir Next Regular">
    <w:panose1 w:val="020B0803020202020204"/>
    <w:charset w:val="00"/>
    <w:family w:val="auto"/>
    <w:pitch w:val="default"/>
    <w:sig w:usb0="8000002F" w:usb1="5000204A" w:usb2="00000000" w:usb3="00000000" w:csb0="0000009B"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37BD02"/>
    <w:multiLevelType w:val="singleLevel"/>
    <w:tmpl w:val="DD37BD02"/>
    <w:lvl w:ilvl="0" w:tentative="0">
      <w:start w:val="1"/>
      <w:numFmt w:val="chineseCounting"/>
      <w:suff w:val="nothing"/>
      <w:lvlText w:val="（%1）"/>
      <w:lvlJc w:val="left"/>
      <w:rPr>
        <w:rFonts w:hint="eastAsia"/>
      </w:rPr>
    </w:lvl>
  </w:abstractNum>
  <w:abstractNum w:abstractNumId="1">
    <w:nsid w:val="33BA8F96"/>
    <w:multiLevelType w:val="multilevel"/>
    <w:tmpl w:val="33BA8F96"/>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52B7E1C1"/>
    <w:multiLevelType w:val="singleLevel"/>
    <w:tmpl w:val="52B7E1C1"/>
    <w:lvl w:ilvl="0" w:tentative="0">
      <w:start w:val="1"/>
      <w:numFmt w:val="chineseCounting"/>
      <w:suff w:val="nothing"/>
      <w:lvlText w:val="（%1）"/>
      <w:lvlJc w:val="left"/>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EE7675"/>
    <w:rsid w:val="0CF1612A"/>
    <w:rsid w:val="0FF665D7"/>
    <w:rsid w:val="132B775B"/>
    <w:rsid w:val="14B7332A"/>
    <w:rsid w:val="1DFB4C44"/>
    <w:rsid w:val="1F7C1404"/>
    <w:rsid w:val="269E62B0"/>
    <w:rsid w:val="2AF55C62"/>
    <w:rsid w:val="2BD7B9E7"/>
    <w:rsid w:val="2FF73ED9"/>
    <w:rsid w:val="31FF05B7"/>
    <w:rsid w:val="3ADDAAC0"/>
    <w:rsid w:val="3B756DD2"/>
    <w:rsid w:val="3BE56C39"/>
    <w:rsid w:val="3C77F75E"/>
    <w:rsid w:val="3DFB4D65"/>
    <w:rsid w:val="3DFFE438"/>
    <w:rsid w:val="3EEF24CD"/>
    <w:rsid w:val="3F7565E3"/>
    <w:rsid w:val="3FAF9412"/>
    <w:rsid w:val="3FDF3E6C"/>
    <w:rsid w:val="3FF56096"/>
    <w:rsid w:val="43BFA1AB"/>
    <w:rsid w:val="46292A84"/>
    <w:rsid w:val="47CA61D2"/>
    <w:rsid w:val="47E884B4"/>
    <w:rsid w:val="4B4BB3D8"/>
    <w:rsid w:val="4CDF442A"/>
    <w:rsid w:val="4EF21096"/>
    <w:rsid w:val="4FCFB0CB"/>
    <w:rsid w:val="4FEE5C5E"/>
    <w:rsid w:val="4FF549EF"/>
    <w:rsid w:val="527E892D"/>
    <w:rsid w:val="539D8D82"/>
    <w:rsid w:val="56FB0DFC"/>
    <w:rsid w:val="57FF7135"/>
    <w:rsid w:val="5B6FBA80"/>
    <w:rsid w:val="5BFB1D94"/>
    <w:rsid w:val="5C9F6E3C"/>
    <w:rsid w:val="5DF7CB88"/>
    <w:rsid w:val="5E4FC41D"/>
    <w:rsid w:val="5E9F6386"/>
    <w:rsid w:val="5EFF2D00"/>
    <w:rsid w:val="5F3EBC57"/>
    <w:rsid w:val="5F4EB0A5"/>
    <w:rsid w:val="5FBDB81C"/>
    <w:rsid w:val="5FF2CB3A"/>
    <w:rsid w:val="63F78433"/>
    <w:rsid w:val="659FC738"/>
    <w:rsid w:val="6746F396"/>
    <w:rsid w:val="67F3B3C8"/>
    <w:rsid w:val="69EE7675"/>
    <w:rsid w:val="6A7CAC49"/>
    <w:rsid w:val="6B1B79A8"/>
    <w:rsid w:val="6BF7A143"/>
    <w:rsid w:val="6D36AD6D"/>
    <w:rsid w:val="6DBE664D"/>
    <w:rsid w:val="6EB82079"/>
    <w:rsid w:val="6ED7096F"/>
    <w:rsid w:val="6EDF0542"/>
    <w:rsid w:val="6EFF64C7"/>
    <w:rsid w:val="6F5FFC6D"/>
    <w:rsid w:val="6F9F520E"/>
    <w:rsid w:val="6FEE2482"/>
    <w:rsid w:val="6FF2BA4C"/>
    <w:rsid w:val="71DFD2CC"/>
    <w:rsid w:val="73F47E04"/>
    <w:rsid w:val="766FDD55"/>
    <w:rsid w:val="76D79DC1"/>
    <w:rsid w:val="7737CD3B"/>
    <w:rsid w:val="774E96E4"/>
    <w:rsid w:val="77BF30BA"/>
    <w:rsid w:val="77DF6E5E"/>
    <w:rsid w:val="77F7987D"/>
    <w:rsid w:val="77FEFEFF"/>
    <w:rsid w:val="77FF9B47"/>
    <w:rsid w:val="77FFF5C0"/>
    <w:rsid w:val="78FFE8B3"/>
    <w:rsid w:val="79FB6474"/>
    <w:rsid w:val="7AB99260"/>
    <w:rsid w:val="7AD3EAF8"/>
    <w:rsid w:val="7AFF2BB7"/>
    <w:rsid w:val="7AFFD373"/>
    <w:rsid w:val="7BBF0CE3"/>
    <w:rsid w:val="7BE3082F"/>
    <w:rsid w:val="7BF7FD37"/>
    <w:rsid w:val="7CBFAE7C"/>
    <w:rsid w:val="7DA7779D"/>
    <w:rsid w:val="7EDC32E0"/>
    <w:rsid w:val="7EF7FC3A"/>
    <w:rsid w:val="7EFB6A5D"/>
    <w:rsid w:val="7EFF7C77"/>
    <w:rsid w:val="7F17F009"/>
    <w:rsid w:val="7F3B306C"/>
    <w:rsid w:val="7F613DAA"/>
    <w:rsid w:val="7F619E18"/>
    <w:rsid w:val="7F6FC63E"/>
    <w:rsid w:val="7F81A336"/>
    <w:rsid w:val="7F82ABBD"/>
    <w:rsid w:val="7F95256E"/>
    <w:rsid w:val="7FBE6DF2"/>
    <w:rsid w:val="7FDD4B4E"/>
    <w:rsid w:val="7FE739A4"/>
    <w:rsid w:val="7FEE9735"/>
    <w:rsid w:val="7FFD09F7"/>
    <w:rsid w:val="7FFE0F8B"/>
    <w:rsid w:val="7FFF686B"/>
    <w:rsid w:val="7FFF8F5A"/>
    <w:rsid w:val="7FFFE34B"/>
    <w:rsid w:val="8EFF4A20"/>
    <w:rsid w:val="97FFC131"/>
    <w:rsid w:val="995CB1A8"/>
    <w:rsid w:val="9DFFB607"/>
    <w:rsid w:val="9F65C722"/>
    <w:rsid w:val="9FD96F6A"/>
    <w:rsid w:val="9FEAA5B3"/>
    <w:rsid w:val="A2FBB68C"/>
    <w:rsid w:val="A9EA1807"/>
    <w:rsid w:val="AFFABBE8"/>
    <w:rsid w:val="B5AF2469"/>
    <w:rsid w:val="B75F387D"/>
    <w:rsid w:val="B777B06C"/>
    <w:rsid w:val="B7CC37AA"/>
    <w:rsid w:val="BBB6F734"/>
    <w:rsid w:val="BBFA9316"/>
    <w:rsid w:val="BDF63AF9"/>
    <w:rsid w:val="BEDDB0C6"/>
    <w:rsid w:val="BEE181AD"/>
    <w:rsid w:val="BEFFC4CD"/>
    <w:rsid w:val="BF065B34"/>
    <w:rsid w:val="BFAD3422"/>
    <w:rsid w:val="BFB7437C"/>
    <w:rsid w:val="BFD5FA31"/>
    <w:rsid w:val="BFEF578C"/>
    <w:rsid w:val="BFEF82B3"/>
    <w:rsid w:val="BFFB663B"/>
    <w:rsid w:val="C3F97821"/>
    <w:rsid w:val="CF7F9802"/>
    <w:rsid w:val="D7E51FB1"/>
    <w:rsid w:val="D87E8833"/>
    <w:rsid w:val="D9EFC901"/>
    <w:rsid w:val="DB7FF3DF"/>
    <w:rsid w:val="DBFED75C"/>
    <w:rsid w:val="DC3D2A57"/>
    <w:rsid w:val="DDFFB2DD"/>
    <w:rsid w:val="DE7FEA7C"/>
    <w:rsid w:val="DEB275D3"/>
    <w:rsid w:val="DEBAA0EA"/>
    <w:rsid w:val="DF0DF975"/>
    <w:rsid w:val="DF6EAAE4"/>
    <w:rsid w:val="DF7B9772"/>
    <w:rsid w:val="DFBCC4CD"/>
    <w:rsid w:val="DFF79F17"/>
    <w:rsid w:val="DFF811F0"/>
    <w:rsid w:val="E6E6879A"/>
    <w:rsid w:val="E79DFD36"/>
    <w:rsid w:val="EBD31B5A"/>
    <w:rsid w:val="EBDC7BA1"/>
    <w:rsid w:val="ED5F7B25"/>
    <w:rsid w:val="EEBFBDE8"/>
    <w:rsid w:val="EEFFE263"/>
    <w:rsid w:val="EF2FE5F7"/>
    <w:rsid w:val="EF3C056F"/>
    <w:rsid w:val="EFABC8EE"/>
    <w:rsid w:val="EFBECFD9"/>
    <w:rsid w:val="EFEFBF1C"/>
    <w:rsid w:val="F3DE308D"/>
    <w:rsid w:val="F3F72980"/>
    <w:rsid w:val="F6B39795"/>
    <w:rsid w:val="F6DEAF5B"/>
    <w:rsid w:val="F75F7FA3"/>
    <w:rsid w:val="F77F9C60"/>
    <w:rsid w:val="F783A3BC"/>
    <w:rsid w:val="F7F967AD"/>
    <w:rsid w:val="F9AF4C79"/>
    <w:rsid w:val="FB7EB9CA"/>
    <w:rsid w:val="FBC69287"/>
    <w:rsid w:val="FBF9637E"/>
    <w:rsid w:val="FCDB36F8"/>
    <w:rsid w:val="FD57D4EC"/>
    <w:rsid w:val="FD5DBA8E"/>
    <w:rsid w:val="FD7FDB77"/>
    <w:rsid w:val="FDB10F2E"/>
    <w:rsid w:val="FEB34D92"/>
    <w:rsid w:val="FEF2E8A1"/>
    <w:rsid w:val="FF3BDB93"/>
    <w:rsid w:val="FF7F7960"/>
    <w:rsid w:val="FF9EC417"/>
    <w:rsid w:val="FFB37B53"/>
    <w:rsid w:val="FFB7F3E6"/>
    <w:rsid w:val="FFBB80A5"/>
    <w:rsid w:val="FFBF9CA7"/>
    <w:rsid w:val="FFCFBCD2"/>
    <w:rsid w:val="FFF90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2023-12-13T23:35:00Z</dcterms:created>
  <dc:creator>于可欣</dc:creator>
  <cp:lastModifiedBy>于可欣</cp:lastModifiedBy>
  <dcterms:modified xsi:type="dcterms:W3CDTF">2023-12-25T18:04:17Z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28C6A9BCFB1BC486250D7865BF8DFF06_41</vt:lpwstr>
  </property>
</Properties>
</file>