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862" w:rsidRPr="007C5862" w:rsidRDefault="007C5862" w:rsidP="007C5862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C5862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Область профессиональной деятельности выпускников:</w:t>
      </w:r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организация обслуживания в гостиницах, туристских комплексах и других средствах размещения.</w:t>
      </w:r>
    </w:p>
    <w:p w:rsidR="007C5862" w:rsidRPr="007C5862" w:rsidRDefault="007C5862" w:rsidP="007C5862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7C5862" w:rsidRPr="007C5862" w:rsidRDefault="007C5862" w:rsidP="007C5862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0" w:name="sub_1042"/>
      <w:bookmarkEnd w:id="0"/>
      <w:r w:rsidRPr="007C5862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Объектами профессиональной деятельности выпускников:</w:t>
      </w:r>
    </w:p>
    <w:p w:rsidR="007C5862" w:rsidRPr="007C5862" w:rsidRDefault="007C5862" w:rsidP="007C5862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организация процесса предоставления услуг;</w:t>
      </w:r>
    </w:p>
    <w:p w:rsidR="007C5862" w:rsidRPr="007C5862" w:rsidRDefault="007C5862" w:rsidP="007C5862">
      <w:pPr>
        <w:numPr>
          <w:ilvl w:val="0"/>
          <w:numId w:val="2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запросы потребителей гостиничного продукта;</w:t>
      </w:r>
    </w:p>
    <w:p w:rsidR="007C5862" w:rsidRPr="007C5862" w:rsidRDefault="007C5862" w:rsidP="007C5862">
      <w:pPr>
        <w:numPr>
          <w:ilvl w:val="0"/>
          <w:numId w:val="3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процесс предоставления услуг;</w:t>
      </w:r>
    </w:p>
    <w:p w:rsidR="007C5862" w:rsidRPr="007C5862" w:rsidRDefault="007C5862" w:rsidP="007C5862">
      <w:pPr>
        <w:numPr>
          <w:ilvl w:val="0"/>
          <w:numId w:val="4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технологии формирования, продвижения и реализации гостиничного продукта;</w:t>
      </w:r>
    </w:p>
    <w:p w:rsidR="007C5862" w:rsidRPr="007C5862" w:rsidRDefault="007C5862" w:rsidP="007C5862">
      <w:pPr>
        <w:numPr>
          <w:ilvl w:val="0"/>
          <w:numId w:val="5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средства труда: оргтехника, правовые, нормативные и учетные документы;</w:t>
      </w:r>
    </w:p>
    <w:p w:rsidR="007C5862" w:rsidRPr="007C5862" w:rsidRDefault="007C5862" w:rsidP="007C5862">
      <w:pPr>
        <w:numPr>
          <w:ilvl w:val="0"/>
          <w:numId w:val="6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первичные трудовые коллективы.</w:t>
      </w:r>
    </w:p>
    <w:p w:rsidR="007C5862" w:rsidRPr="007C5862" w:rsidRDefault="007C5862" w:rsidP="007C586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7C5862" w:rsidRPr="007C5862" w:rsidRDefault="007C5862" w:rsidP="007C5862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" w:name="sub_1043"/>
      <w:bookmarkEnd w:id="1"/>
      <w:r w:rsidRPr="007C5862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Виды деятельности:</w:t>
      </w:r>
    </w:p>
    <w:p w:rsidR="007C5862" w:rsidRPr="007C5862" w:rsidRDefault="007C5862" w:rsidP="007C5862">
      <w:pPr>
        <w:numPr>
          <w:ilvl w:val="0"/>
          <w:numId w:val="7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Бронирование гостиничных услуг.</w:t>
      </w:r>
    </w:p>
    <w:p w:rsidR="007C5862" w:rsidRPr="007C5862" w:rsidRDefault="007C5862" w:rsidP="007C5862">
      <w:pPr>
        <w:numPr>
          <w:ilvl w:val="0"/>
          <w:numId w:val="8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Прием, размещение и выписка гостей.</w:t>
      </w:r>
    </w:p>
    <w:p w:rsidR="007C5862" w:rsidRPr="007C5862" w:rsidRDefault="007C5862" w:rsidP="007C5862">
      <w:pPr>
        <w:numPr>
          <w:ilvl w:val="0"/>
          <w:numId w:val="9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Организация обслуживания гостей в процессе проживания.</w:t>
      </w:r>
    </w:p>
    <w:p w:rsidR="007C5862" w:rsidRPr="007C5862" w:rsidRDefault="007C5862" w:rsidP="007C5862">
      <w:pPr>
        <w:numPr>
          <w:ilvl w:val="0"/>
          <w:numId w:val="10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Продажи гостиничного продукта.</w:t>
      </w:r>
    </w:p>
    <w:p w:rsidR="007C5862" w:rsidRPr="007C5862" w:rsidRDefault="007C5862" w:rsidP="007C5862">
      <w:pPr>
        <w:numPr>
          <w:ilvl w:val="0"/>
          <w:numId w:val="11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Выполнение работ по одной или нескольким профессиям рабочих, должностям служащих.</w:t>
      </w:r>
    </w:p>
    <w:p w:rsidR="007C5862" w:rsidRPr="007C5862" w:rsidRDefault="007C5862" w:rsidP="007C5862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7C5862" w:rsidRPr="007C5862" w:rsidRDefault="007C5862" w:rsidP="007C5862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" w:name="sub_1051"/>
      <w:bookmarkEnd w:id="2"/>
      <w:r w:rsidRPr="007C5862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Общие компетенци</w:t>
      </w:r>
      <w:bookmarkStart w:id="3" w:name="sub_10511"/>
      <w:bookmarkEnd w:id="3"/>
      <w:r w:rsidRPr="007C5862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и:</w:t>
      </w:r>
    </w:p>
    <w:p w:rsidR="007C5862" w:rsidRPr="007C5862" w:rsidRDefault="007C5862" w:rsidP="007C5862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4" w:name="sub_1052"/>
      <w:bookmarkStart w:id="5" w:name="sub_1511"/>
      <w:bookmarkEnd w:id="4"/>
      <w:bookmarkEnd w:id="5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1. Понимать сущность и социальную значимость своей будущей профессии, проявлять к ней устойчивый интерес.</w:t>
      </w:r>
    </w:p>
    <w:p w:rsidR="007C5862" w:rsidRPr="007C5862" w:rsidRDefault="007C5862" w:rsidP="007C5862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6" w:name="sub_1512"/>
      <w:bookmarkEnd w:id="6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7C5862" w:rsidRPr="007C5862" w:rsidRDefault="007C5862" w:rsidP="007C5862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7" w:name="sub_1513"/>
      <w:bookmarkEnd w:id="7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3. Принимать решения в стандартных и нестандартных ситуациях и нести за них ответственность.</w:t>
      </w:r>
    </w:p>
    <w:p w:rsidR="007C5862" w:rsidRPr="007C5862" w:rsidRDefault="007C5862" w:rsidP="007C5862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8" w:name="sub_1514"/>
      <w:bookmarkEnd w:id="8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7C5862" w:rsidRPr="007C5862" w:rsidRDefault="007C5862" w:rsidP="007C5862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9" w:name="sub_1515"/>
      <w:bookmarkEnd w:id="9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5. Использовать информационно-коммуникационные технологии в профессиональной деятельности.</w:t>
      </w:r>
    </w:p>
    <w:p w:rsidR="007C5862" w:rsidRPr="007C5862" w:rsidRDefault="007C5862" w:rsidP="007C5862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0" w:name="sub_1516"/>
      <w:bookmarkEnd w:id="10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6. Работать в коллективе и в команде, эффективно общаться с коллегами, руководством, потребителями.</w:t>
      </w:r>
    </w:p>
    <w:p w:rsidR="007C5862" w:rsidRPr="007C5862" w:rsidRDefault="007C5862" w:rsidP="007C5862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1" w:name="sub_1517"/>
      <w:bookmarkEnd w:id="11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7. Брать на себя ответственность за работу членов команды (подчиненных), за результат выполнения заданий.</w:t>
      </w:r>
    </w:p>
    <w:p w:rsidR="007C5862" w:rsidRPr="007C5862" w:rsidRDefault="007C5862" w:rsidP="007C5862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2" w:name="sub_1518"/>
      <w:bookmarkEnd w:id="12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7C5862" w:rsidRPr="007C5862" w:rsidRDefault="007C5862" w:rsidP="007C5862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3" w:name="sub_1519"/>
      <w:bookmarkEnd w:id="13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9. Ориентироваться в условиях частой смены технологий в профессиональной деятельности.</w:t>
      </w:r>
    </w:p>
    <w:p w:rsidR="007C5862" w:rsidRPr="007C5862" w:rsidRDefault="007C5862" w:rsidP="007C5862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4" w:name="sub_15110"/>
      <w:bookmarkEnd w:id="14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 10. Исполнять воинскую обязанность, в том числе с применением полученных профессиональных знаний (для юношей).</w:t>
      </w:r>
    </w:p>
    <w:p w:rsidR="007C5862" w:rsidRPr="007C5862" w:rsidRDefault="007C5862" w:rsidP="007C5862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7C5862" w:rsidRPr="007C5862" w:rsidRDefault="007C5862" w:rsidP="007C5862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C5862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Профессиональные компетенции, соответствующие основным видам профессиональной деятельности</w:t>
      </w:r>
    </w:p>
    <w:p w:rsidR="007C5862" w:rsidRPr="007C5862" w:rsidRDefault="007C5862" w:rsidP="007C586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5" w:name="sub_1523"/>
      <w:bookmarkEnd w:id="15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1. Бронирование гостиничных услуг.</w:t>
      </w:r>
    </w:p>
    <w:p w:rsidR="007C5862" w:rsidRPr="007C5862" w:rsidRDefault="007C5862" w:rsidP="007C586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6" w:name="sub_15211"/>
      <w:bookmarkEnd w:id="16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1.1. Принимать заказ от потребителей и оформлять его.</w:t>
      </w:r>
    </w:p>
    <w:p w:rsidR="007C5862" w:rsidRPr="007C5862" w:rsidRDefault="007C5862" w:rsidP="007C586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7" w:name="sub_15212"/>
      <w:bookmarkEnd w:id="17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1.2. Бронировать и вести документацию.</w:t>
      </w:r>
    </w:p>
    <w:p w:rsidR="007C5862" w:rsidRPr="007C5862" w:rsidRDefault="007C5862" w:rsidP="007C586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8" w:name="sub_15213"/>
      <w:bookmarkEnd w:id="18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1.3. Информировать потребителя о бронировании.</w:t>
      </w:r>
    </w:p>
    <w:p w:rsidR="007C5862" w:rsidRPr="007C5862" w:rsidRDefault="007C5862" w:rsidP="007C586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9" w:name="sub_1522"/>
      <w:bookmarkEnd w:id="19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2. Прием, размещение и выписка гостей.</w:t>
      </w:r>
    </w:p>
    <w:p w:rsidR="007C5862" w:rsidRPr="007C5862" w:rsidRDefault="007C5862" w:rsidP="007C586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0" w:name="sub_15221"/>
      <w:bookmarkEnd w:id="20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2.1. Принимать, регистрировать и размещать гостей.</w:t>
      </w:r>
    </w:p>
    <w:p w:rsidR="007C5862" w:rsidRPr="007C5862" w:rsidRDefault="007C5862" w:rsidP="007C586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1" w:name="sub_15222"/>
      <w:bookmarkEnd w:id="21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2.2. Предоставлять гостю информацию о гостиничных услугах.</w:t>
      </w:r>
    </w:p>
    <w:p w:rsidR="007C5862" w:rsidRPr="007C5862" w:rsidRDefault="007C5862" w:rsidP="007C586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2" w:name="sub_15223"/>
      <w:bookmarkEnd w:id="22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2.3. Принимать участие в заключении договоров об оказании гостиничных услуг.</w:t>
      </w:r>
    </w:p>
    <w:p w:rsidR="007C5862" w:rsidRPr="007C5862" w:rsidRDefault="007C5862" w:rsidP="007C586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3" w:name="sub_15224"/>
      <w:bookmarkEnd w:id="23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2.4. Обеспечивать выполнение договоров об оказании гостиничных услуг.</w:t>
      </w:r>
    </w:p>
    <w:p w:rsidR="007C5862" w:rsidRPr="007C5862" w:rsidRDefault="007C5862" w:rsidP="007C586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4" w:name="sub_15225"/>
      <w:bookmarkEnd w:id="24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2.5. Производить расчеты с гостями, организовывать отъезд и проводы гостей.</w:t>
      </w:r>
    </w:p>
    <w:p w:rsidR="007C5862" w:rsidRPr="007C5862" w:rsidRDefault="007C5862" w:rsidP="007C586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5" w:name="sub_15226"/>
      <w:bookmarkEnd w:id="25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2.6. Координировать процесс ночного аудита и передачи дел по окончании смены.</w:t>
      </w:r>
    </w:p>
    <w:p w:rsidR="007C5862" w:rsidRPr="007C5862" w:rsidRDefault="007C5862" w:rsidP="007C586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3. Организация обслуживания гостей в процессе проживания.</w:t>
      </w:r>
    </w:p>
    <w:p w:rsidR="007C5862" w:rsidRPr="007C5862" w:rsidRDefault="007C5862" w:rsidP="007C586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6" w:name="sub_15231"/>
      <w:bookmarkEnd w:id="26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3.1. Организовывать и контролировать работу обслуживающего и технического персонала хозяйственной службы при предоставлении услуги размещения, дополнительных услуг, уборке номеров и служебных помещений.</w:t>
      </w:r>
    </w:p>
    <w:p w:rsidR="007C5862" w:rsidRPr="007C5862" w:rsidRDefault="007C5862" w:rsidP="007C586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7" w:name="sub_15232"/>
      <w:bookmarkEnd w:id="27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3.2. Организовывать и выполнять работу по предоставлению услуги питания в номерах (</w:t>
      </w:r>
      <w:proofErr w:type="spellStart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room-service</w:t>
      </w:r>
      <w:proofErr w:type="spellEnd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).</w:t>
      </w:r>
    </w:p>
    <w:p w:rsidR="007C5862" w:rsidRPr="007C5862" w:rsidRDefault="007C5862" w:rsidP="007C586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8" w:name="sub_15233"/>
      <w:bookmarkEnd w:id="28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3.3. Вести учет оборудования и инвентаря гостиницы.</w:t>
      </w:r>
    </w:p>
    <w:p w:rsidR="007C5862" w:rsidRPr="007C5862" w:rsidRDefault="007C5862" w:rsidP="007C586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9" w:name="sub_15234"/>
      <w:bookmarkEnd w:id="29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3.4. Создавать условия для обеспечения сохранности вещей и ценностей проживающих.</w:t>
      </w:r>
    </w:p>
    <w:p w:rsidR="007C5862" w:rsidRPr="007C5862" w:rsidRDefault="007C5862" w:rsidP="007C586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30" w:name="sub_1524"/>
      <w:bookmarkEnd w:id="30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4. Продажи гостиничного продукта.</w:t>
      </w:r>
    </w:p>
    <w:p w:rsidR="007C5862" w:rsidRPr="007C5862" w:rsidRDefault="007C5862" w:rsidP="007C586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31" w:name="sub_15241"/>
      <w:bookmarkEnd w:id="31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4.1. Выявлять спрос на гостиничные услуги.</w:t>
      </w:r>
    </w:p>
    <w:p w:rsidR="007C5862" w:rsidRPr="007C5862" w:rsidRDefault="007C5862" w:rsidP="007C586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32" w:name="sub_15242"/>
      <w:bookmarkEnd w:id="32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4.2. Формировать спрос и стимулировать сбыт.</w:t>
      </w:r>
    </w:p>
    <w:p w:rsidR="007C5862" w:rsidRPr="007C5862" w:rsidRDefault="007C5862" w:rsidP="007C586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33" w:name="sub_15243"/>
      <w:bookmarkEnd w:id="33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 4.3. Оценивать конкурентоспособность оказываемых гостиничных услуг.</w:t>
      </w:r>
    </w:p>
    <w:p w:rsidR="007C5862" w:rsidRPr="007C5862" w:rsidRDefault="007C5862" w:rsidP="007C586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34" w:name="sub_15244"/>
      <w:bookmarkEnd w:id="34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lastRenderedPageBreak/>
        <w:t>ПК 4.4. Принимать участие в разработке комплекса маркетинга.</w:t>
      </w:r>
    </w:p>
    <w:p w:rsidR="007C5862" w:rsidRPr="007C5862" w:rsidRDefault="007C5862" w:rsidP="007C586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35" w:name="sub_1525"/>
      <w:bookmarkEnd w:id="35"/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5. Выполнение работ по одной или нескольким профессиям рабочих, должностям служащих.</w:t>
      </w:r>
    </w:p>
    <w:p w:rsidR="007C5862" w:rsidRPr="007C5862" w:rsidRDefault="007C5862" w:rsidP="007C5862">
      <w:pPr>
        <w:spacing w:after="0" w:line="240" w:lineRule="auto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7C5862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C02BD8" w:rsidRDefault="00C02BD8">
      <w:bookmarkStart w:id="36" w:name="_GoBack"/>
      <w:bookmarkEnd w:id="36"/>
    </w:p>
    <w:sectPr w:rsidR="00C02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963BD"/>
    <w:multiLevelType w:val="multilevel"/>
    <w:tmpl w:val="1C1A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27368"/>
    <w:multiLevelType w:val="multilevel"/>
    <w:tmpl w:val="60B0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E69B7"/>
    <w:multiLevelType w:val="multilevel"/>
    <w:tmpl w:val="D650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87794"/>
    <w:multiLevelType w:val="multilevel"/>
    <w:tmpl w:val="886A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F7791"/>
    <w:multiLevelType w:val="multilevel"/>
    <w:tmpl w:val="A15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94468"/>
    <w:multiLevelType w:val="multilevel"/>
    <w:tmpl w:val="2C4C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C3E1F"/>
    <w:multiLevelType w:val="multilevel"/>
    <w:tmpl w:val="B6B4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51F2D"/>
    <w:multiLevelType w:val="multilevel"/>
    <w:tmpl w:val="735E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F196E"/>
    <w:multiLevelType w:val="multilevel"/>
    <w:tmpl w:val="81B8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4D37A3"/>
    <w:multiLevelType w:val="multilevel"/>
    <w:tmpl w:val="27FE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1F505C"/>
    <w:multiLevelType w:val="multilevel"/>
    <w:tmpl w:val="2C64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10"/>
  </w:num>
  <w:num w:numId="6">
    <w:abstractNumId w:val="0"/>
  </w:num>
  <w:num w:numId="7">
    <w:abstractNumId w:val="8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62"/>
    <w:rsid w:val="007C5862"/>
    <w:rsid w:val="00C0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26B6C-7336-4387-B166-878F37B6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C5862"/>
    <w:rPr>
      <w:i/>
      <w:iCs/>
    </w:rPr>
  </w:style>
  <w:style w:type="character" w:customStyle="1" w:styleId="apple-converted-space">
    <w:name w:val="apple-converted-space"/>
    <w:basedOn w:val="a0"/>
    <w:rsid w:val="007C5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530</Words>
  <Characters>3021</Characters>
  <Application>Microsoft Office Word</Application>
  <DocSecurity>0</DocSecurity>
  <Lines>25</Lines>
  <Paragraphs>7</Paragraphs>
  <ScaleCrop>false</ScaleCrop>
  <Company>diakov.net</Company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Клыков</dc:creator>
  <cp:keywords/>
  <dc:description/>
  <cp:lastModifiedBy>Денис Клыков</cp:lastModifiedBy>
  <cp:revision>1</cp:revision>
  <dcterms:created xsi:type="dcterms:W3CDTF">2016-06-05T08:42:00Z</dcterms:created>
  <dcterms:modified xsi:type="dcterms:W3CDTF">2016-06-05T08:43:00Z</dcterms:modified>
</cp:coreProperties>
</file>