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72A" w:rsidRPr="0033072A" w:rsidRDefault="0033072A" w:rsidP="0033072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33072A" w:rsidRPr="0033072A" w:rsidRDefault="0033072A" w:rsidP="0033072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0" w:name="sub_1041"/>
      <w:bookmarkEnd w:id="0"/>
      <w:r w:rsidRPr="0033072A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Область профессиональной деятельности выпускников:</w:t>
      </w: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организация и проведение работ по изготовлению изделий автомобиле- и тракторостроения.</w:t>
      </w:r>
    </w:p>
    <w:p w:rsidR="0033072A" w:rsidRPr="0033072A" w:rsidRDefault="0033072A" w:rsidP="0033072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33072A" w:rsidRPr="0033072A" w:rsidRDefault="0033072A" w:rsidP="0033072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" w:name="sub_1042"/>
      <w:bookmarkEnd w:id="1"/>
      <w:r w:rsidRPr="0033072A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Объектами профессиональной деятельности выпускников:</w:t>
      </w:r>
    </w:p>
    <w:p w:rsidR="0033072A" w:rsidRPr="0033072A" w:rsidRDefault="0033072A" w:rsidP="0033072A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детали, узлы, агрегаты, системы автомобилей и тракторов;</w:t>
      </w:r>
    </w:p>
    <w:p w:rsidR="0033072A" w:rsidRPr="0033072A" w:rsidRDefault="0033072A" w:rsidP="0033072A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техническая документация; </w:t>
      </w:r>
    </w:p>
    <w:p w:rsidR="0033072A" w:rsidRPr="0033072A" w:rsidRDefault="0033072A" w:rsidP="0033072A">
      <w:pPr>
        <w:numPr>
          <w:ilvl w:val="0"/>
          <w:numId w:val="3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технологическое оборудование;</w:t>
      </w:r>
    </w:p>
    <w:p w:rsidR="0033072A" w:rsidRPr="0033072A" w:rsidRDefault="0033072A" w:rsidP="0033072A">
      <w:pPr>
        <w:numPr>
          <w:ilvl w:val="0"/>
          <w:numId w:val="4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первичные трудовые коллективы.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33072A" w:rsidRPr="0033072A" w:rsidRDefault="0033072A" w:rsidP="0033072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" w:name="sub_1043"/>
      <w:bookmarkEnd w:id="2"/>
      <w:r w:rsidRPr="0033072A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Виды деятельности:</w:t>
      </w:r>
    </w:p>
    <w:p w:rsidR="0033072A" w:rsidRPr="0033072A" w:rsidRDefault="0033072A" w:rsidP="0033072A">
      <w:pPr>
        <w:numPr>
          <w:ilvl w:val="0"/>
          <w:numId w:val="5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Подготовка и осуществление технологического процесса изготовления деталей, сборка изделий автомобиле- и тракторостроения, контроль за соблюдением технологической дисциплины на производстве.</w:t>
      </w:r>
    </w:p>
    <w:p w:rsidR="0033072A" w:rsidRPr="0033072A" w:rsidRDefault="0033072A" w:rsidP="0033072A">
      <w:pPr>
        <w:numPr>
          <w:ilvl w:val="0"/>
          <w:numId w:val="6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" w:name="sub_14432"/>
      <w:bookmarkEnd w:id="3"/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Конструирование изделий средней сложности основного и вспомогательного производства, разработка технологических процессов изготовления деталей средней сложности, сборка простых видов изделий автотракторной техники.</w:t>
      </w:r>
    </w:p>
    <w:p w:rsidR="0033072A" w:rsidRPr="0033072A" w:rsidRDefault="0033072A" w:rsidP="0033072A">
      <w:pPr>
        <w:numPr>
          <w:ilvl w:val="0"/>
          <w:numId w:val="7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4" w:name="sub_14433"/>
      <w:bookmarkEnd w:id="4"/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Организация деятельности коллектива исполнителей.</w:t>
      </w:r>
    </w:p>
    <w:p w:rsidR="0033072A" w:rsidRPr="0033072A" w:rsidRDefault="0033072A" w:rsidP="0033072A">
      <w:pPr>
        <w:numPr>
          <w:ilvl w:val="0"/>
          <w:numId w:val="8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Выполнение работ по одной или нескольким профессиям рабочих, должностям служащих</w:t>
      </w:r>
    </w:p>
    <w:p w:rsidR="0033072A" w:rsidRPr="0033072A" w:rsidRDefault="0033072A" w:rsidP="0033072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33072A" w:rsidRPr="0033072A" w:rsidRDefault="0033072A" w:rsidP="0033072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5" w:name="sub_1051"/>
      <w:bookmarkEnd w:id="5"/>
      <w:r w:rsidRPr="0033072A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Общие компетенци</w:t>
      </w:r>
      <w:bookmarkStart w:id="6" w:name="sub_10511"/>
      <w:bookmarkEnd w:id="6"/>
      <w:r w:rsidRPr="0033072A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и:</w:t>
      </w:r>
    </w:p>
    <w:p w:rsidR="0033072A" w:rsidRPr="0033072A" w:rsidRDefault="0033072A" w:rsidP="0033072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7" w:name="sub_1052"/>
      <w:bookmarkEnd w:id="7"/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1. Понимать сущность и социальную значимость своей будущей профессии, проявлять к ней устойчивый интерес.</w:t>
      </w:r>
    </w:p>
    <w:p w:rsidR="0033072A" w:rsidRPr="0033072A" w:rsidRDefault="0033072A" w:rsidP="0033072A">
      <w:pPr>
        <w:spacing w:after="12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33072A" w:rsidRPr="0033072A" w:rsidRDefault="0033072A" w:rsidP="0033072A">
      <w:pPr>
        <w:spacing w:after="12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3. Принимать решения в стандартных и нестандартных ситуациях и нести за них ответственность.</w:t>
      </w:r>
    </w:p>
    <w:p w:rsidR="0033072A" w:rsidRPr="0033072A" w:rsidRDefault="0033072A" w:rsidP="0033072A">
      <w:pPr>
        <w:spacing w:after="12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33072A" w:rsidRPr="0033072A" w:rsidRDefault="0033072A" w:rsidP="0033072A">
      <w:pPr>
        <w:spacing w:after="12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5. Использовать информационно-коммуникационные технологии в профессиональной деятельности.</w:t>
      </w:r>
    </w:p>
    <w:p w:rsidR="0033072A" w:rsidRPr="0033072A" w:rsidRDefault="0033072A" w:rsidP="0033072A">
      <w:pPr>
        <w:spacing w:after="12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6. Работать в коллективе и команде, эффективно общаться с коллегами, руководством, потребителями.</w:t>
      </w:r>
    </w:p>
    <w:p w:rsidR="0033072A" w:rsidRPr="0033072A" w:rsidRDefault="0033072A" w:rsidP="0033072A">
      <w:pPr>
        <w:spacing w:after="12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7. Брать на себя ответственность за работу членов команды (подчиненных), результат выполнения заданий.</w:t>
      </w:r>
    </w:p>
    <w:p w:rsidR="0033072A" w:rsidRPr="0033072A" w:rsidRDefault="0033072A" w:rsidP="0033072A">
      <w:pPr>
        <w:spacing w:after="12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33072A" w:rsidRPr="0033072A" w:rsidRDefault="0033072A" w:rsidP="0033072A">
      <w:pPr>
        <w:spacing w:after="12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9. Ориентироваться в условиях частой смены технологий в профессиональной деятельности.</w:t>
      </w:r>
    </w:p>
    <w:p w:rsidR="0033072A" w:rsidRPr="0033072A" w:rsidRDefault="0033072A" w:rsidP="0033072A">
      <w:pPr>
        <w:spacing w:after="12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10. Исполнять воинскую обязанность, в том числе с применением полученных профессиональных знаний (для юношей).</w:t>
      </w:r>
    </w:p>
    <w:p w:rsidR="0033072A" w:rsidRPr="0033072A" w:rsidRDefault="0033072A" w:rsidP="0033072A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Профессиональные компетенции, соответствующие основным видам профессиональной деятельности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8" w:name="sub_1523"/>
      <w:bookmarkStart w:id="9" w:name="sub_15521"/>
      <w:bookmarkEnd w:id="8"/>
      <w:bookmarkEnd w:id="9"/>
      <w:r w:rsidRPr="0033072A">
        <w:rPr>
          <w:rFonts w:ascii="Verdana" w:eastAsia="Times New Roman" w:hAnsi="Verdana" w:cs="Times New Roman"/>
          <w:b/>
          <w:bCs/>
          <w:color w:val="4D2626"/>
          <w:sz w:val="18"/>
          <w:szCs w:val="18"/>
          <w:lang w:eastAsia="ru-RU"/>
        </w:rPr>
        <w:t>1. Подготовка и осуществление технологического процесса изготовления деталей, сборка изделий автомобиле- и тракторостроения, контроль за соблюдением технологической дисциплины на производстве.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0" w:name="sub_155211"/>
      <w:bookmarkEnd w:id="10"/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1.1. Осуществлять технологический процесс изготовления деталей, сборка и испытания изделий автотракторной техники.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1" w:name="sub_155212"/>
      <w:bookmarkEnd w:id="11"/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1.2. Обеспечивать технологическую подготовку производства по реализации технологического процесса.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2" w:name="sub_155213"/>
      <w:bookmarkEnd w:id="12"/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1.3. Разрабатывать под руководством более квалифицированного специалиста прогрессивные технологические процессы изготовления деталей, сборка узлов, агрегатов, монтажа систем автотракторной техники в соответствии с требованиями Единой системы технологической подготовки производства (ЕСТПП).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3" w:name="sub_155214"/>
      <w:bookmarkEnd w:id="13"/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1.4. Внедрять разработанный технологический процесс в производство и выполнять работы по контролю качества при производстве автотракторных изделий.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4" w:name="sub_15522"/>
      <w:bookmarkEnd w:id="14"/>
      <w:r w:rsidRPr="0033072A">
        <w:rPr>
          <w:rFonts w:ascii="Verdana" w:eastAsia="Times New Roman" w:hAnsi="Verdana" w:cs="Times New Roman"/>
          <w:b/>
          <w:bCs/>
          <w:color w:val="4D2626"/>
          <w:sz w:val="18"/>
          <w:szCs w:val="18"/>
          <w:lang w:eastAsia="ru-RU"/>
        </w:rPr>
        <w:lastRenderedPageBreak/>
        <w:t>2. Конструирование изделий средней сложности основного и вспомогательного производства, разработка технологических процессов изготовления деталей средней сложности, сборка простых видов изделий автотракторной техники.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5" w:name="sub_155221"/>
      <w:bookmarkEnd w:id="15"/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2.1. Разрабатывать технологические процессы изготовления деталей средней сложности, сборка простых видов изделий автотракторной техники и их испытаний.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6" w:name="sub_155222"/>
      <w:bookmarkEnd w:id="16"/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2.2. Проектировать изделия средней сложности основного и вспомогательного производства.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7" w:name="sub_155223"/>
      <w:bookmarkEnd w:id="17"/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2.3. Составлять технические задания на проектирование технологической оснастки.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8" w:name="sub_155224"/>
      <w:bookmarkEnd w:id="18"/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2.4. Разрабатывать рабочий проект деталей и узлов в соответствии с требованиями Единой системы конструкторской документации (ЕСКД).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9" w:name="sub_155225"/>
      <w:bookmarkEnd w:id="19"/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2.5. Производить типовые расчеты при проектировании и проверке на прочность элементов механических систем.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0" w:name="sub_15523"/>
      <w:bookmarkEnd w:id="20"/>
      <w:r w:rsidRPr="0033072A">
        <w:rPr>
          <w:rFonts w:ascii="Verdana" w:eastAsia="Times New Roman" w:hAnsi="Verdana" w:cs="Times New Roman"/>
          <w:b/>
          <w:bCs/>
          <w:color w:val="4D2626"/>
          <w:sz w:val="18"/>
          <w:szCs w:val="18"/>
          <w:lang w:eastAsia="ru-RU"/>
        </w:rPr>
        <w:t>3. Организация деятельности коллектива исполнителей.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1" w:name="sub_155231"/>
      <w:bookmarkEnd w:id="21"/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3.1. Осуществлять руководство производственным участком и обеспечивать выполнение участком производственных заданий.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2" w:name="sub_155232"/>
      <w:bookmarkEnd w:id="22"/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3.2. Проверять качество выпускаемой продукции и/или выполняемых работ.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3" w:name="sub_155233"/>
      <w:bookmarkEnd w:id="23"/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3.3. Проводить сбор, обработку и накопление технической, экономической и других видов информации для реализации инженерных и управленческих решений и оценки экономической эффективности производственной деятельности участка с применением информационно-коммуникационных технологий (ИКТ).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4" w:name="sub_155234"/>
      <w:bookmarkEnd w:id="24"/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3.4. Обеспечивать безопасность труда на производственном участке.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5" w:name="sub_155235"/>
      <w:bookmarkEnd w:id="25"/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3.5. Рассчитывать и определять экономическую эффективность технологического процесса изготовления и сборки агрегатов автотракторной техники, основные технико-экономические показатели деятельности производственного участка (цеха).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33072A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33072A" w:rsidRPr="0033072A" w:rsidRDefault="0033072A" w:rsidP="0033072A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6" w:name="sub_15524"/>
      <w:bookmarkEnd w:id="26"/>
      <w:r w:rsidRPr="0033072A">
        <w:rPr>
          <w:rFonts w:ascii="Verdana" w:eastAsia="Times New Roman" w:hAnsi="Verdana" w:cs="Times New Roman"/>
          <w:b/>
          <w:bCs/>
          <w:color w:val="4D2626"/>
          <w:sz w:val="18"/>
          <w:szCs w:val="18"/>
          <w:lang w:eastAsia="ru-RU"/>
        </w:rPr>
        <w:t>4. Выполнение работ по одной или нескольким профессиям рабочих, должностям служащих.</w:t>
      </w:r>
    </w:p>
    <w:p w:rsidR="0068433E" w:rsidRDefault="0068433E">
      <w:bookmarkStart w:id="27" w:name="_GoBack"/>
      <w:bookmarkEnd w:id="27"/>
    </w:p>
    <w:sectPr w:rsidR="00684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57E55"/>
    <w:multiLevelType w:val="multilevel"/>
    <w:tmpl w:val="A766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02CE1"/>
    <w:multiLevelType w:val="multilevel"/>
    <w:tmpl w:val="D3A6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751F3"/>
    <w:multiLevelType w:val="multilevel"/>
    <w:tmpl w:val="483C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F0994"/>
    <w:multiLevelType w:val="multilevel"/>
    <w:tmpl w:val="572C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4346F"/>
    <w:multiLevelType w:val="multilevel"/>
    <w:tmpl w:val="99A4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25AA5"/>
    <w:multiLevelType w:val="multilevel"/>
    <w:tmpl w:val="8EAA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21663"/>
    <w:multiLevelType w:val="multilevel"/>
    <w:tmpl w:val="16B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41C88"/>
    <w:multiLevelType w:val="multilevel"/>
    <w:tmpl w:val="8BA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2A"/>
    <w:rsid w:val="0033072A"/>
    <w:rsid w:val="0068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2A95F-F5F6-447D-979F-CB486F4E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3072A"/>
    <w:rPr>
      <w:i/>
      <w:iCs/>
    </w:rPr>
  </w:style>
  <w:style w:type="character" w:customStyle="1" w:styleId="apple-converted-space">
    <w:name w:val="apple-converted-space"/>
    <w:basedOn w:val="a0"/>
    <w:rsid w:val="0033072A"/>
  </w:style>
  <w:style w:type="character" w:styleId="a4">
    <w:name w:val="Strong"/>
    <w:basedOn w:val="a0"/>
    <w:uiPriority w:val="22"/>
    <w:qFormat/>
    <w:rsid w:val="003307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2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712</Words>
  <Characters>4061</Characters>
  <Application>Microsoft Office Word</Application>
  <DocSecurity>0</DocSecurity>
  <Lines>33</Lines>
  <Paragraphs>9</Paragraphs>
  <ScaleCrop>false</ScaleCrop>
  <Company>diakov.net</Company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Клыков</dc:creator>
  <cp:keywords/>
  <dc:description/>
  <cp:lastModifiedBy>Денис Клыков</cp:lastModifiedBy>
  <cp:revision>1</cp:revision>
  <dcterms:created xsi:type="dcterms:W3CDTF">2016-06-05T09:25:00Z</dcterms:created>
  <dcterms:modified xsi:type="dcterms:W3CDTF">2016-06-05T09:25:00Z</dcterms:modified>
</cp:coreProperties>
</file>