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center"/>
        <w:rPr>
          <w:rFonts w:ascii="Times New Roman" w:cs="Times New Roman" w:eastAsia="Times New Roman" w:hAnsi="Times New Roman"/>
          <w:b w:val="1"/>
          <w:bCs w:val="1"/>
          <w:sz w:val="34"/>
          <w:szCs w:val="34"/>
        </w:rPr>
      </w:pPr>
      <w:bookmarkStart w:colFirst="0" w:colLast="0" w:name="_wobdfub9fyvm" w:id="0"/>
      <w:bookmarkEnd w:id="0"/>
      <w:r w:rsidDel="00000000" w:rsidR="00000000" w:rsidRPr="00000000">
        <w:rPr>
          <w:rFonts w:ascii="Times New Roman" w:cs="Times New Roman" w:eastAsia="Times New Roman" w:hAnsi="Times New Roman"/>
          <w:b w:val="1"/>
          <w:bCs w:val="1"/>
          <w:sz w:val="46"/>
          <w:szCs w:val="46"/>
          <w:rtl w:val="0"/>
        </w:rPr>
        <w:t xml:space="preserve">Project Report: Vehicle Classification for Multi-Class Transportation Datasets</w:t>
      </w:r>
      <w:r w:rsidDel="00000000" w:rsidR="00000000" w:rsidRPr="00000000">
        <w:rPr>
          <w:rtl w:val="0"/>
        </w:rPr>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000000"/>
          <w:sz w:val="34"/>
          <w:szCs w:val="34"/>
        </w:rPr>
      </w:pPr>
      <w:bookmarkStart w:colFirst="0" w:colLast="0" w:name="_zhqibmt7r56w" w:id="1"/>
      <w:bookmarkEnd w:id="1"/>
      <w:r w:rsidDel="00000000" w:rsidR="00000000" w:rsidRPr="00000000">
        <w:rPr>
          <w:rFonts w:ascii="Times New Roman" w:cs="Times New Roman" w:eastAsia="Times New Roman" w:hAnsi="Times New Roman"/>
          <w:b w:val="1"/>
          <w:bCs w:val="1"/>
          <w:color w:val="000000"/>
          <w:sz w:val="34"/>
          <w:szCs w:val="34"/>
          <w:rtl w:val="0"/>
        </w:rPr>
        <w:t xml:space="preserve">1. Abstract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project developed a robust multi-class vehicle classifier for 12 distinct categories. The pipeline integrated an automated data audit using cleanvision, which identified and removed 143 noisy or duplicate images to ensure high data quality. By employing an EfficientNet-B0 architecture with Label Smoothing and a WeightedRandomSampler, the model successfully addressed significant class imbalances. Experimental results showed optimal convergence at 13 epochs, achieving a training accuracy of 92.58% and a weighted average F1-score of 0.85. The final model was exported to ONNX format for cross-platform deployment.</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000000"/>
          <w:sz w:val="34"/>
          <w:szCs w:val="34"/>
        </w:rPr>
      </w:pPr>
      <w:bookmarkStart w:colFirst="0" w:colLast="0" w:name="_kfugb7epv0vd" w:id="2"/>
      <w:bookmarkEnd w:id="2"/>
      <w:r w:rsidDel="00000000" w:rsidR="00000000" w:rsidRPr="00000000">
        <w:rPr>
          <w:rFonts w:ascii="Times New Roman" w:cs="Times New Roman" w:eastAsia="Times New Roman" w:hAnsi="Times New Roman"/>
          <w:b w:val="1"/>
          <w:bCs w:val="1"/>
          <w:color w:val="000000"/>
          <w:sz w:val="34"/>
          <w:szCs w:val="34"/>
          <w:rtl w:val="0"/>
        </w:rPr>
        <w:t xml:space="preserve">2. Data Analysis and Auditing</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comprehensive analysis of the initial 2,719 images was conducted to ensure model reliability:</w:t>
      </w:r>
    </w:p>
    <w:p w:rsidR="00000000" w:rsidDel="00000000" w:rsidP="00000000" w:rsidRDefault="00000000" w:rsidRPr="00000000" w14:paraId="00000006">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Automated Audit: Using the </w:t>
      </w:r>
      <w:r w:rsidDel="00000000" w:rsidR="00000000" w:rsidRPr="00000000">
        <w:rPr>
          <w:rFonts w:ascii="Times New Roman" w:cs="Times New Roman" w:eastAsia="Times New Roman" w:hAnsi="Times New Roman"/>
          <w:sz w:val="28"/>
          <w:szCs w:val="28"/>
          <w:rtl w:val="0"/>
        </w:rPr>
        <w:t xml:space="preserve">cleanvision</w:t>
      </w:r>
      <w:r w:rsidDel="00000000" w:rsidR="00000000" w:rsidRPr="00000000">
        <w:rPr>
          <w:rFonts w:ascii="Times New Roman" w:cs="Times New Roman" w:eastAsia="Times New Roman" w:hAnsi="Times New Roman"/>
          <w:sz w:val="28"/>
          <w:szCs w:val="28"/>
          <w:rtl w:val="0"/>
        </w:rPr>
        <w:t xml:space="preserve"> library, 143 issues were identified, including blurry images, odd aspect ratios, and near-duplicates.</w:t>
      </w:r>
    </w:p>
    <w:p w:rsidR="00000000" w:rsidDel="00000000" w:rsidP="00000000" w:rsidRDefault="00000000" w:rsidRPr="00000000" w14:paraId="00000007">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Dataset Cleaning: The dataset was filtered to 2,581 clean images, ensuring that the model learned structural vehicle features rather than dataset noise or artifacts.</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Imbalance: Initial analysis revealed a heavy skew toward common classes like </w:t>
      </w:r>
      <w:r w:rsidDel="00000000" w:rsidR="00000000" w:rsidRPr="00000000">
        <w:rPr>
          <w:rFonts w:ascii="Times New Roman" w:cs="Times New Roman" w:eastAsia="Times New Roman" w:hAnsi="Times New Roman"/>
          <w:sz w:val="28"/>
          <w:szCs w:val="28"/>
          <w:rtl w:val="0"/>
        </w:rPr>
        <w:t xml:space="preserve">car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truck</w:t>
      </w:r>
      <w:r w:rsidDel="00000000" w:rsidR="00000000" w:rsidRPr="00000000">
        <w:rPr>
          <w:rFonts w:ascii="Times New Roman" w:cs="Times New Roman" w:eastAsia="Times New Roman" w:hAnsi="Times New Roman"/>
          <w:sz w:val="28"/>
          <w:szCs w:val="28"/>
          <w:rtl w:val="0"/>
        </w:rPr>
        <w:t xml:space="preserve">, while classes like </w:t>
      </w:r>
      <w:r w:rsidDel="00000000" w:rsidR="00000000" w:rsidRPr="00000000">
        <w:rPr>
          <w:rFonts w:ascii="Times New Roman" w:cs="Times New Roman" w:eastAsia="Times New Roman" w:hAnsi="Times New Roman"/>
          <w:sz w:val="28"/>
          <w:szCs w:val="28"/>
          <w:rtl w:val="0"/>
        </w:rPr>
        <w:t xml:space="preserve">tractor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e-rickshaw</w:t>
      </w:r>
      <w:r w:rsidDel="00000000" w:rsidR="00000000" w:rsidRPr="00000000">
        <w:rPr>
          <w:rFonts w:ascii="Times New Roman" w:cs="Times New Roman" w:eastAsia="Times New Roman" w:hAnsi="Times New Roman"/>
          <w:sz w:val="28"/>
          <w:szCs w:val="28"/>
          <w:rtl w:val="0"/>
        </w:rPr>
        <w:t xml:space="preserve"> had minimal representation.</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000000"/>
          <w:sz w:val="34"/>
          <w:szCs w:val="34"/>
        </w:rPr>
      </w:pPr>
      <w:bookmarkStart w:colFirst="0" w:colLast="0" w:name="_qgdrfpvg804x" w:id="3"/>
      <w:bookmarkEnd w:id="3"/>
      <w:r w:rsidDel="00000000" w:rsidR="00000000" w:rsidRPr="00000000">
        <w:rPr>
          <w:rFonts w:ascii="Times New Roman" w:cs="Times New Roman" w:eastAsia="Times New Roman" w:hAnsi="Times New Roman"/>
          <w:b w:val="1"/>
          <w:bCs w:val="1"/>
          <w:color w:val="000000"/>
          <w:sz w:val="34"/>
          <w:szCs w:val="34"/>
          <w:rtl w:val="0"/>
        </w:rPr>
        <w:t xml:space="preserve">3. Methodology</w:t>
      </w:r>
    </w:p>
    <w:p w:rsidR="00000000" w:rsidDel="00000000" w:rsidP="00000000" w:rsidRDefault="00000000" w:rsidRPr="00000000" w14:paraId="0000000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rFonts w:ascii="Times New Roman" w:cs="Times New Roman" w:eastAsia="Times New Roman" w:hAnsi="Times New Roman"/>
          <w:b w:val="1"/>
          <w:bCs w:val="1"/>
          <w:color w:val="000000"/>
          <w:sz w:val="30"/>
          <w:szCs w:val="30"/>
        </w:rPr>
      </w:pPr>
      <w:bookmarkStart w:colFirst="0" w:colLast="0" w:name="_4qb1798vv0ch" w:id="4"/>
      <w:bookmarkEnd w:id="4"/>
      <w:r w:rsidDel="00000000" w:rsidR="00000000" w:rsidRPr="00000000">
        <w:rPr>
          <w:rFonts w:ascii="Times New Roman" w:cs="Times New Roman" w:eastAsia="Times New Roman" w:hAnsi="Times New Roman"/>
          <w:b w:val="1"/>
          <w:bCs w:val="1"/>
          <w:color w:val="000000"/>
          <w:sz w:val="30"/>
          <w:szCs w:val="30"/>
          <w:rtl w:val="0"/>
        </w:rPr>
        <w:t xml:space="preserve">A. Preprocessing and Augmentation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prevent overfitting and improve generalization across varied lighting and angles, a multi-stage pipeline was implemented:</w:t>
      </w:r>
    </w:p>
    <w:p w:rsidR="00000000" w:rsidDel="00000000" w:rsidP="00000000" w:rsidRDefault="00000000" w:rsidRPr="00000000" w14:paraId="0000000C">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Augmentations: Applied </w:t>
      </w:r>
      <w:r w:rsidDel="00000000" w:rsidR="00000000" w:rsidRPr="00000000">
        <w:rPr>
          <w:rFonts w:ascii="Times New Roman" w:cs="Times New Roman" w:eastAsia="Times New Roman" w:hAnsi="Times New Roman"/>
          <w:sz w:val="28"/>
          <w:szCs w:val="28"/>
          <w:rtl w:val="0"/>
        </w:rPr>
        <w:t xml:space="preserve">RandomResizedCrop</w:t>
      </w:r>
      <w:r w:rsidDel="00000000" w:rsidR="00000000" w:rsidRPr="00000000">
        <w:rPr>
          <w:rFonts w:ascii="Times New Roman" w:cs="Times New Roman" w:eastAsia="Times New Roman" w:hAnsi="Times New Roman"/>
          <w:sz w:val="28"/>
          <w:szCs w:val="28"/>
          <w:rtl w:val="0"/>
        </w:rPr>
        <w:t xml:space="preserve"> (224x224), </w:t>
      </w:r>
      <w:r w:rsidDel="00000000" w:rsidR="00000000" w:rsidRPr="00000000">
        <w:rPr>
          <w:rFonts w:ascii="Times New Roman" w:cs="Times New Roman" w:eastAsia="Times New Roman" w:hAnsi="Times New Roman"/>
          <w:sz w:val="28"/>
          <w:szCs w:val="28"/>
          <w:rtl w:val="0"/>
        </w:rPr>
        <w:t xml:space="preserve">RandomHorizontalFlip</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ColorJitter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D">
      <w:pPr>
        <w:numPr>
          <w:ilvl w:val="0"/>
          <w:numId w:val="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Sampling Strategy: A </w:t>
      </w:r>
      <w:r w:rsidDel="00000000" w:rsidR="00000000" w:rsidRPr="00000000">
        <w:rPr>
          <w:rFonts w:ascii="Times New Roman" w:cs="Times New Roman" w:eastAsia="Times New Roman" w:hAnsi="Times New Roman"/>
          <w:sz w:val="28"/>
          <w:szCs w:val="28"/>
          <w:rtl w:val="0"/>
        </w:rPr>
        <w:t xml:space="preserve">WeightedRandomSampler</w:t>
      </w:r>
      <w:r w:rsidDel="00000000" w:rsidR="00000000" w:rsidRPr="00000000">
        <w:rPr>
          <w:rFonts w:ascii="Times New Roman" w:cs="Times New Roman" w:eastAsia="Times New Roman" w:hAnsi="Times New Roman"/>
          <w:sz w:val="28"/>
          <w:szCs w:val="28"/>
          <w:rtl w:val="0"/>
        </w:rPr>
        <w:t xml:space="preserve"> was used to oversample minority classes, ensuring the model assigned equal importance to rare vehicle types during backpropagation.</w:t>
      </w:r>
    </w:p>
    <w:p w:rsidR="00000000" w:rsidDel="00000000" w:rsidP="00000000" w:rsidRDefault="00000000" w:rsidRPr="00000000" w14:paraId="000000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rFonts w:ascii="Times New Roman" w:cs="Times New Roman" w:eastAsia="Times New Roman" w:hAnsi="Times New Roman"/>
          <w:b w:val="1"/>
          <w:bCs w:val="1"/>
          <w:color w:val="000000"/>
          <w:sz w:val="30"/>
          <w:szCs w:val="30"/>
        </w:rPr>
      </w:pPr>
      <w:bookmarkStart w:colFirst="0" w:colLast="0" w:name="_whwrjz71nzpl" w:id="5"/>
      <w:bookmarkEnd w:id="5"/>
      <w:r w:rsidDel="00000000" w:rsidR="00000000" w:rsidRPr="00000000">
        <w:rPr>
          <w:rFonts w:ascii="Times New Roman" w:cs="Times New Roman" w:eastAsia="Times New Roman" w:hAnsi="Times New Roman"/>
          <w:b w:val="1"/>
          <w:bCs w:val="1"/>
          <w:color w:val="000000"/>
          <w:sz w:val="30"/>
          <w:szCs w:val="30"/>
          <w:rtl w:val="0"/>
        </w:rPr>
        <w:t xml:space="preserve">B. Model Architecture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EfficientNet-B0 model was selected for its balance of efficiency and accuracy:</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Compound Scaling: The architecture scales depth, width, and resolution uniformly, making it superior to traditional scaling methods.</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Transfer Learning: Pre-trained ImageNet-1K weights were utilized to leverage existing low-level feature extraction.</w:t>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000000"/>
          <w:sz w:val="34"/>
          <w:szCs w:val="34"/>
        </w:rPr>
      </w:pPr>
      <w:bookmarkStart w:colFirst="0" w:colLast="0" w:name="_yw6wvgftckjp" w:id="6"/>
      <w:bookmarkEnd w:id="6"/>
      <w:r w:rsidDel="00000000" w:rsidR="00000000" w:rsidRPr="00000000">
        <w:rPr>
          <w:rFonts w:ascii="Times New Roman" w:cs="Times New Roman" w:eastAsia="Times New Roman" w:hAnsi="Times New Roman"/>
          <w:b w:val="1"/>
          <w:bCs w:val="1"/>
          <w:color w:val="000000"/>
          <w:sz w:val="34"/>
          <w:szCs w:val="34"/>
          <w:rtl w:val="0"/>
        </w:rPr>
        <w:t xml:space="preserve">4. Training and Results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The model was trained using the AdamW optimizer and a Cosine Annealing Learning Rate Scheduler</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14">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Hyperparameter Tuning: After initial trials, 13 epochs were identified as the optimal duration before the onset of overfitting.</w:t>
      </w:r>
    </w:p>
    <w:p w:rsidR="00000000" w:rsidDel="00000000" w:rsidP="00000000" w:rsidRDefault="00000000" w:rsidRPr="00000000" w14:paraId="00000015">
      <w:pPr>
        <w:numPr>
          <w:ilvl w:val="0"/>
          <w:numId w:val="5"/>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Accuracy: Final training accuracy reached 92.58%.</w:t>
      </w:r>
    </w:p>
    <w:p w:rsidR="00000000" w:rsidDel="00000000" w:rsidP="00000000" w:rsidRDefault="00000000" w:rsidRPr="00000000" w14:paraId="00000016">
      <w:pPr>
        <w:numPr>
          <w:ilvl w:val="0"/>
          <w:numId w:val="5"/>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Evaluation: The model achieved an overall validation accuracy of 85%.</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0" w:before="0" w:lineRule="auto"/>
        <w:rPr>
          <w:rFonts w:ascii="Times New Roman" w:cs="Times New Roman" w:eastAsia="Times New Roman" w:hAnsi="Times New Roman"/>
          <w:b w:val="1"/>
          <w:bCs w:val="1"/>
          <w:color w:val="000000"/>
          <w:sz w:val="34"/>
          <w:szCs w:val="34"/>
        </w:rPr>
      </w:pPr>
      <w:bookmarkStart w:colFirst="0" w:colLast="0" w:name="_jvbgs2hz0zhe" w:id="7"/>
      <w:bookmarkEnd w:id="7"/>
      <w:r w:rsidDel="00000000" w:rsidR="00000000" w:rsidRPr="00000000">
        <w:rPr>
          <w:rFonts w:ascii="Times New Roman" w:cs="Times New Roman" w:eastAsia="Times New Roman" w:hAnsi="Times New Roman"/>
          <w:b w:val="1"/>
          <w:bCs w:val="1"/>
          <w:color w:val="000000"/>
          <w:sz w:val="34"/>
          <w:szCs w:val="34"/>
          <w:rtl w:val="0"/>
        </w:rPr>
        <w:t xml:space="preserve">Class-Wise Performance (Classification Report)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tbl>
      <w:tblPr>
        <w:tblStyle w:val="Table1"/>
        <w:tblW w:w="78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485"/>
        <w:gridCol w:w="1065"/>
        <w:gridCol w:w="1440"/>
        <w:gridCol w:w="1680"/>
        <w:tblGridChange w:id="0">
          <w:tblGrid>
            <w:gridCol w:w="2175"/>
            <w:gridCol w:w="1485"/>
            <w:gridCol w:w="1065"/>
            <w:gridCol w:w="1440"/>
            <w:gridCol w:w="1680"/>
          </w:tblGrid>
        </w:tblGridChange>
      </w:tblGrid>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Vehicle Class</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Support</w:t>
            </w:r>
          </w:p>
        </w:tc>
      </w:tr>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Motorcycle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69</w:t>
            </w:r>
          </w:p>
        </w:tc>
      </w:tr>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Van</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0.96</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0.91</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0.94</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103</w:t>
            </w:r>
          </w:p>
        </w:tc>
      </w:tr>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Bicycle</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0.88</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0.91</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0.89</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69</w:t>
            </w:r>
          </w:p>
        </w:tc>
      </w:tr>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Tractor</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0.75</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1.00</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0.86</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w:t>
            </w:r>
          </w:p>
        </w:tc>
      </w:tr>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Auto-rickshaw</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0.88</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0.79</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0.83</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137</w:t>
            </w:r>
          </w:p>
        </w:tc>
      </w:tr>
      <w:tr>
        <w:trPr>
          <w:cantSplit w:val="0"/>
          <w:trHeight w:val="51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Truck</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0.82</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0.80</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0.81</w:t>
            </w:r>
          </w:p>
        </w:tc>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157</w:t>
            </w:r>
          </w:p>
        </w:tc>
      </w:tr>
    </w:tbl>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000000"/>
          <w:sz w:val="34"/>
          <w:szCs w:val="34"/>
        </w:rPr>
      </w:pPr>
      <w:bookmarkStart w:colFirst="0" w:colLast="0" w:name="_56v8hmnb3ulz" w:id="8"/>
      <w:bookmarkEnd w:id="8"/>
      <w:r w:rsidDel="00000000" w:rsidR="00000000" w:rsidRPr="00000000">
        <w:rPr>
          <w:rFonts w:ascii="Times New Roman" w:cs="Times New Roman" w:eastAsia="Times New Roman" w:hAnsi="Times New Roman"/>
          <w:b w:val="1"/>
          <w:bCs w:val="1"/>
          <w:color w:val="000000"/>
          <w:sz w:val="34"/>
          <w:szCs w:val="34"/>
          <w:rtl w:val="0"/>
        </w:rPr>
        <w:t xml:space="preserve">5. Deployment and Verification</w:t>
      </w:r>
    </w:p>
    <w:p w:rsidR="00000000" w:rsidDel="00000000" w:rsidP="00000000" w:rsidRDefault="00000000" w:rsidRPr="00000000" w14:paraId="0000003E">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ONNX Export: The final model was exported to ONNX format, verified with a successful inference session generating an output shape of </w:t>
      </w:r>
      <w:r w:rsidDel="00000000" w:rsidR="00000000" w:rsidRPr="00000000">
        <w:rPr>
          <w:rFonts w:ascii="Times New Roman" w:cs="Times New Roman" w:eastAsia="Times New Roman" w:hAnsi="Times New Roman"/>
          <w:sz w:val="28"/>
          <w:szCs w:val="28"/>
          <w:rtl w:val="0"/>
        </w:rPr>
        <w:t xml:space="preserve">(1, 12)</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3F">
      <w:pPr>
        <w:numPr>
          <w:ilvl w:val="0"/>
          <w:numId w:val="4"/>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Compatibility: The model is ready for integration into edge devices or web-based inference engines.</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rFonts w:ascii="Times New Roman" w:cs="Times New Roman" w:eastAsia="Times New Roman" w:hAnsi="Times New Roman"/>
          <w:b w:val="1"/>
          <w:bCs w:val="1"/>
          <w:color w:val="000000"/>
          <w:sz w:val="34"/>
          <w:szCs w:val="34"/>
        </w:rPr>
      </w:pPr>
      <w:bookmarkStart w:colFirst="0" w:colLast="0" w:name="_qjgum7vlcr62" w:id="9"/>
      <w:bookmarkEnd w:id="9"/>
      <w:r w:rsidDel="00000000" w:rsidR="00000000" w:rsidRPr="00000000">
        <w:rPr>
          <w:rFonts w:ascii="Times New Roman" w:cs="Times New Roman" w:eastAsia="Times New Roman" w:hAnsi="Times New Roman"/>
          <w:b w:val="1"/>
          <w:bCs w:val="1"/>
          <w:color w:val="000000"/>
          <w:sz w:val="34"/>
          <w:szCs w:val="34"/>
          <w:rtl w:val="0"/>
        </w:rPr>
        <w:t xml:space="preserve">6. Conclusion and Future Work</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successfully delivered a high-accuracy classifier capable of handling noisy, real-world vehicle data. Future iterations could incorporate Test-Time Augmentation (TTA) to further stabilize predictions on fine-grained classes like </w:t>
      </w:r>
      <w:r w:rsidDel="00000000" w:rsidR="00000000" w:rsidRPr="00000000">
        <w:rPr>
          <w:rFonts w:ascii="Times New Roman" w:cs="Times New Roman" w:eastAsia="Times New Roman" w:hAnsi="Times New Roman"/>
          <w:sz w:val="28"/>
          <w:szCs w:val="28"/>
          <w:rtl w:val="0"/>
        </w:rPr>
        <w:t xml:space="preserve">e-rickshaw</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sz w:val="28"/>
          <w:szCs w:val="28"/>
          <w:rtl w:val="0"/>
        </w:rPr>
        <w:t xml:space="preserve">mini-bus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