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620ED" w14:textId="39EE1FD3" w:rsidR="008F7CD0" w:rsidRPr="00ED2ADB" w:rsidRDefault="00ED2ADB">
      <w:pPr>
        <w:rPr>
          <w:sz w:val="50"/>
          <w:szCs w:val="50"/>
          <w:lang w:val="en-US"/>
        </w:rPr>
      </w:pPr>
      <w:r w:rsidRPr="00ED2ADB">
        <w:rPr>
          <w:sz w:val="50"/>
          <w:szCs w:val="50"/>
          <w:lang w:val="en-US"/>
        </w:rPr>
        <w:t>Lab 2 – Part 1 : Kaggle</w:t>
      </w:r>
    </w:p>
    <w:p w14:paraId="3B3B543F" w14:textId="77777777" w:rsidR="00ED2ADB" w:rsidRPr="00ED2ADB" w:rsidRDefault="00ED2ADB" w:rsidP="00ED2ADB">
      <w:pPr>
        <w:rPr>
          <w:b/>
          <w:bCs/>
        </w:rPr>
      </w:pPr>
      <w:r w:rsidRPr="00ED2ADB">
        <w:rPr>
          <w:rFonts w:ascii="Segoe UI Emoji" w:hAnsi="Segoe UI Emoji" w:cs="Segoe UI Emoji"/>
          <w:b/>
          <w:bCs/>
        </w:rPr>
        <w:t>🔹</w:t>
      </w:r>
      <w:r w:rsidRPr="00ED2ADB">
        <w:rPr>
          <w:b/>
          <w:bCs/>
        </w:rPr>
        <w:t xml:space="preserve"> Dataset Overview</w:t>
      </w:r>
    </w:p>
    <w:p w14:paraId="6E1BB7B8" w14:textId="77777777" w:rsidR="00ED2ADB" w:rsidRDefault="00ED2ADB" w:rsidP="00ED2ADB">
      <w:r w:rsidRPr="00ED2ADB">
        <w:t xml:space="preserve">The Netflix dataset contains </w:t>
      </w:r>
      <w:r w:rsidRPr="00ED2ADB">
        <w:rPr>
          <w:b/>
          <w:bCs/>
        </w:rPr>
        <w:t>8,807 records</w:t>
      </w:r>
      <w:r w:rsidRPr="00ED2ADB">
        <w:t xml:space="preserve"> and </w:t>
      </w:r>
      <w:r w:rsidRPr="00ED2ADB">
        <w:rPr>
          <w:b/>
          <w:bCs/>
        </w:rPr>
        <w:t>12 attributes</w:t>
      </w:r>
      <w:r w:rsidRPr="00ED2ADB">
        <w:t xml:space="preserve">, including title, type, country, release year, rating, and duration. The dataset consists of both </w:t>
      </w:r>
      <w:r w:rsidRPr="00ED2ADB">
        <w:rPr>
          <w:b/>
          <w:bCs/>
        </w:rPr>
        <w:t>Movies</w:t>
      </w:r>
      <w:r w:rsidRPr="00ED2ADB">
        <w:t xml:space="preserve"> and </w:t>
      </w:r>
      <w:r w:rsidRPr="00ED2ADB">
        <w:rPr>
          <w:b/>
          <w:bCs/>
        </w:rPr>
        <w:t>TV Shows</w:t>
      </w:r>
      <w:r w:rsidRPr="00ED2ADB">
        <w:t xml:space="preserve"> released across multiple countries and years.</w:t>
      </w:r>
    </w:p>
    <w:p w14:paraId="68F40010" w14:textId="14AEB83E" w:rsidR="00ED2ADB" w:rsidRDefault="00ED2ADB" w:rsidP="00ED2ADB">
      <w:r w:rsidRPr="00ED2ADB">
        <w:drawing>
          <wp:inline distT="0" distB="0" distL="0" distR="0" wp14:anchorId="0DDEF001" wp14:editId="3CAA02CC">
            <wp:extent cx="3467400" cy="4061812"/>
            <wp:effectExtent l="0" t="0" r="0" b="0"/>
            <wp:docPr id="84834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49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7D27" w14:textId="77777777" w:rsidR="00ED2ADB" w:rsidRDefault="00ED2ADB" w:rsidP="00ED2ADB"/>
    <w:p w14:paraId="50C34119" w14:textId="77777777" w:rsidR="00ED2ADB" w:rsidRPr="00ED2ADB" w:rsidRDefault="00ED2ADB" w:rsidP="00ED2ADB">
      <w:pPr>
        <w:rPr>
          <w:b/>
          <w:bCs/>
        </w:rPr>
      </w:pPr>
      <w:r w:rsidRPr="00ED2ADB">
        <w:rPr>
          <w:rFonts w:ascii="Segoe UI Emoji" w:hAnsi="Segoe UI Emoji" w:cs="Segoe UI Emoji"/>
          <w:b/>
          <w:bCs/>
        </w:rPr>
        <w:t>🔹</w:t>
      </w:r>
      <w:r w:rsidRPr="00ED2ADB">
        <w:rPr>
          <w:b/>
          <w:bCs/>
        </w:rPr>
        <w:t xml:space="preserve"> Data Quality Observation</w:t>
      </w:r>
    </w:p>
    <w:p w14:paraId="6DA542F5" w14:textId="77777777" w:rsidR="00ED2ADB" w:rsidRPr="00ED2ADB" w:rsidRDefault="00ED2ADB" w:rsidP="00ED2ADB">
      <w:pPr>
        <w:numPr>
          <w:ilvl w:val="0"/>
          <w:numId w:val="1"/>
        </w:numPr>
      </w:pPr>
      <w:r w:rsidRPr="00ED2ADB">
        <w:t xml:space="preserve">Some columns contain </w:t>
      </w:r>
      <w:r w:rsidRPr="00ED2ADB">
        <w:rPr>
          <w:b/>
          <w:bCs/>
        </w:rPr>
        <w:t>missing values</w:t>
      </w:r>
      <w:r w:rsidRPr="00ED2ADB">
        <w:t>, mainly:</w:t>
      </w:r>
    </w:p>
    <w:p w14:paraId="780699E7" w14:textId="77777777" w:rsidR="00ED2ADB" w:rsidRPr="00ED2ADB" w:rsidRDefault="00ED2ADB" w:rsidP="00ED2ADB">
      <w:pPr>
        <w:numPr>
          <w:ilvl w:val="1"/>
          <w:numId w:val="1"/>
        </w:numPr>
      </w:pPr>
      <w:r w:rsidRPr="00ED2ADB">
        <w:t>director (2634 missing)</w:t>
      </w:r>
    </w:p>
    <w:p w14:paraId="304B1826" w14:textId="77777777" w:rsidR="00ED2ADB" w:rsidRPr="00ED2ADB" w:rsidRDefault="00ED2ADB" w:rsidP="00ED2ADB">
      <w:pPr>
        <w:numPr>
          <w:ilvl w:val="1"/>
          <w:numId w:val="1"/>
        </w:numPr>
      </w:pPr>
      <w:r w:rsidRPr="00ED2ADB">
        <w:t>cast (825 missing)</w:t>
      </w:r>
    </w:p>
    <w:p w14:paraId="4BEA2C91" w14:textId="77777777" w:rsidR="00ED2ADB" w:rsidRPr="00ED2ADB" w:rsidRDefault="00ED2ADB" w:rsidP="00ED2ADB">
      <w:pPr>
        <w:numPr>
          <w:ilvl w:val="1"/>
          <w:numId w:val="1"/>
        </w:numPr>
      </w:pPr>
      <w:r w:rsidRPr="00ED2ADB">
        <w:t>country (831 missing)</w:t>
      </w:r>
    </w:p>
    <w:p w14:paraId="71BC8A71" w14:textId="77777777" w:rsidR="00ED2ADB" w:rsidRPr="00ED2ADB" w:rsidRDefault="00ED2ADB" w:rsidP="00ED2ADB">
      <w:pPr>
        <w:numPr>
          <w:ilvl w:val="0"/>
          <w:numId w:val="1"/>
        </w:numPr>
      </w:pPr>
      <w:r w:rsidRPr="00ED2ADB">
        <w:t>These missing values indicate incomplete metadata for some titles but do not prevent basic exploratory analysis.</w:t>
      </w:r>
    </w:p>
    <w:p w14:paraId="69181419" w14:textId="77777777" w:rsidR="00ED2ADB" w:rsidRPr="00ED2ADB" w:rsidRDefault="00ED2ADB" w:rsidP="00ED2ADB">
      <w:pPr>
        <w:numPr>
          <w:ilvl w:val="0"/>
          <w:numId w:val="1"/>
        </w:numPr>
      </w:pPr>
      <w:r w:rsidRPr="00ED2ADB">
        <w:t xml:space="preserve">No missing values were found in critical fields such as type, title, and </w:t>
      </w:r>
      <w:proofErr w:type="spellStart"/>
      <w:r w:rsidRPr="00ED2ADB">
        <w:t>release_year</w:t>
      </w:r>
      <w:proofErr w:type="spellEnd"/>
      <w:r w:rsidRPr="00ED2ADB">
        <w:t>.</w:t>
      </w:r>
    </w:p>
    <w:p w14:paraId="5BC7F772" w14:textId="77777777" w:rsidR="00ED2ADB" w:rsidRDefault="00ED2ADB" w:rsidP="00ED2ADB">
      <w:r w:rsidRPr="00ED2ADB">
        <w:rPr>
          <w:b/>
          <w:bCs/>
        </w:rPr>
        <w:lastRenderedPageBreak/>
        <w:t>Inference:</w:t>
      </w:r>
      <w:r w:rsidRPr="00ED2ADB">
        <w:br/>
        <w:t>The dataset is suitable for exploratory analysis even though some descriptive fields are incomplete.</w:t>
      </w:r>
    </w:p>
    <w:p w14:paraId="21939151" w14:textId="22F825F6" w:rsidR="00ED2ADB" w:rsidRDefault="00ED2ADB" w:rsidP="00ED2ADB">
      <w:r w:rsidRPr="00ED2ADB">
        <w:drawing>
          <wp:inline distT="0" distB="0" distL="0" distR="0" wp14:anchorId="24D52390" wp14:editId="1FC212F2">
            <wp:extent cx="2530059" cy="2690093"/>
            <wp:effectExtent l="0" t="0" r="3810" b="0"/>
            <wp:docPr id="106064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42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1FF7" w14:textId="77777777" w:rsidR="00ED2ADB" w:rsidRDefault="00ED2ADB" w:rsidP="00ED2ADB"/>
    <w:p w14:paraId="73F91804" w14:textId="77777777" w:rsidR="00ED2ADB" w:rsidRPr="00ED2ADB" w:rsidRDefault="00ED2ADB" w:rsidP="00ED2ADB">
      <w:pPr>
        <w:rPr>
          <w:b/>
          <w:bCs/>
        </w:rPr>
      </w:pPr>
      <w:r w:rsidRPr="00ED2ADB">
        <w:rPr>
          <w:rFonts w:ascii="Segoe UI Emoji" w:hAnsi="Segoe UI Emoji" w:cs="Segoe UI Emoji"/>
          <w:b/>
          <w:bCs/>
        </w:rPr>
        <w:t>🔹</w:t>
      </w:r>
      <w:r w:rsidRPr="00ED2ADB">
        <w:rPr>
          <w:b/>
          <w:bCs/>
        </w:rPr>
        <w:t xml:space="preserve"> Content Type Distribution (Movies vs TV Shows)</w:t>
      </w:r>
    </w:p>
    <w:p w14:paraId="361B540E" w14:textId="77777777" w:rsidR="00ED2ADB" w:rsidRPr="00ED2ADB" w:rsidRDefault="00ED2ADB" w:rsidP="00ED2ADB">
      <w:pPr>
        <w:numPr>
          <w:ilvl w:val="0"/>
          <w:numId w:val="2"/>
        </w:numPr>
      </w:pPr>
      <w:r w:rsidRPr="00ED2ADB">
        <w:rPr>
          <w:b/>
          <w:bCs/>
        </w:rPr>
        <w:t>Movies:</w:t>
      </w:r>
      <w:r w:rsidRPr="00ED2ADB">
        <w:t xml:space="preserve"> 6,131</w:t>
      </w:r>
    </w:p>
    <w:p w14:paraId="517467A4" w14:textId="77777777" w:rsidR="00ED2ADB" w:rsidRPr="00ED2ADB" w:rsidRDefault="00ED2ADB" w:rsidP="00ED2ADB">
      <w:pPr>
        <w:numPr>
          <w:ilvl w:val="0"/>
          <w:numId w:val="2"/>
        </w:numPr>
      </w:pPr>
      <w:r w:rsidRPr="00ED2ADB">
        <w:rPr>
          <w:b/>
          <w:bCs/>
        </w:rPr>
        <w:t>TV Shows:</w:t>
      </w:r>
      <w:r w:rsidRPr="00ED2ADB">
        <w:t xml:space="preserve"> 2,676</w:t>
      </w:r>
    </w:p>
    <w:p w14:paraId="79B8CE26" w14:textId="77777777" w:rsidR="00ED2ADB" w:rsidRPr="00ED2ADB" w:rsidRDefault="00ED2ADB" w:rsidP="00ED2ADB">
      <w:r w:rsidRPr="00ED2ADB">
        <w:rPr>
          <w:b/>
          <w:bCs/>
        </w:rPr>
        <w:t>Inference:</w:t>
      </w:r>
      <w:r w:rsidRPr="00ED2ADB">
        <w:br/>
        <w:t xml:space="preserve">Netflix’s content library is </w:t>
      </w:r>
      <w:r w:rsidRPr="00ED2ADB">
        <w:rPr>
          <w:b/>
          <w:bCs/>
        </w:rPr>
        <w:t>movie-dominant</w:t>
      </w:r>
      <w:r w:rsidRPr="00ED2ADB">
        <w:t xml:space="preserve">, with movies making up nearly </w:t>
      </w:r>
      <w:r w:rsidRPr="00ED2ADB">
        <w:rPr>
          <w:b/>
          <w:bCs/>
        </w:rPr>
        <w:t>70%</w:t>
      </w:r>
      <w:r w:rsidRPr="00ED2ADB">
        <w:t xml:space="preserve"> of the total content. This suggests Netflix focuses more on movie acquisitions and releases compared to TV shows.</w:t>
      </w:r>
    </w:p>
    <w:p w14:paraId="706CC389" w14:textId="2996EBCD" w:rsidR="00ED2ADB" w:rsidRDefault="00ED2ADB" w:rsidP="00ED2ADB">
      <w:r w:rsidRPr="00ED2ADB">
        <w:drawing>
          <wp:inline distT="0" distB="0" distL="0" distR="0" wp14:anchorId="1DE0D4D7" wp14:editId="55520CE1">
            <wp:extent cx="2248095" cy="975445"/>
            <wp:effectExtent l="0" t="0" r="0" b="0"/>
            <wp:docPr id="1588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325D" w14:textId="6A8A9F74" w:rsidR="00ED2ADB" w:rsidRDefault="00ED2ADB" w:rsidP="00ED2ADB">
      <w:r>
        <w:rPr>
          <w:noProof/>
        </w:rPr>
        <w:lastRenderedPageBreak/>
        <w:drawing>
          <wp:inline distT="0" distB="0" distL="0" distR="0" wp14:anchorId="6D2BF29D" wp14:editId="6AC6DFF5">
            <wp:extent cx="5303520" cy="4572000"/>
            <wp:effectExtent l="0" t="0" r="0" b="0"/>
            <wp:docPr id="138161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8F644" w14:textId="77777777" w:rsidR="00ED2ADB" w:rsidRDefault="00ED2ADB" w:rsidP="00ED2ADB"/>
    <w:p w14:paraId="02427EAF" w14:textId="77777777" w:rsidR="00ED2ADB" w:rsidRPr="00ED2ADB" w:rsidRDefault="00ED2ADB" w:rsidP="00ED2ADB">
      <w:pPr>
        <w:rPr>
          <w:b/>
          <w:bCs/>
        </w:rPr>
      </w:pPr>
      <w:r w:rsidRPr="00ED2ADB">
        <w:rPr>
          <w:rFonts w:ascii="Segoe UI Emoji" w:hAnsi="Segoe UI Emoji" w:cs="Segoe UI Emoji"/>
          <w:b/>
          <w:bCs/>
        </w:rPr>
        <w:t>🔹</w:t>
      </w:r>
      <w:r w:rsidRPr="00ED2ADB">
        <w:rPr>
          <w:b/>
          <w:bCs/>
        </w:rPr>
        <w:t xml:space="preserve"> Country-Wise Content Distribution</w:t>
      </w:r>
    </w:p>
    <w:p w14:paraId="4C02C2A2" w14:textId="77777777" w:rsidR="00ED2ADB" w:rsidRPr="00ED2ADB" w:rsidRDefault="00ED2ADB" w:rsidP="00ED2ADB">
      <w:r w:rsidRPr="00ED2ADB">
        <w:rPr>
          <w:b/>
          <w:bCs/>
        </w:rPr>
        <w:t>Top 10 Content Producing Countries:</w:t>
      </w:r>
    </w:p>
    <w:p w14:paraId="20F1B080" w14:textId="77777777" w:rsidR="00ED2ADB" w:rsidRPr="00ED2ADB" w:rsidRDefault="00ED2ADB" w:rsidP="00ED2ADB">
      <w:pPr>
        <w:numPr>
          <w:ilvl w:val="0"/>
          <w:numId w:val="3"/>
        </w:numPr>
      </w:pPr>
      <w:r w:rsidRPr="00ED2ADB">
        <w:t>United States – 2,818 titles</w:t>
      </w:r>
    </w:p>
    <w:p w14:paraId="730CDB57" w14:textId="77777777" w:rsidR="00ED2ADB" w:rsidRPr="00ED2ADB" w:rsidRDefault="00ED2ADB" w:rsidP="00ED2ADB">
      <w:pPr>
        <w:numPr>
          <w:ilvl w:val="0"/>
          <w:numId w:val="3"/>
        </w:numPr>
      </w:pPr>
      <w:r w:rsidRPr="00ED2ADB">
        <w:t>India – 972 titles</w:t>
      </w:r>
    </w:p>
    <w:p w14:paraId="4F478553" w14:textId="77777777" w:rsidR="00ED2ADB" w:rsidRPr="00ED2ADB" w:rsidRDefault="00ED2ADB" w:rsidP="00ED2ADB">
      <w:pPr>
        <w:numPr>
          <w:ilvl w:val="0"/>
          <w:numId w:val="3"/>
        </w:numPr>
      </w:pPr>
      <w:r w:rsidRPr="00ED2ADB">
        <w:t>United Kingdom – 419 titles</w:t>
      </w:r>
    </w:p>
    <w:p w14:paraId="05D2B093" w14:textId="77777777" w:rsidR="00ED2ADB" w:rsidRPr="00ED2ADB" w:rsidRDefault="00ED2ADB" w:rsidP="00ED2ADB">
      <w:pPr>
        <w:numPr>
          <w:ilvl w:val="0"/>
          <w:numId w:val="3"/>
        </w:numPr>
      </w:pPr>
      <w:r w:rsidRPr="00ED2ADB">
        <w:t>Japan – 245 titles</w:t>
      </w:r>
    </w:p>
    <w:p w14:paraId="7ECCAEB2" w14:textId="77777777" w:rsidR="00ED2ADB" w:rsidRPr="00ED2ADB" w:rsidRDefault="00ED2ADB" w:rsidP="00ED2ADB">
      <w:pPr>
        <w:numPr>
          <w:ilvl w:val="0"/>
          <w:numId w:val="3"/>
        </w:numPr>
      </w:pPr>
      <w:r w:rsidRPr="00ED2ADB">
        <w:t>South Korea – 199 titles</w:t>
      </w:r>
    </w:p>
    <w:p w14:paraId="0D56E4D1" w14:textId="77777777" w:rsidR="00ED2ADB" w:rsidRPr="00ED2ADB" w:rsidRDefault="00ED2ADB" w:rsidP="00ED2ADB">
      <w:pPr>
        <w:numPr>
          <w:ilvl w:val="0"/>
          <w:numId w:val="3"/>
        </w:numPr>
      </w:pPr>
      <w:r w:rsidRPr="00ED2ADB">
        <w:t>Canada – 181 titles</w:t>
      </w:r>
    </w:p>
    <w:p w14:paraId="5994ED08" w14:textId="77777777" w:rsidR="00ED2ADB" w:rsidRPr="00ED2ADB" w:rsidRDefault="00ED2ADB" w:rsidP="00ED2ADB">
      <w:pPr>
        <w:numPr>
          <w:ilvl w:val="0"/>
          <w:numId w:val="3"/>
        </w:numPr>
      </w:pPr>
      <w:r w:rsidRPr="00ED2ADB">
        <w:t>Spain – 145 titles</w:t>
      </w:r>
    </w:p>
    <w:p w14:paraId="41563435" w14:textId="77777777" w:rsidR="00ED2ADB" w:rsidRPr="00ED2ADB" w:rsidRDefault="00ED2ADB" w:rsidP="00ED2ADB">
      <w:pPr>
        <w:numPr>
          <w:ilvl w:val="0"/>
          <w:numId w:val="3"/>
        </w:numPr>
      </w:pPr>
      <w:r w:rsidRPr="00ED2ADB">
        <w:t>France – 124 titles</w:t>
      </w:r>
    </w:p>
    <w:p w14:paraId="231DA91A" w14:textId="77777777" w:rsidR="00ED2ADB" w:rsidRPr="00ED2ADB" w:rsidRDefault="00ED2ADB" w:rsidP="00ED2ADB">
      <w:pPr>
        <w:numPr>
          <w:ilvl w:val="0"/>
          <w:numId w:val="3"/>
        </w:numPr>
      </w:pPr>
      <w:r w:rsidRPr="00ED2ADB">
        <w:t>Mexico – 110 titles</w:t>
      </w:r>
    </w:p>
    <w:p w14:paraId="43ED07BD" w14:textId="77777777" w:rsidR="00ED2ADB" w:rsidRPr="00ED2ADB" w:rsidRDefault="00ED2ADB" w:rsidP="00ED2ADB">
      <w:pPr>
        <w:numPr>
          <w:ilvl w:val="0"/>
          <w:numId w:val="3"/>
        </w:numPr>
      </w:pPr>
      <w:r w:rsidRPr="00ED2ADB">
        <w:t>Egypt – 106 titles</w:t>
      </w:r>
    </w:p>
    <w:p w14:paraId="774EA776" w14:textId="77777777" w:rsidR="00ED2ADB" w:rsidRPr="00ED2ADB" w:rsidRDefault="00ED2ADB" w:rsidP="00ED2ADB">
      <w:r w:rsidRPr="00ED2ADB">
        <w:rPr>
          <w:b/>
          <w:bCs/>
        </w:rPr>
        <w:lastRenderedPageBreak/>
        <w:t>Inference:</w:t>
      </w:r>
    </w:p>
    <w:p w14:paraId="1F7B56DA" w14:textId="77777777" w:rsidR="00ED2ADB" w:rsidRPr="00ED2ADB" w:rsidRDefault="00ED2ADB" w:rsidP="00ED2ADB">
      <w:pPr>
        <w:numPr>
          <w:ilvl w:val="0"/>
          <w:numId w:val="4"/>
        </w:numPr>
      </w:pPr>
      <w:r w:rsidRPr="00ED2ADB">
        <w:t xml:space="preserve">The </w:t>
      </w:r>
      <w:r w:rsidRPr="00ED2ADB">
        <w:rPr>
          <w:b/>
          <w:bCs/>
        </w:rPr>
        <w:t>United States</w:t>
      </w:r>
      <w:r w:rsidRPr="00ED2ADB">
        <w:t xml:space="preserve"> is the largest contributor to Netflix content.</w:t>
      </w:r>
    </w:p>
    <w:p w14:paraId="59BF9BC5" w14:textId="77777777" w:rsidR="00ED2ADB" w:rsidRPr="00ED2ADB" w:rsidRDefault="00ED2ADB" w:rsidP="00ED2ADB">
      <w:pPr>
        <w:numPr>
          <w:ilvl w:val="0"/>
          <w:numId w:val="4"/>
        </w:numPr>
      </w:pPr>
      <w:r w:rsidRPr="00ED2ADB">
        <w:rPr>
          <w:b/>
          <w:bCs/>
        </w:rPr>
        <w:t>India</w:t>
      </w:r>
      <w:r w:rsidRPr="00ED2ADB">
        <w:t xml:space="preserve"> ranks second, showing strong growth in regional and international content.</w:t>
      </w:r>
    </w:p>
    <w:p w14:paraId="26C7C5B6" w14:textId="77777777" w:rsidR="00ED2ADB" w:rsidRPr="00ED2ADB" w:rsidRDefault="00ED2ADB" w:rsidP="00ED2ADB">
      <w:pPr>
        <w:numPr>
          <w:ilvl w:val="0"/>
          <w:numId w:val="4"/>
        </w:numPr>
      </w:pPr>
      <w:r w:rsidRPr="00ED2ADB">
        <w:t xml:space="preserve">Asian countries like </w:t>
      </w:r>
      <w:r w:rsidRPr="00ED2ADB">
        <w:rPr>
          <w:b/>
          <w:bCs/>
        </w:rPr>
        <w:t>Japan</w:t>
      </w:r>
      <w:r w:rsidRPr="00ED2ADB">
        <w:t xml:space="preserve">, </w:t>
      </w:r>
      <w:r w:rsidRPr="00ED2ADB">
        <w:rPr>
          <w:b/>
          <w:bCs/>
        </w:rPr>
        <w:t>South Korea</w:t>
      </w:r>
      <w:r w:rsidRPr="00ED2ADB">
        <w:t xml:space="preserve">, and </w:t>
      </w:r>
      <w:r w:rsidRPr="00ED2ADB">
        <w:rPr>
          <w:b/>
          <w:bCs/>
        </w:rPr>
        <w:t>India</w:t>
      </w:r>
      <w:r w:rsidRPr="00ED2ADB">
        <w:t xml:space="preserve"> indicate Netflix’s increasing focus on non-English and regional content.</w:t>
      </w:r>
    </w:p>
    <w:p w14:paraId="0DEDF0A5" w14:textId="36002AFE" w:rsidR="00ED2ADB" w:rsidRPr="00ED2ADB" w:rsidRDefault="00ED2ADB" w:rsidP="00ED2ADB">
      <w:r w:rsidRPr="00ED2ADB">
        <w:lastRenderedPageBreak/>
        <w:drawing>
          <wp:inline distT="0" distB="0" distL="0" distR="0" wp14:anchorId="29B71940" wp14:editId="70506651">
            <wp:extent cx="3033023" cy="2591025"/>
            <wp:effectExtent l="0" t="0" r="0" b="0"/>
            <wp:docPr id="115138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82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1E66EC" wp14:editId="7EA90A61">
            <wp:extent cx="5303520" cy="5044440"/>
            <wp:effectExtent l="0" t="0" r="0" b="3810"/>
            <wp:docPr id="729858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A749C" w14:textId="77777777" w:rsidR="00ED2ADB" w:rsidRPr="00ED2ADB" w:rsidRDefault="00ED2ADB" w:rsidP="00ED2ADB">
      <w:pPr>
        <w:rPr>
          <w:b/>
          <w:bCs/>
        </w:rPr>
      </w:pPr>
      <w:r w:rsidRPr="00ED2ADB">
        <w:rPr>
          <w:rFonts w:ascii="Segoe UI Emoji" w:hAnsi="Segoe UI Emoji" w:cs="Segoe UI Emoji"/>
          <w:b/>
          <w:bCs/>
        </w:rPr>
        <w:t>🔹</w:t>
      </w:r>
      <w:r w:rsidRPr="00ED2ADB">
        <w:rPr>
          <w:b/>
          <w:bCs/>
        </w:rPr>
        <w:t xml:space="preserve"> Rating Distribution Analysis</w:t>
      </w:r>
    </w:p>
    <w:p w14:paraId="11985CDE" w14:textId="77777777" w:rsidR="00ED2ADB" w:rsidRPr="00ED2ADB" w:rsidRDefault="00ED2ADB" w:rsidP="00ED2ADB">
      <w:r w:rsidRPr="00ED2ADB">
        <w:t>Most common ratings observed:</w:t>
      </w:r>
    </w:p>
    <w:p w14:paraId="1D2F5C1C" w14:textId="77777777" w:rsidR="00ED2ADB" w:rsidRPr="00ED2ADB" w:rsidRDefault="00ED2ADB" w:rsidP="00ED2ADB">
      <w:pPr>
        <w:numPr>
          <w:ilvl w:val="0"/>
          <w:numId w:val="5"/>
        </w:numPr>
      </w:pPr>
      <w:r w:rsidRPr="00ED2ADB">
        <w:rPr>
          <w:b/>
          <w:bCs/>
        </w:rPr>
        <w:t>TV-MA:</w:t>
      </w:r>
      <w:r w:rsidRPr="00ED2ADB">
        <w:t xml:space="preserve"> 3,207 titles</w:t>
      </w:r>
    </w:p>
    <w:p w14:paraId="3CED5F23" w14:textId="77777777" w:rsidR="00ED2ADB" w:rsidRPr="00ED2ADB" w:rsidRDefault="00ED2ADB" w:rsidP="00ED2ADB">
      <w:pPr>
        <w:numPr>
          <w:ilvl w:val="0"/>
          <w:numId w:val="5"/>
        </w:numPr>
      </w:pPr>
      <w:r w:rsidRPr="00ED2ADB">
        <w:rPr>
          <w:b/>
          <w:bCs/>
        </w:rPr>
        <w:lastRenderedPageBreak/>
        <w:t>TV-14:</w:t>
      </w:r>
      <w:r w:rsidRPr="00ED2ADB">
        <w:t xml:space="preserve"> 2,160 titles</w:t>
      </w:r>
    </w:p>
    <w:p w14:paraId="796787B2" w14:textId="77777777" w:rsidR="00ED2ADB" w:rsidRPr="00ED2ADB" w:rsidRDefault="00ED2ADB" w:rsidP="00ED2ADB">
      <w:pPr>
        <w:numPr>
          <w:ilvl w:val="0"/>
          <w:numId w:val="5"/>
        </w:numPr>
      </w:pPr>
      <w:r w:rsidRPr="00ED2ADB">
        <w:rPr>
          <w:b/>
          <w:bCs/>
        </w:rPr>
        <w:t>TV-PG:</w:t>
      </w:r>
      <w:r w:rsidRPr="00ED2ADB">
        <w:t xml:space="preserve"> 863 titles</w:t>
      </w:r>
    </w:p>
    <w:p w14:paraId="13CDAA88" w14:textId="77777777" w:rsidR="00ED2ADB" w:rsidRPr="00ED2ADB" w:rsidRDefault="00ED2ADB" w:rsidP="00ED2ADB">
      <w:pPr>
        <w:numPr>
          <w:ilvl w:val="0"/>
          <w:numId w:val="5"/>
        </w:numPr>
      </w:pPr>
      <w:r w:rsidRPr="00ED2ADB">
        <w:rPr>
          <w:b/>
          <w:bCs/>
        </w:rPr>
        <w:t>R:</w:t>
      </w:r>
      <w:r w:rsidRPr="00ED2ADB">
        <w:t xml:space="preserve"> 799 titles</w:t>
      </w:r>
    </w:p>
    <w:p w14:paraId="5413E86A" w14:textId="77777777" w:rsidR="00ED2ADB" w:rsidRPr="00ED2ADB" w:rsidRDefault="00ED2ADB" w:rsidP="00ED2ADB">
      <w:r w:rsidRPr="00ED2ADB">
        <w:rPr>
          <w:b/>
          <w:bCs/>
        </w:rPr>
        <w:t>Inference:</w:t>
      </w:r>
    </w:p>
    <w:p w14:paraId="1AC80F84" w14:textId="77777777" w:rsidR="00ED2ADB" w:rsidRPr="00ED2ADB" w:rsidRDefault="00ED2ADB" w:rsidP="00ED2ADB">
      <w:pPr>
        <w:numPr>
          <w:ilvl w:val="0"/>
          <w:numId w:val="6"/>
        </w:numPr>
      </w:pPr>
      <w:r w:rsidRPr="00ED2ADB">
        <w:t xml:space="preserve">A majority of Netflix content is targeted towards </w:t>
      </w:r>
      <w:r w:rsidRPr="00ED2ADB">
        <w:rPr>
          <w:b/>
          <w:bCs/>
        </w:rPr>
        <w:t>mature and teenage audiences</w:t>
      </w:r>
      <w:r w:rsidRPr="00ED2ADB">
        <w:t>.</w:t>
      </w:r>
    </w:p>
    <w:p w14:paraId="0807E8BD" w14:textId="77777777" w:rsidR="00ED2ADB" w:rsidRPr="00ED2ADB" w:rsidRDefault="00ED2ADB" w:rsidP="00ED2ADB">
      <w:pPr>
        <w:numPr>
          <w:ilvl w:val="0"/>
          <w:numId w:val="6"/>
        </w:numPr>
      </w:pPr>
      <w:r w:rsidRPr="00ED2ADB">
        <w:t xml:space="preserve">The dominance of </w:t>
      </w:r>
      <w:r w:rsidRPr="00ED2ADB">
        <w:rPr>
          <w:b/>
          <w:bCs/>
        </w:rPr>
        <w:t>TV-MA</w:t>
      </w:r>
      <w:r w:rsidRPr="00ED2ADB">
        <w:t xml:space="preserve"> and </w:t>
      </w:r>
      <w:r w:rsidRPr="00ED2ADB">
        <w:rPr>
          <w:b/>
          <w:bCs/>
        </w:rPr>
        <w:t>TV-14</w:t>
      </w:r>
      <w:r w:rsidRPr="00ED2ADB">
        <w:t xml:space="preserve"> ratings indicates Netflix prioritizes content suitable for older viewers.</w:t>
      </w:r>
    </w:p>
    <w:p w14:paraId="32784D76" w14:textId="77777777" w:rsidR="00ED2ADB" w:rsidRPr="00ED2ADB" w:rsidRDefault="00ED2ADB" w:rsidP="00ED2ADB">
      <w:pPr>
        <w:numPr>
          <w:ilvl w:val="0"/>
          <w:numId w:val="6"/>
        </w:numPr>
      </w:pPr>
      <w:r w:rsidRPr="00ED2ADB">
        <w:t>Very few titles fall under children-only ratings, showing a content strategy focused on teens and adults.</w:t>
      </w:r>
    </w:p>
    <w:p w14:paraId="0BC25C38" w14:textId="314614E4" w:rsidR="00ED2ADB" w:rsidRDefault="00ED2ADB" w:rsidP="00ED2ADB">
      <w:r w:rsidRPr="00ED2ADB">
        <w:drawing>
          <wp:inline distT="0" distB="0" distL="0" distR="0" wp14:anchorId="689C3DE0" wp14:editId="4CFEAC6A">
            <wp:extent cx="2286198" cy="3894157"/>
            <wp:effectExtent l="0" t="0" r="0" b="0"/>
            <wp:docPr id="144098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84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21BF" w14:textId="77777777" w:rsidR="00ED2ADB" w:rsidRDefault="00ED2ADB" w:rsidP="00ED2ADB"/>
    <w:p w14:paraId="3E33DC7E" w14:textId="77777777" w:rsidR="00ED2ADB" w:rsidRPr="00ED2ADB" w:rsidRDefault="00ED2ADB" w:rsidP="00ED2ADB">
      <w:pPr>
        <w:rPr>
          <w:b/>
          <w:bCs/>
        </w:rPr>
      </w:pPr>
      <w:r w:rsidRPr="00ED2ADB">
        <w:rPr>
          <w:rFonts w:ascii="Segoe UI Emoji" w:hAnsi="Segoe UI Emoji" w:cs="Segoe UI Emoji"/>
          <w:b/>
          <w:bCs/>
        </w:rPr>
        <w:t>🔹</w:t>
      </w:r>
      <w:r w:rsidRPr="00ED2ADB">
        <w:rPr>
          <w:b/>
          <w:bCs/>
        </w:rPr>
        <w:t xml:space="preserve"> Overall Conclusion</w:t>
      </w:r>
    </w:p>
    <w:p w14:paraId="669E9E79" w14:textId="77777777" w:rsidR="00ED2ADB" w:rsidRPr="00ED2ADB" w:rsidRDefault="00ED2ADB" w:rsidP="00ED2ADB">
      <w:pPr>
        <w:numPr>
          <w:ilvl w:val="0"/>
          <w:numId w:val="7"/>
        </w:numPr>
      </w:pPr>
      <w:r w:rsidRPr="00ED2ADB">
        <w:t xml:space="preserve">Netflix hosts a </w:t>
      </w:r>
      <w:r w:rsidRPr="00ED2ADB">
        <w:rPr>
          <w:b/>
          <w:bCs/>
        </w:rPr>
        <w:t>large and diverse content library</w:t>
      </w:r>
      <w:r w:rsidRPr="00ED2ADB">
        <w:t xml:space="preserve"> with a strong emphasis on movies.</w:t>
      </w:r>
    </w:p>
    <w:p w14:paraId="6E326A7C" w14:textId="77777777" w:rsidR="00ED2ADB" w:rsidRPr="00ED2ADB" w:rsidRDefault="00ED2ADB" w:rsidP="00ED2ADB">
      <w:pPr>
        <w:numPr>
          <w:ilvl w:val="0"/>
          <w:numId w:val="7"/>
        </w:numPr>
      </w:pPr>
      <w:r w:rsidRPr="00ED2ADB">
        <w:t>The platform is globally inclusive, with content sourced from multiple countries.</w:t>
      </w:r>
    </w:p>
    <w:p w14:paraId="1F2C11C8" w14:textId="77777777" w:rsidR="00ED2ADB" w:rsidRPr="00ED2ADB" w:rsidRDefault="00ED2ADB" w:rsidP="00ED2ADB">
      <w:pPr>
        <w:numPr>
          <w:ilvl w:val="0"/>
          <w:numId w:val="7"/>
        </w:numPr>
      </w:pPr>
      <w:r w:rsidRPr="00ED2ADB">
        <w:t xml:space="preserve">Most content is designed for </w:t>
      </w:r>
      <w:r w:rsidRPr="00ED2ADB">
        <w:rPr>
          <w:b/>
          <w:bCs/>
        </w:rPr>
        <w:t>teenage and adult audiences</w:t>
      </w:r>
      <w:r w:rsidRPr="00ED2ADB">
        <w:t>.</w:t>
      </w:r>
    </w:p>
    <w:p w14:paraId="78B2ED82" w14:textId="77777777" w:rsidR="00ED2ADB" w:rsidRPr="00ED2ADB" w:rsidRDefault="00ED2ADB" w:rsidP="00ED2ADB">
      <w:pPr>
        <w:numPr>
          <w:ilvl w:val="0"/>
          <w:numId w:val="7"/>
        </w:numPr>
      </w:pPr>
      <w:r w:rsidRPr="00ED2ADB">
        <w:lastRenderedPageBreak/>
        <w:t>Despite minor missing metadata, the dataset provides valuable insights into Netflix’s content strategy.</w:t>
      </w:r>
    </w:p>
    <w:p w14:paraId="034E9BDA" w14:textId="77777777" w:rsidR="00ED2ADB" w:rsidRPr="00ED2ADB" w:rsidRDefault="00ED2ADB" w:rsidP="00ED2ADB">
      <w:r w:rsidRPr="00ED2ADB">
        <w:pict w14:anchorId="024578B1">
          <v:rect id="_x0000_i1033" style="width:0;height:1.5pt" o:hralign="center" o:hrstd="t" o:hr="t" fillcolor="#a0a0a0" stroked="f"/>
        </w:pict>
      </w:r>
    </w:p>
    <w:p w14:paraId="79BDA4FA" w14:textId="77777777" w:rsidR="00ED2ADB" w:rsidRPr="00ED2ADB" w:rsidRDefault="00ED2ADB" w:rsidP="00ED2ADB">
      <w:pPr>
        <w:rPr>
          <w:b/>
          <w:bCs/>
        </w:rPr>
      </w:pPr>
      <w:r w:rsidRPr="00ED2ADB">
        <w:rPr>
          <w:rFonts w:ascii="Segoe UI Emoji" w:hAnsi="Segoe UI Emoji" w:cs="Segoe UI Emoji"/>
          <w:b/>
          <w:bCs/>
        </w:rPr>
        <w:t>🔹</w:t>
      </w:r>
      <w:r w:rsidRPr="00ED2ADB">
        <w:rPr>
          <w:b/>
          <w:bCs/>
        </w:rPr>
        <w:t xml:space="preserve"> Result Statement (For Lab Record)</w:t>
      </w:r>
    </w:p>
    <w:p w14:paraId="7B6F0028" w14:textId="77777777" w:rsidR="00ED2ADB" w:rsidRPr="00ED2ADB" w:rsidRDefault="00ED2ADB" w:rsidP="00ED2ADB">
      <w:r w:rsidRPr="00ED2ADB">
        <w:t>The analysis successfully explored the Netflix dataset obtained from Kaggle. Key insights regarding content distribution, country-wise production, and rating patterns were identified using Python and Pandas, fulfilling the objective of simple data analysis.</w:t>
      </w:r>
    </w:p>
    <w:p w14:paraId="111D2CCA" w14:textId="77777777" w:rsidR="00ED2ADB" w:rsidRPr="00ED2ADB" w:rsidRDefault="00ED2ADB" w:rsidP="00ED2ADB"/>
    <w:p w14:paraId="7BBD3BCA" w14:textId="77777777" w:rsidR="00ED2ADB" w:rsidRPr="00ED2ADB" w:rsidRDefault="00ED2ADB">
      <w:pPr>
        <w:rPr>
          <w:lang w:val="en-US"/>
        </w:rPr>
      </w:pPr>
    </w:p>
    <w:sectPr w:rsidR="00ED2ADB" w:rsidRPr="00ED2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A088D"/>
    <w:multiLevelType w:val="multilevel"/>
    <w:tmpl w:val="86E0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D200C"/>
    <w:multiLevelType w:val="multilevel"/>
    <w:tmpl w:val="5C1C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8D6CE1"/>
    <w:multiLevelType w:val="multilevel"/>
    <w:tmpl w:val="86E0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B1467"/>
    <w:multiLevelType w:val="multilevel"/>
    <w:tmpl w:val="86E0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A0221"/>
    <w:multiLevelType w:val="multilevel"/>
    <w:tmpl w:val="86E0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52EAD"/>
    <w:multiLevelType w:val="multilevel"/>
    <w:tmpl w:val="86E0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50A24"/>
    <w:multiLevelType w:val="multilevel"/>
    <w:tmpl w:val="86E0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833090">
    <w:abstractNumId w:val="6"/>
  </w:num>
  <w:num w:numId="2" w16cid:durableId="754598150">
    <w:abstractNumId w:val="0"/>
  </w:num>
  <w:num w:numId="3" w16cid:durableId="311720693">
    <w:abstractNumId w:val="1"/>
  </w:num>
  <w:num w:numId="4" w16cid:durableId="1824616450">
    <w:abstractNumId w:val="4"/>
  </w:num>
  <w:num w:numId="5" w16cid:durableId="1918401827">
    <w:abstractNumId w:val="3"/>
  </w:num>
  <w:num w:numId="6" w16cid:durableId="1367486963">
    <w:abstractNumId w:val="5"/>
  </w:num>
  <w:num w:numId="7" w16cid:durableId="885140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DB"/>
    <w:rsid w:val="008F7CD0"/>
    <w:rsid w:val="009B2D14"/>
    <w:rsid w:val="00B446ED"/>
    <w:rsid w:val="00ED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F884F"/>
  <w15:chartTrackingRefBased/>
  <w15:docId w15:val="{108D6333-6143-40EF-BFE3-31401F528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 Akshay kumar</dc:creator>
  <cp:keywords/>
  <dc:description/>
  <cp:lastModifiedBy>S v Akshay kumar</cp:lastModifiedBy>
  <cp:revision>1</cp:revision>
  <dcterms:created xsi:type="dcterms:W3CDTF">2026-01-20T04:02:00Z</dcterms:created>
  <dcterms:modified xsi:type="dcterms:W3CDTF">2026-01-20T04:09:00Z</dcterms:modified>
</cp:coreProperties>
</file>