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Report</w:t>
      </w:r>
    </w:p>
    <w:p>
      <w:pPr>
        <w:jc w:val="center"/>
      </w:pPr>
      <w:r>
        <w:rPr>
          <w:i/>
        </w:rPr>
        <w:t>Query: "what are vector databases"</w:t>
      </w:r>
    </w:p>
    <w:p/>
    <w:tbl>
      <w:tblPr>
        <w:tblStyle w:val="TableGrid"/>
        <w:tblW w:type="auto" w:w="0"/>
        <w:tblLook w:firstColumn="1" w:firstRow="1" w:lastColumn="0" w:lastRow="0" w:noHBand="0" w:noVBand="1" w:val="04A0"/>
      </w:tblPr>
      <w:tblGrid>
        <w:gridCol w:w="4320"/>
        <w:gridCol w:w="4320"/>
      </w:tblGrid>
      <w:tr>
        <w:tc>
          <w:tcPr>
            <w:tcW w:type="dxa" w:w="4320"/>
          </w:tcPr>
          <w:p>
            <w:r>
              <w:rPr>
                <w:b/>
              </w:rPr>
              <w:t>Run ID</w:t>
            </w:r>
          </w:p>
        </w:tc>
        <w:tc>
          <w:tcPr>
            <w:tcW w:type="dxa" w:w="4320"/>
          </w:tcPr>
          <w:p>
            <w:r>
              <w:t>8c5d200b...</w:t>
            </w:r>
          </w:p>
        </w:tc>
      </w:tr>
      <w:tr>
        <w:tc>
          <w:tcPr>
            <w:tcW w:type="dxa" w:w="4320"/>
          </w:tcPr>
          <w:p>
            <w:r>
              <w:rPr>
                <w:b/>
              </w:rPr>
              <w:t>Query</w:t>
            </w:r>
          </w:p>
        </w:tc>
        <w:tc>
          <w:tcPr>
            <w:tcW w:type="dxa" w:w="4320"/>
          </w:tcPr>
          <w:p>
            <w:r>
              <w:t>what are vector databases</w:t>
            </w:r>
          </w:p>
        </w:tc>
      </w:tr>
      <w:tr>
        <w:tc>
          <w:tcPr>
            <w:tcW w:type="dxa" w:w="4320"/>
          </w:tcPr>
          <w:p>
            <w:r>
              <w:rPr>
                <w:b/>
              </w:rPr>
              <w:t>Sources found</w:t>
            </w:r>
          </w:p>
        </w:tc>
        <w:tc>
          <w:tcPr>
            <w:tcW w:type="dxa" w:w="4320"/>
          </w:tcPr>
          <w:p>
            <w:r>
              <w:t>15</w:t>
            </w:r>
          </w:p>
        </w:tc>
      </w:tr>
      <w:tr>
        <w:tc>
          <w:tcPr>
            <w:tcW w:type="dxa" w:w="4320"/>
          </w:tcPr>
          <w:p>
            <w:r>
              <w:rPr>
                <w:b/>
              </w:rPr>
              <w:t>Claims extracted</w:t>
            </w:r>
          </w:p>
        </w:tc>
        <w:tc>
          <w:tcPr>
            <w:tcW w:type="dxa" w:w="4320"/>
          </w:tcPr>
          <w:p>
            <w:r>
              <w:t>7</w:t>
            </w:r>
          </w:p>
        </w:tc>
      </w:tr>
      <w:tr>
        <w:tc>
          <w:tcPr>
            <w:tcW w:type="dxa" w:w="4320"/>
          </w:tcPr>
          <w:p>
            <w:r>
              <w:rPr>
                <w:b/>
              </w:rPr>
              <w:t>Total tokens</w:t>
            </w:r>
          </w:p>
        </w:tc>
        <w:tc>
          <w:tcPr>
            <w:tcW w:type="dxa" w:w="4320"/>
          </w:tcPr>
          <w:p>
            <w:r>
              <w:t>4738</w:t>
            </w:r>
          </w:p>
        </w:tc>
      </w:tr>
      <w:tr>
        <w:tc>
          <w:tcPr>
            <w:tcW w:type="dxa" w:w="4320"/>
          </w:tcPr>
          <w:p>
            <w:r>
              <w:rPr>
                <w:b/>
              </w:rPr>
              <w:t>Total cost</w:t>
            </w:r>
          </w:p>
        </w:tc>
        <w:tc>
          <w:tcPr>
            <w:tcW w:type="dxa" w:w="4320"/>
          </w:tcPr>
          <w:p>
            <w:r>
              <w:t>$0.002739</w:t>
            </w:r>
          </w:p>
        </w:tc>
      </w:tr>
      <w:tr>
        <w:tc>
          <w:tcPr>
            <w:tcW w:type="dxa" w:w="4320"/>
          </w:tcPr>
          <w:p>
            <w:r>
              <w:rPr>
                <w:b/>
              </w:rPr>
              <w:t>Generated</w:t>
            </w:r>
          </w:p>
        </w:tc>
        <w:tc>
          <w:tcPr>
            <w:tcW w:type="dxa" w:w="4320"/>
          </w:tcPr>
          <w:p>
            <w:r>
              <w:t>2026-03-10 02:00</w:t>
            </w:r>
          </w:p>
        </w:tc>
      </w:tr>
    </w:tbl>
    <w:p/>
    <w:p>
      <w:pPr>
        <w:pStyle w:val="Heading1"/>
      </w:pPr>
      <w:r>
        <w:t>Vector Databases: Research Report</w:t>
      </w:r>
    </w:p>
    <w:p>
      <w:pPr>
        <w:pStyle w:val="Heading2"/>
      </w:pPr>
      <w:r>
        <w:t>Executive Summary</w:t>
      </w:r>
    </w:p>
    <w:p>
      <w:r>
        <w:t>Vector databases are AI-native application databases that store and index data in high-dimensional vector form to enable semantic search and retrieval. They serve as a foundational technology for modern AI applications by allowing developers to integrate knowledge and capabilities directly into large language models and machine learning systems.</w:t>
      </w:r>
    </w:p>
    <w:p>
      <w:pPr>
        <w:pStyle w:val="Heading2"/>
      </w:pPr>
      <w:r>
        <w:t>Key Findings</w:t>
      </w:r>
    </w:p>
    <w:p>
      <w:r>
        <w:rPr>
          <w:b/>
        </w:rPr>
        <w:t>Core Functionality</w:t>
      </w:r>
    </w:p>
    <w:p>
      <w:pPr>
        <w:pStyle w:val="ListBullet"/>
      </w:pPr>
      <w:r>
        <w:t>Store and index data as high-dimensional vectors to help AI systems find semantically similar content</w:t>
      </w:r>
    </w:p>
    <w:p>
      <w:pPr>
        <w:pStyle w:val="ListBullet"/>
      </w:pPr>
      <w:r>
        <w:t>Use advanced indexing techniques such as approximate nearest neighbor (ANN) search for fast, efficient operations</w:t>
      </w:r>
    </w:p>
    <w:p>
      <w:pPr>
        <w:pStyle w:val="ListBullet"/>
      </w:pPr>
      <w:r>
        <w:t>Enable semantic information retrieval rather than traditional keyword-based search</w:t>
      </w:r>
    </w:p>
    <w:p>
      <w:r>
        <w:rPr>
          <w:b/>
        </w:rPr>
        <w:t>Essential Components</w:t>
      </w:r>
    </w:p>
    <w:p>
      <w:pPr>
        <w:pStyle w:val="ListBullet"/>
      </w:pPr>
      <w:r>
        <w:t>Embedding Generation: converting raw data into vector representations</w:t>
      </w:r>
    </w:p>
    <w:p>
      <w:pPr>
        <w:pStyle w:val="ListBullet"/>
      </w:pPr>
      <w:r>
        <w:t>Vector Indexing: organizing vectors for rapid retrieval</w:t>
      </w:r>
    </w:p>
    <w:p>
      <w:pPr>
        <w:pStyle w:val="ListBullet"/>
      </w:pPr>
      <w:r>
        <w:t>Similarity Metrics: measuring semantic relationships between vectors</w:t>
      </w:r>
    </w:p>
    <w:p>
      <w:r>
        <w:rPr>
          <w:b/>
        </w:rPr>
        <w:t>Primary Use Cases</w:t>
      </w:r>
    </w:p>
    <w:p>
      <w:pPr>
        <w:pStyle w:val="ListBullet"/>
      </w:pPr>
      <w:r>
        <w:t>Retrieval Augmented Generation (RAG) systems for enhancing LLM capabilities</w:t>
      </w:r>
    </w:p>
    <w:p>
      <w:pPr>
        <w:pStyle w:val="ListBullet"/>
      </w:pPr>
      <w:r>
        <w:t>Recommendation systems for personalized content delivery</w:t>
      </w:r>
    </w:p>
    <w:p>
      <w:pPr>
        <w:pStyle w:val="ListBullet"/>
      </w:pPr>
      <w:r>
        <w:t>Long-term memory integration in AI applications</w:t>
      </w:r>
    </w:p>
    <w:p>
      <w:r>
        <w:rPr>
          <w:b/>
        </w:rPr>
        <w:t>Comparison with Traditional Databases</w:t>
      </w:r>
    </w:p>
    <w:p>
      <w:pPr>
        <w:pStyle w:val="ListBullet"/>
      </w:pPr>
      <w:r>
        <w:t>Traditional databases store structured or semi-structured data optimized for transactional operations</w:t>
      </w:r>
    </w:p>
    <w:p>
      <w:pPr>
        <w:pStyle w:val="ListBullet"/>
      </w:pPr>
      <w:r>
        <w:t>Vector databases prioritize semantic search and similarity-based retrieval</w:t>
      </w:r>
    </w:p>
    <w:p>
      <w:pPr>
        <w:pStyle w:val="ListBullet"/>
      </w:pPr>
      <w:r>
        <w:t>Fundamental differences exist in data models, storage mechanisms, and architectural approach</w:t>
      </w:r>
    </w:p>
    <w:p>
      <w:r>
        <w:rPr>
          <w:b/>
        </w:rPr>
        <w:t>Strategic Role in AI Systems</w:t>
      </w:r>
    </w:p>
    <w:p>
      <w:pPr>
        <w:pStyle w:val="ListBullet"/>
      </w:pPr>
      <w:r>
        <w:t>Play a crucial role in integrating knowledge, facts, and capabilities into LLM-based applications</w:t>
      </w:r>
    </w:p>
    <w:p>
      <w:pPr>
        <w:pStyle w:val="ListBullet"/>
      </w:pPr>
      <w:r>
        <w:t>Enable advanced features including semantic search and persistent memory for AI systems</w:t>
      </w:r>
    </w:p>
    <w:p>
      <w:r>
        <w:rPr>
          <w:b/>
        </w:rPr>
        <w:t>Industry Perspective</w:t>
      </w:r>
    </w:p>
    <w:p>
      <w:pPr>
        <w:pStyle w:val="ListBullet"/>
      </w:pPr>
      <w:r>
        <w:t>Some practitioners express skepticism about vector database necessity, preferring to maintain embedding vectors in memory or traditional databases</w:t>
      </w:r>
    </w:p>
    <w:p>
      <w:pPr>
        <w:pStyle w:val="ListBullet"/>
      </w:pPr>
      <w:r>
        <w:t>Debate continues regarding whether dedicated vector databases are essential versus supplementary infrastructure</w:t>
      </w:r>
    </w:p>
    <w:p>
      <w:pPr>
        <w:pStyle w:val="Heading2"/>
      </w:pPr>
      <w:r>
        <w:t>Conclusion</w:t>
      </w:r>
    </w:p>
    <w:p>
      <w:r>
        <w:t>Vector databases represent a specialized category of AI-native databases designed to handle high-dimensional vector data and semantic similarity operations that traditional databases cannot efficiently perform. Their adoption reflects the growing need for AI systems to perform semantic search, context retrieval, and knowledge integration at scale.</w:t>
      </w:r>
    </w:p>
    <w:p>
      <w:pPr>
        <w:pStyle w:val="Heading2"/>
      </w:pPr>
      <w:r>
        <w:t>Sources</w:t>
      </w:r>
    </w:p>
    <w:p>
      <w:r>
        <w:t>[1] https://www.decube.io/post/vector-database-concept</w:t>
      </w:r>
    </w:p>
    <w:p>
      <w:r>
        <w:t>[2] https://cloudian.com/guides/ai-infrastructure/vector-database-how-it-works-use-cases-top-6-in-2026/</w:t>
      </w:r>
    </w:p>
    <w:p>
      <w:r>
        <w:t>[3] https://www.reddit.com/r/MachineLearning/comments/17w625f/d_usefulness_of_vector_databases_and_their/</w:t>
      </w:r>
    </w:p>
    <w:p>
      <w:r>
        <w:t>[4] https://medium.com/@ahmed.hafdi.contact/vector-databases-the-essential-guide-for-modern-ai-applications-0ec764830a9d</w:t>
      </w:r>
    </w:p>
    <w:p>
      <w:r>
        <w:t>[5] https://www.akamai.com/blog/developers/why-ai-systems-use-vector-databases-to-improve-performance-and-reduce-costs</w:t>
      </w:r>
    </w:p>
    <w:p>
      <w:r>
        <w:t>[6] https://redis.io/blog/vector-database-vs-traditional-database/</w:t>
      </w:r>
    </w:p>
    <w:p>
      <w:r>
        <w:br w:type="page"/>
      </w:r>
    </w:p>
    <w:p>
      <w:pPr>
        <w:pStyle w:val="Heading2"/>
      </w:pPr>
      <w:r>
        <w:t>Pipeline Trace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Agent</w:t>
            </w:r>
          </w:p>
        </w:tc>
        <w:tc>
          <w:tcPr>
            <w:tcW w:type="dxa" w:w="2160"/>
          </w:tcPr>
          <w:p>
            <w:r>
              <w:rPr>
                <w:b/>
              </w:rPr>
              <w:t>Duration (ms)</w:t>
            </w:r>
          </w:p>
        </w:tc>
        <w:tc>
          <w:tcPr>
            <w:tcW w:type="dxa" w:w="2160"/>
          </w:tcPr>
          <w:p>
            <w:r>
              <w:rPr>
                <w:b/>
              </w:rPr>
              <w:t>Tokens</w:t>
            </w:r>
          </w:p>
        </w:tc>
        <w:tc>
          <w:tcPr>
            <w:tcW w:type="dxa" w:w="2160"/>
          </w:tcPr>
          <w:p>
            <w:r>
              <w:rPr>
                <w:b/>
              </w:rPr>
              <w:t>Summary</w:t>
            </w:r>
          </w:p>
        </w:tc>
      </w:tr>
      <w:tr>
        <w:tc>
          <w:tcPr>
            <w:tcW w:type="dxa" w:w="2160"/>
          </w:tcPr>
          <w:p>
            <w:r>
              <w:t>planner</w:t>
            </w:r>
          </w:p>
        </w:tc>
        <w:tc>
          <w:tcPr>
            <w:tcW w:type="dxa" w:w="2160"/>
          </w:tcPr>
          <w:p>
            <w:r>
              <w:t>2076</w:t>
            </w:r>
          </w:p>
        </w:tc>
        <w:tc>
          <w:tcPr>
            <w:tcW w:type="dxa" w:w="2160"/>
          </w:tcPr>
          <w:p>
            <w:r>
              <w:t>937</w:t>
            </w:r>
          </w:p>
        </w:tc>
        <w:tc>
          <w:tcPr>
            <w:tcW w:type="dxa" w:w="2160"/>
          </w:tcPr>
          <w:p>
            <w:r>
              <w:t>Decomposed into 3 sub-topics</w:t>
            </w:r>
          </w:p>
        </w:tc>
      </w:tr>
      <w:tr>
        <w:tc>
          <w:tcPr>
            <w:tcW w:type="dxa" w:w="2160"/>
          </w:tcPr>
          <w:p>
            <w:r>
              <w:t>researcher</w:t>
            </w:r>
          </w:p>
        </w:tc>
        <w:tc>
          <w:tcPr>
            <w:tcW w:type="dxa" w:w="2160"/>
          </w:tcPr>
          <w:p>
            <w:r>
              <w:t>1050</w:t>
            </w:r>
          </w:p>
        </w:tc>
        <w:tc>
          <w:tcPr>
            <w:tcW w:type="dxa" w:w="2160"/>
          </w:tcPr>
          <w:p>
            <w:r>
              <w:t>0</w:t>
            </w:r>
          </w:p>
        </w:tc>
        <w:tc>
          <w:tcPr>
            <w:tcW w:type="dxa" w:w="2160"/>
          </w:tcPr>
          <w:p>
            <w:r>
              <w:t>15 sources from 3 parallel searches (0 cached)</w:t>
            </w:r>
          </w:p>
        </w:tc>
      </w:tr>
      <w:tr>
        <w:tc>
          <w:tcPr>
            <w:tcW w:type="dxa" w:w="2160"/>
          </w:tcPr>
          <w:p>
            <w:r>
              <w:t>analyst</w:t>
            </w:r>
          </w:p>
        </w:tc>
        <w:tc>
          <w:tcPr>
            <w:tcW w:type="dxa" w:w="2160"/>
          </w:tcPr>
          <w:p>
            <w:r>
              <w:t>7116</w:t>
            </w:r>
          </w:p>
        </w:tc>
        <w:tc>
          <w:tcPr>
            <w:tcW w:type="dxa" w:w="2160"/>
          </w:tcPr>
          <w:p>
            <w:r>
              <w:t>2283</w:t>
            </w:r>
          </w:p>
        </w:tc>
        <w:tc>
          <w:tcPr>
            <w:tcW w:type="dxa" w:w="2160"/>
          </w:tcPr>
          <w:p>
            <w:r>
              <w:t>Extracted 7 claims, 0 conflicts</w:t>
            </w:r>
          </w:p>
        </w:tc>
      </w:tr>
      <w:tr>
        <w:tc>
          <w:tcPr>
            <w:tcW w:type="dxa" w:w="2160"/>
          </w:tcPr>
          <w:p>
            <w:r>
              <w:t>writer</w:t>
            </w:r>
          </w:p>
        </w:tc>
        <w:tc>
          <w:tcPr>
            <w:tcW w:type="dxa" w:w="2160"/>
          </w:tcPr>
          <w:p>
            <w:r>
              <w:t>4807</w:t>
            </w:r>
          </w:p>
        </w:tc>
        <w:tc>
          <w:tcPr>
            <w:tcW w:type="dxa" w:w="2160"/>
          </w:tcPr>
          <w:p>
            <w:r>
              <w:t>1518</w:t>
            </w:r>
          </w:p>
        </w:tc>
        <w:tc>
          <w:tcPr>
            <w:tcW w:type="dxa" w:w="2160"/>
          </w:tcPr>
          <w:p>
            <w:r>
              <w:t>Draft v1: 2972 chars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