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Report</w:t>
      </w:r>
    </w:p>
    <w:p>
      <w:pPr>
        <w:jc w:val="center"/>
      </w:pPr>
      <w:r>
        <w:rPr>
          <w:i/>
        </w:rPr>
        <w:t>Query: "what is the attention mechanism"</w:t>
      </w:r>
    </w:p>
    <w:p/>
    <w:tbl>
      <w:tblPr>
        <w:tblStyle w:val="TableGrid"/>
        <w:tblW w:type="auto" w:w="0"/>
        <w:tblLook w:firstColumn="1" w:firstRow="1" w:lastColumn="0" w:lastRow="0" w:noHBand="0" w:noVBand="1" w:val="04A0"/>
      </w:tblPr>
      <w:tblGrid>
        <w:gridCol w:w="4320"/>
        <w:gridCol w:w="4320"/>
      </w:tblGrid>
      <w:tr>
        <w:tc>
          <w:tcPr>
            <w:tcW w:type="dxa" w:w="4320"/>
          </w:tcPr>
          <w:p>
            <w:r>
              <w:rPr>
                <w:b/>
              </w:rPr>
              <w:t>Run ID</w:t>
            </w:r>
          </w:p>
        </w:tc>
        <w:tc>
          <w:tcPr>
            <w:tcW w:type="dxa" w:w="4320"/>
          </w:tcPr>
          <w:p>
            <w:r>
              <w:t>5a507231...</w:t>
            </w:r>
          </w:p>
        </w:tc>
      </w:tr>
      <w:tr>
        <w:tc>
          <w:tcPr>
            <w:tcW w:type="dxa" w:w="4320"/>
          </w:tcPr>
          <w:p>
            <w:r>
              <w:rPr>
                <w:b/>
              </w:rPr>
              <w:t>Query</w:t>
            </w:r>
          </w:p>
        </w:tc>
        <w:tc>
          <w:tcPr>
            <w:tcW w:type="dxa" w:w="4320"/>
          </w:tcPr>
          <w:p>
            <w:r>
              <w:t>what is the attention mechanism</w:t>
            </w:r>
          </w:p>
        </w:tc>
      </w:tr>
      <w:tr>
        <w:tc>
          <w:tcPr>
            <w:tcW w:type="dxa" w:w="4320"/>
          </w:tcPr>
          <w:p>
            <w:r>
              <w:rPr>
                <w:b/>
              </w:rPr>
              <w:t>Sources found</w:t>
            </w:r>
          </w:p>
        </w:tc>
        <w:tc>
          <w:tcPr>
            <w:tcW w:type="dxa" w:w="4320"/>
          </w:tcPr>
          <w:p>
            <w:r>
              <w:t>3</w:t>
            </w:r>
          </w:p>
        </w:tc>
      </w:tr>
      <w:tr>
        <w:tc>
          <w:tcPr>
            <w:tcW w:type="dxa" w:w="4320"/>
          </w:tcPr>
          <w:p>
            <w:r>
              <w:rPr>
                <w:b/>
              </w:rPr>
              <w:t>Claims extracted</w:t>
            </w:r>
          </w:p>
        </w:tc>
        <w:tc>
          <w:tcPr>
            <w:tcW w:type="dxa" w:w="4320"/>
          </w:tcPr>
          <w:p>
            <w:r>
              <w:t>0</w:t>
            </w:r>
          </w:p>
        </w:tc>
      </w:tr>
      <w:tr>
        <w:tc>
          <w:tcPr>
            <w:tcW w:type="dxa" w:w="4320"/>
          </w:tcPr>
          <w:p>
            <w:r>
              <w:rPr>
                <w:b/>
              </w:rPr>
              <w:t>Total tokens</w:t>
            </w:r>
          </w:p>
        </w:tc>
        <w:tc>
          <w:tcPr>
            <w:tcW w:type="dxa" w:w="4320"/>
          </w:tcPr>
          <w:p>
            <w:r>
              <w:t>1737</w:t>
            </w:r>
          </w:p>
        </w:tc>
      </w:tr>
      <w:tr>
        <w:tc>
          <w:tcPr>
            <w:tcW w:type="dxa" w:w="4320"/>
          </w:tcPr>
          <w:p>
            <w:r>
              <w:rPr>
                <w:b/>
              </w:rPr>
              <w:t>Total cost</w:t>
            </w:r>
          </w:p>
        </w:tc>
        <w:tc>
          <w:tcPr>
            <w:tcW w:type="dxa" w:w="4320"/>
          </w:tcPr>
          <w:p>
            <w:r>
              <w:t>$0.001224</w:t>
            </w:r>
          </w:p>
        </w:tc>
      </w:tr>
      <w:tr>
        <w:tc>
          <w:tcPr>
            <w:tcW w:type="dxa" w:w="4320"/>
          </w:tcPr>
          <w:p>
            <w:r>
              <w:rPr>
                <w:b/>
              </w:rPr>
              <w:t>Generated</w:t>
            </w:r>
          </w:p>
        </w:tc>
        <w:tc>
          <w:tcPr>
            <w:tcW w:type="dxa" w:w="4320"/>
          </w:tcPr>
          <w:p>
            <w:r>
              <w:t>2026-03-10 01:49</w:t>
            </w:r>
          </w:p>
        </w:tc>
      </w:tr>
    </w:tbl>
    <w:p/>
    <w:p>
      <w:pPr>
        <w:pStyle w:val="Heading1"/>
      </w:pPr>
      <w:r>
        <w:t>The Attention Mechanism: A Research Report</w:t>
      </w:r>
    </w:p>
    <w:p>
      <w:pPr>
        <w:pStyle w:val="Heading2"/>
      </w:pPr>
      <w:r>
        <w:t>Executive Summary</w:t>
      </w:r>
    </w:p>
    <w:p>
      <w:r>
        <w:t>The attention mechanism is a fundamental computational technique in deep learning that enables models to dynamically focus on relevant parts of input data when processing information. Rather than treating all input elements equally, attention mechanisms allow neural networks to selectively weight different inputs based on their relevance to the current processing task. This innovation has become central to modern machine learning architectures, particularly in natural language processing and sequence-to-sequence modeling.</w:t>
      </w:r>
    </w:p>
    <w:p>
      <w:pPr>
        <w:pStyle w:val="Heading2"/>
      </w:pPr>
      <w:r>
        <w:t>Key Findings</w:t>
      </w:r>
    </w:p>
    <w:p>
      <w:pPr>
        <w:pStyle w:val="Heading3"/>
      </w:pPr>
      <w:r>
        <w:t>Definition and Purpose</w:t>
      </w:r>
    </w:p>
    <w:p>
      <w:r>
        <w:t>The attention mechanism is a method that allows neural networks to focus selectively on specific parts of their input data. Instead of processing all information with uniform importance, attention mechanisms compute weights that reflect how much each input element should contribute to the current output.</w:t>
      </w:r>
    </w:p>
    <w:p>
      <w:pPr>
        <w:pStyle w:val="Heading3"/>
      </w:pPr>
      <w:r>
        <w:t>Historical Context</w:t>
      </w:r>
    </w:p>
    <w:p>
      <w:r>
        <w:t>The attention mechanism gained prominence through its incorporation into transformer architectures and sequence-to-sequence models. The concept represents a shift away from processing entire sequences uniformly, toward a more refined approach that prioritizes relevant information.</w:t>
      </w:r>
    </w:p>
    <w:p>
      <w:pPr>
        <w:pStyle w:val="Heading3"/>
      </w:pPr>
      <w:r>
        <w:t>Applications in Deep Learning</w:t>
      </w:r>
    </w:p>
    <w:p>
      <w:r>
        <w:t>Attention mechanisms are utilized in:</w:t>
      </w:r>
    </w:p>
    <w:p>
      <w:pPr>
        <w:pStyle w:val="ListBullet"/>
      </w:pPr>
      <w:r>
        <w:rPr>
          <w:b/>
        </w:rPr>
        <w:t>Transformer architectures</w:t>
      </w:r>
      <w:r>
        <w:t xml:space="preserve"> — where they form the core computational component</w:t>
      </w:r>
    </w:p>
    <w:p>
      <w:pPr>
        <w:pStyle w:val="ListBullet"/>
      </w:pPr>
      <w:r>
        <w:rPr>
          <w:b/>
        </w:rPr>
        <w:t>Sequence-to-sequence models</w:t>
      </w:r>
      <w:r>
        <w:t xml:space="preserve"> — enabling more effective translation and transduction tasks</w:t>
      </w:r>
    </w:p>
    <w:p>
      <w:pPr>
        <w:pStyle w:val="ListBullet"/>
      </w:pPr>
      <w:r>
        <w:rPr>
          <w:b/>
        </w:rPr>
        <w:t>Natural language processing</w:t>
      </w:r>
      <w:r>
        <w:t xml:space="preserve"> — improving performance across various language understanding tasks</w:t>
      </w:r>
    </w:p>
    <w:p>
      <w:pPr>
        <w:pStyle w:val="Heading3"/>
      </w:pPr>
      <w:r>
        <w:t>Mechanism of Operation</w:t>
      </w:r>
    </w:p>
    <w:p>
      <w:r>
        <w:t>The attention mechanism functions by:</w:t>
      </w:r>
    </w:p>
    <w:p>
      <w:pPr>
        <w:pStyle w:val="ListNumber"/>
      </w:pPr>
      <w:r>
        <w:t>Computing relevance scores between different elements in the input</w:t>
      </w:r>
    </w:p>
    <w:p>
      <w:pPr>
        <w:pStyle w:val="ListNumber"/>
      </w:pPr>
      <w:r>
        <w:t>Using these scores to generate attention weights</w:t>
      </w:r>
    </w:p>
    <w:p>
      <w:pPr>
        <w:pStyle w:val="ListNumber"/>
      </w:pPr>
      <w:r>
        <w:t>Applying these weights to create weighted combinations of input representations</w:t>
      </w:r>
    </w:p>
    <w:p>
      <w:pPr>
        <w:pStyle w:val="ListNumber"/>
      </w:pPr>
      <w:r>
        <w:t>Producing outputs that emphasize the most relevant information for the current task</w:t>
      </w:r>
    </w:p>
    <w:p>
      <w:pPr>
        <w:pStyle w:val="Heading2"/>
      </w:pPr>
      <w:r>
        <w:t>Analysis</w:t>
      </w:r>
    </w:p>
    <w:p>
      <w:r>
        <w:t>The attention mechanism represents a significant advancement in neural network design by addressing a key limitation of earlier sequential processing models: the tendency to treat all input elements as equally important. By allowing models to dynamically adjust their focus, attention mechanisms enable more efficient learning and better handling of long-range dependencies in data.</w:t>
      </w:r>
    </w:p>
    <w:p>
      <w:r>
        <w:t>The technique's versatility lies in its applicability to various architectures and domains. Whether implemented in transformer models or sequence-to-sequence systems, attention provides a learned, task-specific way to prioritize information. This is particularly valuable in language processing, where the importance of words varies depending on context and the specific task being performed.</w:t>
      </w:r>
    </w:p>
    <w:p>
      <w:pPr>
        <w:pStyle w:val="Heading2"/>
      </w:pPr>
      <w:r>
        <w:t>Conclusion</w:t>
      </w:r>
    </w:p>
    <w:p>
      <w:r>
        <w:t>The attention mechanism is a cornerstone innovation in modern deep learning that fundamentally changed how neural networks process sequential and structured data. By enabling selective focus on relevant information, attention mechanisms have improved model performance across numerous applications while providing interpretability benefits. The mechanism's success in transformer and sequence-to-sequence architectures demonstrates its effectiveness as a general-purpose computational technique for managing information flow in complex neural networks.</w:t>
      </w:r>
    </w:p>
    <w:p>
      <w:pPr>
        <w:pStyle w:val="Heading2"/>
      </w:pPr>
      <w:r>
        <w:t>Sources</w:t>
      </w:r>
    </w:p>
    <w:p>
      <w:r>
        <w:t>[1] Attention Is All You Need — https://en.wikipedia.org/wiki/Attention_Is_All_You_Need</w:t>
      </w:r>
    </w:p>
    <w:p>
      <w:r>
        <w:t>[2] Transformer (deep learning) — https://en.wikipedia.org/wiki/Transformer_(deep_learning)</w:t>
      </w:r>
    </w:p>
    <w:p>
      <w:r>
        <w:t>[3] Seq2seq — https://en.wikipedia.org/wiki/Seq2seq</w:t>
      </w:r>
    </w:p>
    <w:p>
      <w:r>
        <w:br w:type="page"/>
      </w:r>
    </w:p>
    <w:p>
      <w:pPr>
        <w:pStyle w:val="Heading2"/>
      </w:pPr>
      <w:r>
        <w:t>Pipeline Trace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Agent</w:t>
            </w:r>
          </w:p>
        </w:tc>
        <w:tc>
          <w:tcPr>
            <w:tcW w:type="dxa" w:w="2160"/>
          </w:tcPr>
          <w:p>
            <w:r>
              <w:rPr>
                <w:b/>
              </w:rPr>
              <w:t>Duration (ms)</w:t>
            </w:r>
          </w:p>
        </w:tc>
        <w:tc>
          <w:tcPr>
            <w:tcW w:type="dxa" w:w="2160"/>
          </w:tcPr>
          <w:p>
            <w:r>
              <w:rPr>
                <w:b/>
              </w:rPr>
              <w:t>Tokens</w:t>
            </w:r>
          </w:p>
        </w:tc>
        <w:tc>
          <w:tcPr>
            <w:tcW w:type="dxa" w:w="2160"/>
          </w:tcPr>
          <w:p>
            <w:r>
              <w:rPr>
                <w:b/>
              </w:rPr>
              <w:t>Summary</w:t>
            </w:r>
          </w:p>
        </w:tc>
      </w:tr>
      <w:tr>
        <w:tc>
          <w:tcPr>
            <w:tcW w:type="dxa" w:w="2160"/>
          </w:tcPr>
          <w:p>
            <w:r>
              <w:t>planner</w:t>
            </w:r>
          </w:p>
        </w:tc>
        <w:tc>
          <w:tcPr>
            <w:tcW w:type="dxa" w:w="2160"/>
          </w:tcPr>
          <w:p>
            <w:r>
              <w:t>1699</w:t>
            </w:r>
          </w:p>
        </w:tc>
        <w:tc>
          <w:tcPr>
            <w:tcW w:type="dxa" w:w="2160"/>
          </w:tcPr>
          <w:p>
            <w:r>
              <w:t>934</w:t>
            </w:r>
          </w:p>
        </w:tc>
        <w:tc>
          <w:tcPr>
            <w:tcW w:type="dxa" w:w="2160"/>
          </w:tcPr>
          <w:p>
            <w:r>
              <w:t>Decomposed into 3 sub-topics</w:t>
            </w:r>
          </w:p>
        </w:tc>
      </w:tr>
      <w:tr>
        <w:tc>
          <w:tcPr>
            <w:tcW w:type="dxa" w:w="2160"/>
          </w:tcPr>
          <w:p>
            <w:r>
              <w:t>researcher</w:t>
            </w:r>
          </w:p>
        </w:tc>
        <w:tc>
          <w:tcPr>
            <w:tcW w:type="dxa" w:w="2160"/>
          </w:tcPr>
          <w:p>
            <w:r>
              <w:t>1</w:t>
            </w:r>
          </w:p>
        </w:tc>
        <w:tc>
          <w:tcPr>
            <w:tcW w:type="dxa" w:w="2160"/>
          </w:tcPr>
          <w:p>
            <w:r>
              <w:t>0</w:t>
            </w:r>
          </w:p>
        </w:tc>
        <w:tc>
          <w:tcPr>
            <w:tcW w:type="dxa" w:w="2160"/>
          </w:tcPr>
          <w:p>
            <w:r>
              <w:t>Cache HIT: 3 results for 'what is the attention mechanism'</w:t>
            </w:r>
          </w:p>
        </w:tc>
      </w:tr>
      <w:tr>
        <w:tc>
          <w:tcPr>
            <w:tcW w:type="dxa" w:w="2160"/>
          </w:tcPr>
          <w:p>
            <w:r>
              <w:t>analyst</w:t>
            </w:r>
          </w:p>
        </w:tc>
        <w:tc>
          <w:tcPr>
            <w:tcW w:type="dxa" w:w="2160"/>
          </w:tcPr>
          <w:p>
            <w:r>
              <w:t>3453</w:t>
            </w:r>
          </w:p>
        </w:tc>
        <w:tc>
          <w:tcPr>
            <w:tcW w:type="dxa" w:w="2160"/>
          </w:tcPr>
          <w:p>
            <w:r>
              <w:t>0</w:t>
            </w:r>
          </w:p>
        </w:tc>
        <w:tc>
          <w:tcPr>
            <w:tcW w:type="dxa" w:w="2160"/>
          </w:tcPr>
          <w:p>
            <w:r>
              <w:t>Error: 'NoneType' object has no attribute 'claims'</w:t>
            </w:r>
          </w:p>
        </w:tc>
      </w:tr>
      <w:tr>
        <w:tc>
          <w:tcPr>
            <w:tcW w:type="dxa" w:w="2160"/>
          </w:tcPr>
          <w:p>
            <w:r>
              <w:t>writer</w:t>
            </w:r>
          </w:p>
        </w:tc>
        <w:tc>
          <w:tcPr>
            <w:tcW w:type="dxa" w:w="2160"/>
          </w:tcPr>
          <w:p>
            <w:r>
              <w:t>6558</w:t>
            </w:r>
          </w:p>
        </w:tc>
        <w:tc>
          <w:tcPr>
            <w:tcW w:type="dxa" w:w="2160"/>
          </w:tcPr>
          <w:p>
            <w:r>
              <w:t>803</w:t>
            </w:r>
          </w:p>
        </w:tc>
        <w:tc>
          <w:tcPr>
            <w:tcW w:type="dxa" w:w="2160"/>
          </w:tcPr>
          <w:p>
            <w:r>
              <w:t>Draft v1: 3574 chars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