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7395"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Title: The Box of Mischief</w:t>
      </w:r>
    </w:p>
    <w:p w14:paraId="3357023B" w14:textId="77777777" w:rsidR="005308E9" w:rsidRPr="005308E9" w:rsidRDefault="005308E9" w:rsidP="005308E9">
      <w:pPr>
        <w:spacing w:after="0"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pict w14:anchorId="14948B51">
          <v:rect id="_x0000_i1025" style="width:0;height:1.5pt" o:hralign="center" o:hrstd="t" o:hr="t" fillcolor="#a0a0a0" stroked="f"/>
        </w:pict>
      </w:r>
    </w:p>
    <w:p w14:paraId="2BFD68E0"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 xml:space="preserve">Chapter 1: The New </w:t>
      </w:r>
      <w:proofErr w:type="spellStart"/>
      <w:r w:rsidRPr="005308E9">
        <w:rPr>
          <w:rFonts w:ascii="Times New Roman" w:eastAsia="Times New Roman" w:hAnsi="Times New Roman" w:cs="Times New Roman"/>
          <w:b/>
          <w:bCs/>
          <w:kern w:val="0"/>
          <w:sz w:val="24"/>
          <w:szCs w:val="24"/>
          <w:lang w:eastAsia="en-IN"/>
          <w14:ligatures w14:val="none"/>
        </w:rPr>
        <w:t>Neighbor</w:t>
      </w:r>
      <w:proofErr w:type="spellEnd"/>
    </w:p>
    <w:p w14:paraId="33AD323E"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 xml:space="preserve">John, a first-year college student, noticed a moving truck across the street as he returned home one evening. Among Trevor’s belongings, one item stood out—a large box made of an unfamiliar green material. It emitted a sweet, spellbinding aroma. Trevor, a middle-aged man with a rough </w:t>
      </w:r>
      <w:proofErr w:type="spellStart"/>
      <w:r w:rsidRPr="005308E9">
        <w:rPr>
          <w:rFonts w:ascii="Times New Roman" w:eastAsia="Times New Roman" w:hAnsi="Times New Roman" w:cs="Times New Roman"/>
          <w:kern w:val="0"/>
          <w:sz w:val="24"/>
          <w:szCs w:val="24"/>
          <w:lang w:eastAsia="en-IN"/>
          <w14:ligatures w14:val="none"/>
        </w:rPr>
        <w:t>demeanor</w:t>
      </w:r>
      <w:proofErr w:type="spellEnd"/>
      <w:r w:rsidRPr="005308E9">
        <w:rPr>
          <w:rFonts w:ascii="Times New Roman" w:eastAsia="Times New Roman" w:hAnsi="Times New Roman" w:cs="Times New Roman"/>
          <w:kern w:val="0"/>
          <w:sz w:val="24"/>
          <w:szCs w:val="24"/>
          <w:lang w:eastAsia="en-IN"/>
          <w14:ligatures w14:val="none"/>
        </w:rPr>
        <w:t xml:space="preserve"> and restless eyes, seemed haunted by something unseen.</w:t>
      </w:r>
    </w:p>
    <w:p w14:paraId="166D3856"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 xml:space="preserve">Curious and concerned, John offered to help Trevor move the box, but Trevor quickly disappeared inside, leaving John puzzled. The strange green box and Trevor’s erratic </w:t>
      </w:r>
      <w:proofErr w:type="spellStart"/>
      <w:r w:rsidRPr="005308E9">
        <w:rPr>
          <w:rFonts w:ascii="Times New Roman" w:eastAsia="Times New Roman" w:hAnsi="Times New Roman" w:cs="Times New Roman"/>
          <w:kern w:val="0"/>
          <w:sz w:val="24"/>
          <w:szCs w:val="24"/>
          <w:lang w:eastAsia="en-IN"/>
          <w14:ligatures w14:val="none"/>
        </w:rPr>
        <w:t>behavior</w:t>
      </w:r>
      <w:proofErr w:type="spellEnd"/>
      <w:r w:rsidRPr="005308E9">
        <w:rPr>
          <w:rFonts w:ascii="Times New Roman" w:eastAsia="Times New Roman" w:hAnsi="Times New Roman" w:cs="Times New Roman"/>
          <w:kern w:val="0"/>
          <w:sz w:val="24"/>
          <w:szCs w:val="24"/>
          <w:lang w:eastAsia="en-IN"/>
          <w14:ligatures w14:val="none"/>
        </w:rPr>
        <w:t xml:space="preserve"> lingered in John’s mind.</w:t>
      </w:r>
    </w:p>
    <w:p w14:paraId="7716FD7A" w14:textId="77777777" w:rsidR="005308E9" w:rsidRPr="005308E9" w:rsidRDefault="005308E9" w:rsidP="005308E9">
      <w:pPr>
        <w:spacing w:after="0"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pict w14:anchorId="21B1566E">
          <v:rect id="_x0000_i1026" style="width:0;height:1.5pt" o:hralign="center" o:hrstd="t" o:hr="t" fillcolor="#a0a0a0" stroked="f"/>
        </w:pict>
      </w:r>
    </w:p>
    <w:p w14:paraId="4807210A"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Chapter 2: A Library Revelation</w:t>
      </w:r>
    </w:p>
    <w:p w14:paraId="548B4FE1"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The next day at college, John shared everything with Sophia, his close friend. Sophia recalled reading about a legendary artifact called the "Box of Mischief" while researching in the library. Described as a green box with a captivating scent, it was said to have been stolen decades ago from a dragon’s cave in Eastern Europe by an Egyptian magician. The artifact was infamous for its dark history and mysterious powers.</w:t>
      </w:r>
    </w:p>
    <w:p w14:paraId="7F843D02"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Convinced of a connection, they decided to seek out Professor Ronald, their history professor, hoping he might know more.</w:t>
      </w:r>
    </w:p>
    <w:p w14:paraId="0F256081" w14:textId="77777777" w:rsidR="005308E9" w:rsidRPr="005308E9" w:rsidRDefault="005308E9" w:rsidP="005308E9">
      <w:pPr>
        <w:spacing w:after="0"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pict w14:anchorId="2B4D6FB0">
          <v:rect id="_x0000_i1027" style="width:0;height:1.5pt" o:hralign="center" o:hrstd="t" o:hr="t" fillcolor="#a0a0a0" stroked="f"/>
        </w:pict>
      </w:r>
    </w:p>
    <w:p w14:paraId="27F3E232"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Chapter 3: Professor Ronald’s Warning</w:t>
      </w:r>
    </w:p>
    <w:p w14:paraId="52396DE2"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In his cluttered office, Professor Ronald listened to their account with growing concern. Upon hearing about the box, he retrieved a dusty tome from a locked cabinet.</w:t>
      </w:r>
    </w:p>
    <w:p w14:paraId="00394927"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lastRenderedPageBreak/>
        <w:t>“The Box of Mischief,” he said gravely, “was created by the Circle of Thoth, an ancient cult. It is believed to hold a fragment of a dragon’s soul, bound by forbidden rituals. Anyone who meddles with it risks unleashing terrible consequences.”</w:t>
      </w:r>
    </w:p>
    <w:p w14:paraId="30B80CAC"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As he spoke, a loud bang echoed outside. Without hesitation, John and Sophia split up with Ronald—John and Sophia to investigate the noise, and Ronald to gather more information.</w:t>
      </w:r>
    </w:p>
    <w:p w14:paraId="1FCB0279" w14:textId="77777777" w:rsidR="005308E9" w:rsidRPr="005308E9" w:rsidRDefault="005308E9" w:rsidP="005308E9">
      <w:pPr>
        <w:spacing w:after="0"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pict w14:anchorId="54C26F7B">
          <v:rect id="_x0000_i1028" style="width:0;height:1.5pt" o:hralign="center" o:hrstd="t" o:hr="t" fillcolor="#a0a0a0" stroked="f"/>
        </w:pict>
      </w:r>
    </w:p>
    <w:p w14:paraId="4A2A919B"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Chapter 4: The Markings in the Woods</w:t>
      </w:r>
    </w:p>
    <w:p w14:paraId="5E20C33E"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 xml:space="preserve">Outside, they discovered strange, glowing runes etched into the ground near a fresh crater. The green markings matched the </w:t>
      </w:r>
      <w:proofErr w:type="spellStart"/>
      <w:r w:rsidRPr="005308E9">
        <w:rPr>
          <w:rFonts w:ascii="Times New Roman" w:eastAsia="Times New Roman" w:hAnsi="Times New Roman" w:cs="Times New Roman"/>
          <w:kern w:val="0"/>
          <w:sz w:val="24"/>
          <w:szCs w:val="24"/>
          <w:lang w:eastAsia="en-IN"/>
          <w14:ligatures w14:val="none"/>
        </w:rPr>
        <w:t>color</w:t>
      </w:r>
      <w:proofErr w:type="spellEnd"/>
      <w:r w:rsidRPr="005308E9">
        <w:rPr>
          <w:rFonts w:ascii="Times New Roman" w:eastAsia="Times New Roman" w:hAnsi="Times New Roman" w:cs="Times New Roman"/>
          <w:kern w:val="0"/>
          <w:sz w:val="24"/>
          <w:szCs w:val="24"/>
          <w:lang w:eastAsia="en-IN"/>
          <w14:ligatures w14:val="none"/>
        </w:rPr>
        <w:t xml:space="preserve"> of the box. Nearby, they spotted Trevor clutching a broken piece of the box, disappearing into the woods.</w:t>
      </w:r>
    </w:p>
    <w:p w14:paraId="29EF1CDB"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Without hesitation, John and Sophia chased after him.</w:t>
      </w:r>
    </w:p>
    <w:p w14:paraId="5532D6A6" w14:textId="77777777" w:rsidR="005308E9" w:rsidRPr="005308E9" w:rsidRDefault="005308E9" w:rsidP="005308E9">
      <w:pPr>
        <w:spacing w:after="0"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pict w14:anchorId="423B9288">
          <v:rect id="_x0000_i1029" style="width:0;height:1.5pt" o:hralign="center" o:hrstd="t" o:hr="t" fillcolor="#a0a0a0" stroked="f"/>
        </w:pict>
      </w:r>
    </w:p>
    <w:p w14:paraId="1A617706"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Chapter 5: The Ritual at the Altar</w:t>
      </w:r>
    </w:p>
    <w:p w14:paraId="281FD70E"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Deep in the forest, they found Trevor at a decrepit stone altar, performing a ritual. Green mist rose from beneath the altar as Trevor pleaded with a shadowy, dragon-like entity emerging from the mist.</w:t>
      </w:r>
    </w:p>
    <w:p w14:paraId="6889FE90"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“You don’t understand!” Trevor cried. “I have to finish this before it finds me!”</w:t>
      </w:r>
    </w:p>
    <w:p w14:paraId="10F7C949"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John and Sophia, hidden behind a log, watched as the mist formed a monstrous figure demanding completion of the ritual. Unable to stay hidden, they rushed out and pulled Trevor away just as the tendrils of mist lashed out.</w:t>
      </w:r>
    </w:p>
    <w:p w14:paraId="0CF1A960" w14:textId="77777777" w:rsidR="005308E9" w:rsidRPr="005308E9" w:rsidRDefault="005308E9" w:rsidP="005308E9">
      <w:pPr>
        <w:spacing w:after="0"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pict w14:anchorId="027144E0">
          <v:rect id="_x0000_i1030" style="width:0;height:1.5pt" o:hralign="center" o:hrstd="t" o:hr="t" fillcolor="#a0a0a0" stroked="f"/>
        </w:pict>
      </w:r>
    </w:p>
    <w:p w14:paraId="2DFB6FAA"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Chapter 6: The Escape and Confession</w:t>
      </w:r>
    </w:p>
    <w:p w14:paraId="21F7918B"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Trevor collapsed outside the clearing, his veins pulsing with a faint green glow. He gasped, “You shouldn’t have stopped me. Now it knows you’re involved.”</w:t>
      </w:r>
    </w:p>
    <w:p w14:paraId="31975198"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lastRenderedPageBreak/>
        <w:t>John and Sophia quickly took Trevor back to Professor Ronald.</w:t>
      </w:r>
    </w:p>
    <w:p w14:paraId="152214BB" w14:textId="77777777" w:rsidR="005308E9" w:rsidRPr="005308E9" w:rsidRDefault="005308E9" w:rsidP="005308E9">
      <w:pPr>
        <w:spacing w:after="0"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pict w14:anchorId="4E6BF434">
          <v:rect id="_x0000_i1031" style="width:0;height:1.5pt" o:hralign="center" o:hrstd="t" o:hr="t" fillcolor="#a0a0a0" stroked="f"/>
        </w:pict>
      </w:r>
    </w:p>
    <w:p w14:paraId="5781FB9C"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Chapter 7: The Race to Complete the Box</w:t>
      </w:r>
    </w:p>
    <w:p w14:paraId="309E79EC"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Professor Ronald explained that the box had been shattered into three fragments to weaken the dragon’s soul. Trevor’s fragment was only one piece. The others were hidden—one beneath the college library’s catacombs and another in a forgotten chapel outside town.</w:t>
      </w:r>
    </w:p>
    <w:p w14:paraId="4AB81BF0"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John and Sophia split up to recover them. After overcoming ancient traps and cultist threats, they returned with all three fragments.</w:t>
      </w:r>
    </w:p>
    <w:p w14:paraId="1414B1CA" w14:textId="77777777" w:rsidR="005308E9" w:rsidRPr="005308E9" w:rsidRDefault="005308E9" w:rsidP="005308E9">
      <w:pPr>
        <w:spacing w:after="0"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pict w14:anchorId="1E845CE4">
          <v:rect id="_x0000_i1032" style="width:0;height:1.5pt" o:hralign="center" o:hrstd="t" o:hr="t" fillcolor="#a0a0a0" stroked="f"/>
        </w:pict>
      </w:r>
    </w:p>
    <w:p w14:paraId="78F53F90"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Chapter 8: The Binding Ritual</w:t>
      </w:r>
    </w:p>
    <w:p w14:paraId="73946574"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With Trevor’s life hanging by a thread, Professor Ronald reassembled the box and performed the binding ritual. The dragon’s soul, furious and violent, materialized fully but was sucked back into the box as the ritual completed.</w:t>
      </w:r>
    </w:p>
    <w:p w14:paraId="1F0513F2"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The box sealed shut with a final, blinding glow.</w:t>
      </w:r>
    </w:p>
    <w:p w14:paraId="20DAE7AF"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Trevor, freed from the corruption, collapsed in exhaustion. The box was hidden away in a secure vault within the college archives.</w:t>
      </w:r>
    </w:p>
    <w:p w14:paraId="08F6E3F8" w14:textId="77777777" w:rsidR="005308E9" w:rsidRPr="005308E9" w:rsidRDefault="005308E9" w:rsidP="005308E9">
      <w:pPr>
        <w:spacing w:after="0"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pict w14:anchorId="56EC53D2">
          <v:rect id="_x0000_i1033" style="width:0;height:1.5pt" o:hralign="center" o:hrstd="t" o:hr="t" fillcolor="#a0a0a0" stroked="f"/>
        </w:pict>
      </w:r>
    </w:p>
    <w:p w14:paraId="029447D6"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Epilogue</w:t>
      </w:r>
    </w:p>
    <w:p w14:paraId="0D948CB3"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As John and Sophia walked beneath the night sky, relieved but wary, Sophia asked, “Do you think that’s the last we’ll hear of that dragon?”</w:t>
      </w:r>
    </w:p>
    <w:p w14:paraId="16E66C19"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John smiled faintly. “I really hope so.”</w:t>
      </w:r>
    </w:p>
    <w:p w14:paraId="20CDC6FD"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kern w:val="0"/>
          <w:sz w:val="24"/>
          <w:szCs w:val="24"/>
          <w:lang w:eastAsia="en-IN"/>
          <w14:ligatures w14:val="none"/>
        </w:rPr>
        <w:t>Far below the earth, deep in forgotten ruins, ancient eyes slowly blinked open.</w:t>
      </w:r>
    </w:p>
    <w:p w14:paraId="11578B77" w14:textId="77777777" w:rsidR="005308E9" w:rsidRPr="005308E9" w:rsidRDefault="005308E9" w:rsidP="005308E9">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308E9">
        <w:rPr>
          <w:rFonts w:ascii="Times New Roman" w:eastAsia="Times New Roman" w:hAnsi="Times New Roman" w:cs="Times New Roman"/>
          <w:b/>
          <w:bCs/>
          <w:kern w:val="0"/>
          <w:sz w:val="24"/>
          <w:szCs w:val="24"/>
          <w:lang w:eastAsia="en-IN"/>
          <w14:ligatures w14:val="none"/>
        </w:rPr>
        <w:t>THE END</w:t>
      </w:r>
    </w:p>
    <w:p w14:paraId="74C5947A" w14:textId="77777777" w:rsidR="00BB52F5" w:rsidRDefault="00BB52F5"/>
    <w:sectPr w:rsidR="00BB5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82"/>
    <w:rsid w:val="001D375E"/>
    <w:rsid w:val="005308E9"/>
    <w:rsid w:val="00A14A6F"/>
    <w:rsid w:val="00BB52F5"/>
    <w:rsid w:val="00DD1082"/>
    <w:rsid w:val="00E221EB"/>
    <w:rsid w:val="00EE7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66D6"/>
  <w15:chartTrackingRefBased/>
  <w15:docId w15:val="{2BFDCD0A-C293-4080-85EF-A3A5E3BC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0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10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10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10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10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1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0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10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10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10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10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1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082"/>
    <w:rPr>
      <w:rFonts w:eastAsiaTheme="majorEastAsia" w:cstheme="majorBidi"/>
      <w:color w:val="272727" w:themeColor="text1" w:themeTint="D8"/>
    </w:rPr>
  </w:style>
  <w:style w:type="paragraph" w:styleId="Title">
    <w:name w:val="Title"/>
    <w:basedOn w:val="Normal"/>
    <w:next w:val="Normal"/>
    <w:link w:val="TitleChar"/>
    <w:uiPriority w:val="10"/>
    <w:qFormat/>
    <w:rsid w:val="00DD1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082"/>
    <w:pPr>
      <w:spacing w:before="160"/>
      <w:jc w:val="center"/>
    </w:pPr>
    <w:rPr>
      <w:i/>
      <w:iCs/>
      <w:color w:val="404040" w:themeColor="text1" w:themeTint="BF"/>
    </w:rPr>
  </w:style>
  <w:style w:type="character" w:customStyle="1" w:styleId="QuoteChar">
    <w:name w:val="Quote Char"/>
    <w:basedOn w:val="DefaultParagraphFont"/>
    <w:link w:val="Quote"/>
    <w:uiPriority w:val="29"/>
    <w:rsid w:val="00DD1082"/>
    <w:rPr>
      <w:i/>
      <w:iCs/>
      <w:color w:val="404040" w:themeColor="text1" w:themeTint="BF"/>
    </w:rPr>
  </w:style>
  <w:style w:type="paragraph" w:styleId="ListParagraph">
    <w:name w:val="List Paragraph"/>
    <w:basedOn w:val="Normal"/>
    <w:uiPriority w:val="34"/>
    <w:qFormat/>
    <w:rsid w:val="00DD1082"/>
    <w:pPr>
      <w:ind w:left="720"/>
      <w:contextualSpacing/>
    </w:pPr>
  </w:style>
  <w:style w:type="character" w:styleId="IntenseEmphasis">
    <w:name w:val="Intense Emphasis"/>
    <w:basedOn w:val="DefaultParagraphFont"/>
    <w:uiPriority w:val="21"/>
    <w:qFormat/>
    <w:rsid w:val="00DD1082"/>
    <w:rPr>
      <w:i/>
      <w:iCs/>
      <w:color w:val="2F5496" w:themeColor="accent1" w:themeShade="BF"/>
    </w:rPr>
  </w:style>
  <w:style w:type="paragraph" w:styleId="IntenseQuote">
    <w:name w:val="Intense Quote"/>
    <w:basedOn w:val="Normal"/>
    <w:next w:val="Normal"/>
    <w:link w:val="IntenseQuoteChar"/>
    <w:uiPriority w:val="30"/>
    <w:qFormat/>
    <w:rsid w:val="00DD10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1082"/>
    <w:rPr>
      <w:i/>
      <w:iCs/>
      <w:color w:val="2F5496" w:themeColor="accent1" w:themeShade="BF"/>
    </w:rPr>
  </w:style>
  <w:style w:type="character" w:styleId="IntenseReference">
    <w:name w:val="Intense Reference"/>
    <w:basedOn w:val="DefaultParagraphFont"/>
    <w:uiPriority w:val="32"/>
    <w:qFormat/>
    <w:rsid w:val="00DD1082"/>
    <w:rPr>
      <w:b/>
      <w:bCs/>
      <w:smallCaps/>
      <w:color w:val="2F5496" w:themeColor="accent1" w:themeShade="BF"/>
      <w:spacing w:val="5"/>
    </w:rPr>
  </w:style>
  <w:style w:type="paragraph" w:styleId="NormalWeb">
    <w:name w:val="Normal (Web)"/>
    <w:basedOn w:val="Normal"/>
    <w:uiPriority w:val="99"/>
    <w:semiHidden/>
    <w:unhideWhenUsed/>
    <w:rsid w:val="005308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0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53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Dey</dc:creator>
  <cp:keywords/>
  <dc:description/>
  <cp:lastModifiedBy>Souvik Dey</cp:lastModifiedBy>
  <cp:revision>2</cp:revision>
  <dcterms:created xsi:type="dcterms:W3CDTF">2025-03-24T07:37:00Z</dcterms:created>
  <dcterms:modified xsi:type="dcterms:W3CDTF">2025-03-24T07:38:00Z</dcterms:modified>
</cp:coreProperties>
</file>