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Orbitron Vorlage</w:t>
      </w:r>
    </w:p>
    <w:p>
      <w:pPr>
        <w:pStyle w:val="Subtitle"/>
      </w:pPr>
      <w:r>
        <w:t>Professionelle Dokumentvorlage</w:t>
      </w:r>
    </w:p>
    <w:p>
      <w:pPr/>
      <w:r>
        <w:t>Dies ist eine professionelle Dokumentvorlage für das Orbitron-System. Sie bietet konsistentes Design, klare Typografie und eine moderne Farbpalette.</w:t>
      </w:r>
    </w:p>
    <w:p>
      <w:pPr>
        <w:pStyle w:val="Heading1"/>
      </w:pPr>
      <w:r>
        <w:t>1. Überschrift Ebene 1</w:t>
      </w:r>
    </w:p>
    <w:p>
      <w:pPr/>
      <w:r>
        <w:t>Text unter einer Hauptüberschrift.</w:t>
      </w:r>
    </w:p>
    <w:p>
      <w:pPr>
        <w:pStyle w:val="Heading2"/>
      </w:pPr>
      <w:r>
        <w:t>1.1 Überschrift Ebene 2</w:t>
      </w:r>
    </w:p>
    <w:p>
      <w:pPr/>
      <w:r>
        <w:t>Text unter einer Unterüberschrift.</w:t>
      </w:r>
    </w:p>
    <w:p>
      <w:pPr>
        <w:pStyle w:val="Heading3"/>
      </w:pPr>
      <w:r>
        <w:t>1.1.1 Überschrift Ebene 3</w:t>
      </w:r>
    </w:p>
    <w:p>
      <w:pPr/>
      <w:r>
        <w:t>Detaillierter Text unter einer Unter-Unterüberschrift.</w:t>
      </w:r>
    </w:p>
    <w:p>
      <w:pPr>
        <w:pStyle w:val="ListBullet"/>
      </w:pPr>
      <w:r>
        <w:t>Erster Aufzählungspunkt</w:t>
      </w:r>
    </w:p>
    <w:p>
      <w:pPr>
        <w:pStyle w:val="ListBullet"/>
      </w:pPr>
      <w:r>
        <w:t>Zweiter Aufzählungspunkt</w:t>
      </w:r>
    </w:p>
    <w:p>
      <w:pPr>
        <w:pStyle w:val="ListBullet"/>
      </w:pPr>
      <w:r>
        <w:t>Dritter Aufzählungspunkt</w:t>
      </w:r>
    </w:p>
    <w:p>
      <w:pPr>
        <w:pStyle w:val="Quote"/>
      </w:pPr>
      <w:r>
        <w:t>Ein inspirierendes Zitat, das die Professionalität der Vorlage unterstreicht.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>
              <w:rPr>
                <w:b/>
                <w:color w:val="FFFFFF"/>
                <w:sz w:val="20"/>
              </w:rPr>
              <w:t>Merkmal</w:t>
            </w:r>
          </w:p>
        </w:tc>
        <w:tc>
          <w:tcPr>
            <w:tcW w:type="dxa" w:w="3024"/>
            <w:shd w:fill="1B2A4A" w:val="clear"/>
          </w:tcPr>
          <w:p>
            <w:r>
              <w:rPr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3024"/>
            <w:shd w:fill="1B2A4A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t>Design</w:t>
            </w:r>
          </w:p>
        </w:tc>
        <w:tc>
          <w:tcPr>
            <w:tcW w:type="dxa" w:w="3024"/>
          </w:tcPr>
          <w:p>
            <w:r>
              <w:t>Professionelles Farbschema</w:t>
            </w:r>
          </w:p>
        </w:tc>
        <w:tc>
          <w:tcPr>
            <w:tcW w:type="dxa" w:w="3024"/>
          </w:tcPr>
          <w:p>
            <w:r>
              <w:t>✓</w:t>
            </w:r>
          </w:p>
        </w:tc>
      </w:tr>
      <w:tr>
        <w:tc>
          <w:tcPr>
            <w:tcW w:type="dxa" w:w="3024"/>
          </w:tcPr>
          <w:p>
            <w:r>
              <w:t>Typografie</w:t>
            </w:r>
          </w:p>
        </w:tc>
        <w:tc>
          <w:tcPr>
            <w:tcW w:type="dxa" w:w="3024"/>
          </w:tcPr>
          <w:p>
            <w:r>
              <w:t>Moderne Schriftarten</w:t>
            </w:r>
          </w:p>
        </w:tc>
        <w:tc>
          <w:tcPr>
            <w:tcW w:type="dxa" w:w="3024"/>
          </w:tcPr>
          <w:p>
            <w:r>
              <w:t>✓</w:t>
            </w:r>
          </w:p>
        </w:tc>
      </w:tr>
      <w:tr>
        <w:tc>
          <w:tcPr>
            <w:tcW w:type="dxa" w:w="3024"/>
          </w:tcPr>
          <w:p>
            <w:r>
              <w:t>Layout</w:t>
            </w:r>
          </w:p>
        </w:tc>
        <w:tc>
          <w:tcPr>
            <w:tcW w:type="dxa" w:w="3024"/>
          </w:tcPr>
          <w:p>
            <w:r>
              <w:t>A4 mit korrekten Rändern</w:t>
            </w:r>
          </w:p>
        </w:tc>
        <w:tc>
          <w:tcPr>
            <w:tcW w:type="dxa" w:w="3024"/>
          </w:tcPr>
          <w:p>
            <w:r>
              <w:t>✓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666666"/>
        <w:sz w:val="16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2E74B5"/>
      </w:pBdr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 w:cs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right"/>
    </w:pPr>
    <w:rPr>
      <w:rFonts w:ascii="Calibri" w:hAnsi="Calibri"/>
      <w:color w:val="66666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center"/>
    </w:pPr>
    <w:rPr>
      <w:rFonts w:ascii="Calibri" w:hAnsi="Calibri"/>
      <w:color w:val="66666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B2A4A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60"/>
      <w:ind w:left="567"/>
      <w:contextualSpacing/>
    </w:pPr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850"/>
    </w:pPr>
    <w:rPr>
      <w:rFonts w:ascii="Cambria" w:hAnsi="Cambria"/>
      <w:i/>
      <w:iCs/>
      <w:color w:val="66666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  <w:jc w:val="center"/>
    </w:pPr>
    <w:rPr>
      <w:rFonts w:ascii="Calibri" w:hAnsi="Calibri"/>
      <w:b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60" w:after="160"/>
      <w:ind w:left="567" w:right="936"/>
    </w:pPr>
    <w:rPr>
      <w:rFonts w:ascii="Calibri" w:hAnsi="Calibri"/>
      <w:b/>
      <w:bCs/>
      <w:i/>
      <w:iCs/>
      <w:color w:val="1B2A4A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240" w:after="120"/>
      <w:outlineLvl w:val="9"/>
    </w:pPr>
    <w:rPr>
      <w:rFonts w:ascii="Calibri" w:hAnsi="Calibri"/>
      <w:b/>
      <w:color w:val="1B2A4A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