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Each .zip corresponds to data from one patient. For more info visit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https://github.com/filby89/spgc-eprevention-icassp2024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filby89/spgc-eprevention-icassp20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