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56470" w14:textId="05D26DE0" w:rsidR="0036750B" w:rsidRDefault="00ED188B">
      <w:r>
        <w:t>In order to hopefully get better and more applicable feedback, here are some things about his project that I am aware off, or that I suspect might be the case:</w:t>
      </w:r>
    </w:p>
    <w:p w14:paraId="74CDCDBD" w14:textId="14C8D388" w:rsidR="00ED188B" w:rsidRPr="00ED188B" w:rsidRDefault="00ED188B" w:rsidP="00ED188B">
      <w:pPr>
        <w:jc w:val="center"/>
        <w:rPr>
          <w:b/>
          <w:bCs/>
        </w:rPr>
      </w:pPr>
      <w:r w:rsidRPr="00ED188B">
        <w:rPr>
          <w:b/>
          <w:bCs/>
        </w:rPr>
        <w:t>Programming</w:t>
      </w:r>
    </w:p>
    <w:p w14:paraId="41F2CDB9" w14:textId="3243B916" w:rsidR="00ED188B" w:rsidRDefault="00ED188B">
      <w:r>
        <w:t>Participant:</w:t>
      </w:r>
    </w:p>
    <w:p w14:paraId="6FE1E9FF" w14:textId="0C360127" w:rsidR="00ED188B" w:rsidRDefault="00ED188B" w:rsidP="00ED188B">
      <w:pPr>
        <w:pStyle w:val="ListParagraph"/>
        <w:numPr>
          <w:ilvl w:val="0"/>
          <w:numId w:val="1"/>
        </w:numPr>
      </w:pPr>
      <w:r>
        <w:t xml:space="preserve">A lot of my RPC data could probably be bytes instead of </w:t>
      </w:r>
      <w:proofErr w:type="spellStart"/>
      <w:r>
        <w:t>ints</w:t>
      </w:r>
      <w:proofErr w:type="spellEnd"/>
      <w:r>
        <w:t>, it was mostly force of habit and unfamiliarity with that datatype that stopped me from doing that in the first place</w:t>
      </w:r>
    </w:p>
    <w:p w14:paraId="0ED6F1DD" w14:textId="52BBCD6D" w:rsidR="00ED188B" w:rsidRDefault="00ED188B" w:rsidP="00ED188B">
      <w:pPr>
        <w:pStyle w:val="ListParagraph"/>
        <w:numPr>
          <w:ilvl w:val="0"/>
          <w:numId w:val="1"/>
        </w:numPr>
      </w:pPr>
      <w:r>
        <w:t>I have a lot more methods than I strictly need, because RPC methods can also technically do other stuff, I wanted to separate them as much as possible so I could avoid errors while getting used to the framework</w:t>
      </w:r>
    </w:p>
    <w:p w14:paraId="11D7C78C" w14:textId="1C3C4CBA" w:rsidR="00ED188B" w:rsidRDefault="00ED188B" w:rsidP="00ED188B">
      <w:pPr>
        <w:pStyle w:val="ListParagraph"/>
        <w:numPr>
          <w:ilvl w:val="0"/>
          <w:numId w:val="1"/>
        </w:numPr>
      </w:pPr>
      <w:r>
        <w:t>My implementation of the Query system as a huge switch-statement is highly questionable to me, but I could not come up with a better solution in the given time</w:t>
      </w:r>
    </w:p>
    <w:p w14:paraId="457F4C6B" w14:textId="3FA37784" w:rsidR="00ED188B" w:rsidRDefault="00ED188B" w:rsidP="00ED188B">
      <w:pPr>
        <w:pStyle w:val="ListParagraph"/>
      </w:pPr>
    </w:p>
    <w:p w14:paraId="7D2CEA33" w14:textId="23A2DB05" w:rsidR="00ED188B" w:rsidRDefault="00ED188B" w:rsidP="00ED188B">
      <w:pPr>
        <w:pStyle w:val="ListParagraph"/>
        <w:ind w:left="0"/>
      </w:pPr>
      <w:proofErr w:type="spellStart"/>
      <w:r>
        <w:t>UIMan</w:t>
      </w:r>
      <w:proofErr w:type="spellEnd"/>
      <w:r>
        <w:t>:</w:t>
      </w:r>
    </w:p>
    <w:p w14:paraId="39B909B6" w14:textId="4A800CF4" w:rsidR="00ED188B" w:rsidRDefault="00ED188B" w:rsidP="00ED188B">
      <w:pPr>
        <w:pStyle w:val="ListParagraph"/>
        <w:numPr>
          <w:ilvl w:val="0"/>
          <w:numId w:val="1"/>
        </w:numPr>
      </w:pPr>
      <w:r>
        <w:t>There are too many cross-reference calls between this and the Participant, if I did more planning beforehand, I could have streamlined this a lot better</w:t>
      </w:r>
    </w:p>
    <w:p w14:paraId="0B315DCB" w14:textId="7BB0F318" w:rsidR="00ED188B" w:rsidRDefault="00ED188B" w:rsidP="00ED188B">
      <w:pPr>
        <w:pStyle w:val="ListParagraph"/>
        <w:numPr>
          <w:ilvl w:val="0"/>
          <w:numId w:val="1"/>
        </w:numPr>
      </w:pPr>
      <w:r>
        <w:t>The implementation of the selection buttons is highly suspect to me, since I basically have two arrays and just assume nothing will ever mess up in their order, as I reference both to make a connection from Button to Player. More details on this in my comments</w:t>
      </w:r>
    </w:p>
    <w:p w14:paraId="4E6AE983" w14:textId="768D21ED" w:rsidR="00ED188B" w:rsidRDefault="00ED188B" w:rsidP="00ED188B">
      <w:pPr>
        <w:pStyle w:val="ListParagraph"/>
        <w:ind w:left="0"/>
      </w:pPr>
    </w:p>
    <w:p w14:paraId="1F5B6B0C" w14:textId="7767B5E2" w:rsidR="00ED188B" w:rsidRDefault="00ED188B" w:rsidP="00ED188B">
      <w:pPr>
        <w:pStyle w:val="ListParagraph"/>
        <w:ind w:left="0"/>
        <w:jc w:val="center"/>
        <w:rPr>
          <w:b/>
          <w:bCs/>
        </w:rPr>
      </w:pPr>
      <w:r w:rsidRPr="00ED188B">
        <w:rPr>
          <w:b/>
          <w:bCs/>
        </w:rPr>
        <w:t>Design</w:t>
      </w:r>
    </w:p>
    <w:p w14:paraId="60B9A91E" w14:textId="516B8FB2" w:rsidR="00ED188B" w:rsidRDefault="0025129E" w:rsidP="00ED188B">
      <w:pPr>
        <w:pStyle w:val="ListParagraph"/>
        <w:ind w:left="0"/>
      </w:pPr>
      <w:r>
        <w:t>The following are features I wanted to add in general but did not have the time in this prototype+ fashion. (aside from obvious things like sound, better visuals, and feedback on UI-interactions):</w:t>
      </w:r>
    </w:p>
    <w:p w14:paraId="3E043888" w14:textId="6B7B2BC1" w:rsidR="0025129E" w:rsidRDefault="0025129E" w:rsidP="0025129E">
      <w:pPr>
        <w:pStyle w:val="ListParagraph"/>
        <w:numPr>
          <w:ilvl w:val="0"/>
          <w:numId w:val="1"/>
        </w:numPr>
      </w:pPr>
      <w:r>
        <w:t>Undo-button: this is a very common and commonly forgotten feature in online boardgames, it could for example be used to go back to the action selection from the target selection interface</w:t>
      </w:r>
    </w:p>
    <w:p w14:paraId="6F4A7D14" w14:textId="2917A0FE" w:rsidR="0025129E" w:rsidRDefault="0025129E" w:rsidP="0025129E">
      <w:pPr>
        <w:pStyle w:val="ListParagraph"/>
        <w:numPr>
          <w:ilvl w:val="0"/>
          <w:numId w:val="1"/>
        </w:numPr>
      </w:pPr>
      <w:r>
        <w:t>A reminder for what Action the player is currently taking, something like “your turn” or “Choice regarding claim” goes a long way in terms of context</w:t>
      </w:r>
    </w:p>
    <w:p w14:paraId="4497E421" w14:textId="7209F435" w:rsidR="0025129E" w:rsidRDefault="0025129E" w:rsidP="0025129E">
      <w:pPr>
        <w:pStyle w:val="ListParagraph"/>
        <w:numPr>
          <w:ilvl w:val="0"/>
          <w:numId w:val="1"/>
        </w:numPr>
      </w:pPr>
      <w:r>
        <w:t>A time limit on the query choices to speed up gameplay with many people</w:t>
      </w:r>
    </w:p>
    <w:p w14:paraId="516E88CF" w14:textId="2E39F869" w:rsidR="0025129E" w:rsidRDefault="0025129E" w:rsidP="0025129E">
      <w:pPr>
        <w:pStyle w:val="ListParagraph"/>
        <w:numPr>
          <w:ilvl w:val="0"/>
          <w:numId w:val="1"/>
        </w:numPr>
      </w:pPr>
      <w:r>
        <w:t>A warning/limit when you try to steal coins from someone who has no coins (for the longest time my method for that actually returned an appropriate Boolean, I just scrapped it at the last minute)</w:t>
      </w:r>
    </w:p>
    <w:p w14:paraId="6785A03E" w14:textId="00FB9A48" w:rsidR="0025129E" w:rsidRDefault="0025129E" w:rsidP="00ED188B">
      <w:pPr>
        <w:pStyle w:val="ListParagraph"/>
        <w:ind w:left="0"/>
      </w:pPr>
    </w:p>
    <w:p w14:paraId="4F5A703B" w14:textId="7FE55202" w:rsidR="0025129E" w:rsidRDefault="0025129E" w:rsidP="00ED188B">
      <w:pPr>
        <w:pStyle w:val="ListParagraph"/>
        <w:ind w:left="0"/>
      </w:pPr>
      <w:r>
        <w:t>Here are some resources to help with the evaluation:</w:t>
      </w:r>
    </w:p>
    <w:p w14:paraId="06EFFDA9" w14:textId="63D90CDE" w:rsidR="0025129E" w:rsidRDefault="0025129E" w:rsidP="00ED188B">
      <w:pPr>
        <w:pStyle w:val="ListParagraph"/>
        <w:ind w:left="0"/>
      </w:pPr>
      <w:r>
        <w:t xml:space="preserve">Game Rules: </w:t>
      </w:r>
      <w:hyperlink r:id="rId5" w:history="1">
        <w:r w:rsidRPr="00B43080">
          <w:rPr>
            <w:rStyle w:val="Hyperlink"/>
          </w:rPr>
          <w:t>https://www.ultraboardgames.com/cou</w:t>
        </w:r>
        <w:r w:rsidRPr="00B43080">
          <w:rPr>
            <w:rStyle w:val="Hyperlink"/>
          </w:rPr>
          <w:t>p</w:t>
        </w:r>
        <w:r w:rsidRPr="00B43080">
          <w:rPr>
            <w:rStyle w:val="Hyperlink"/>
          </w:rPr>
          <w:t>/game-rules.php</w:t>
        </w:r>
      </w:hyperlink>
      <w:r>
        <w:t xml:space="preserve"> </w:t>
      </w:r>
    </w:p>
    <w:p w14:paraId="18CF7E50" w14:textId="6B6A5D96" w:rsidR="0025129E" w:rsidRDefault="0025129E" w:rsidP="00ED188B">
      <w:pPr>
        <w:pStyle w:val="ListParagraph"/>
        <w:ind w:left="0"/>
      </w:pPr>
      <w:r>
        <w:t xml:space="preserve">PUN documentation: </w:t>
      </w:r>
      <w:hyperlink r:id="rId6" w:history="1">
        <w:r w:rsidRPr="00B43080">
          <w:rPr>
            <w:rStyle w:val="Hyperlink"/>
          </w:rPr>
          <w:t>https://doc.photonengine.com/en-us/pun/current/getting-</w:t>
        </w:r>
        <w:r w:rsidRPr="00B43080">
          <w:rPr>
            <w:rStyle w:val="Hyperlink"/>
          </w:rPr>
          <w:t>s</w:t>
        </w:r>
        <w:r w:rsidRPr="00B43080">
          <w:rPr>
            <w:rStyle w:val="Hyperlink"/>
          </w:rPr>
          <w:t>tarted/pun-intro</w:t>
        </w:r>
      </w:hyperlink>
      <w:r>
        <w:t xml:space="preserve"> </w:t>
      </w:r>
    </w:p>
    <w:p w14:paraId="1495B198" w14:textId="6A95414B" w:rsidR="0025129E" w:rsidRDefault="0025129E" w:rsidP="00ED188B">
      <w:pPr>
        <w:pStyle w:val="ListParagraph"/>
        <w:ind w:left="0"/>
      </w:pPr>
    </w:p>
    <w:p w14:paraId="48861202" w14:textId="25D35120" w:rsidR="00431C6E" w:rsidRPr="00431C6E" w:rsidRDefault="0025129E" w:rsidP="00431C6E">
      <w:pPr>
        <w:shd w:val="clear" w:color="auto" w:fill="FFFFFF"/>
        <w:rPr>
          <w:rFonts w:ascii="Segoe UI" w:hAnsi="Segoe UI" w:cs="Segoe UI"/>
          <w:b/>
          <w:bCs/>
          <w:color w:val="211922"/>
          <w:sz w:val="18"/>
          <w:szCs w:val="18"/>
        </w:rPr>
      </w:pPr>
      <w:r>
        <w:t>Disclaimer: I do not own the rights to any of the assets used in the creation of the visuals on screen. The</w:t>
      </w:r>
      <w:r w:rsidR="00431C6E">
        <w:t>y</w:t>
      </w:r>
      <w:r>
        <w:t xml:space="preserve"> belong to </w:t>
      </w:r>
      <w:r w:rsidR="00431C6E" w:rsidRPr="00431C6E">
        <w:rPr>
          <w:rFonts w:ascii="Arial" w:hAnsi="Arial" w:cs="Arial"/>
          <w:sz w:val="21"/>
          <w:szCs w:val="21"/>
        </w:rPr>
        <w:t>Indie Bo</w:t>
      </w:r>
      <w:r w:rsidR="00431C6E" w:rsidRPr="00431C6E">
        <w:rPr>
          <w:rFonts w:ascii="Arial" w:hAnsi="Arial" w:cs="Arial"/>
          <w:sz w:val="21"/>
          <w:szCs w:val="21"/>
        </w:rPr>
        <w:t>a</w:t>
      </w:r>
      <w:r w:rsidR="00431C6E" w:rsidRPr="00431C6E">
        <w:rPr>
          <w:rFonts w:ascii="Arial" w:hAnsi="Arial" w:cs="Arial"/>
          <w:sz w:val="21"/>
          <w:szCs w:val="21"/>
        </w:rPr>
        <w:t>rds &amp; Cards</w:t>
      </w:r>
      <w:r w:rsidR="00431C6E">
        <w:rPr>
          <w:rFonts w:ascii="Arial" w:hAnsi="Arial" w:cs="Arial"/>
          <w:sz w:val="21"/>
          <w:szCs w:val="21"/>
        </w:rPr>
        <w:t xml:space="preserve">, </w:t>
      </w:r>
      <w:r w:rsidR="00431C6E" w:rsidRPr="00431C6E">
        <w:rPr>
          <w:rFonts w:cstheme="minorHAnsi"/>
          <w:sz w:val="24"/>
          <w:szCs w:val="24"/>
        </w:rPr>
        <w:t>sketchuptextureclub.com</w:t>
      </w:r>
      <w:r w:rsidR="00431C6E" w:rsidRPr="00431C6E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431C6E">
        <w:rPr>
          <w:rFonts w:ascii="Arial" w:hAnsi="Arial" w:cs="Arial"/>
          <w:sz w:val="21"/>
          <w:szCs w:val="21"/>
        </w:rPr>
        <w:t xml:space="preserve">and </w:t>
      </w:r>
      <w:r w:rsidR="00431C6E" w:rsidRPr="00431C6E">
        <w:rPr>
          <w:rFonts w:cstheme="minorHAnsi"/>
          <w:sz w:val="24"/>
          <w:szCs w:val="24"/>
        </w:rPr>
        <w:t>flashlarevista.com</w:t>
      </w:r>
      <w:r w:rsidR="00431C6E">
        <w:rPr>
          <w:rFonts w:cstheme="minorHAnsi"/>
          <w:sz w:val="24"/>
          <w:szCs w:val="24"/>
        </w:rPr>
        <w:t xml:space="preserve"> respectively for the Artwork and Icons, and the wood textures.</w:t>
      </w:r>
    </w:p>
    <w:p w14:paraId="5A6DC492" w14:textId="65EEAC87" w:rsidR="00431C6E" w:rsidRDefault="00431C6E" w:rsidP="00431C6E">
      <w:pPr>
        <w:shd w:val="clear" w:color="auto" w:fill="FFFFFF"/>
        <w:rPr>
          <w:rFonts w:ascii="Segoe UI" w:hAnsi="Segoe UI" w:cs="Segoe UI"/>
          <w:color w:val="211922"/>
          <w:sz w:val="18"/>
          <w:szCs w:val="18"/>
        </w:rPr>
      </w:pPr>
    </w:p>
    <w:p w14:paraId="7AF6D98C" w14:textId="401AF9D1" w:rsidR="0025129E" w:rsidRPr="00ED188B" w:rsidRDefault="0025129E" w:rsidP="00ED188B">
      <w:pPr>
        <w:pStyle w:val="ListParagraph"/>
        <w:ind w:left="0"/>
      </w:pPr>
    </w:p>
    <w:sectPr w:rsidR="0025129E" w:rsidRPr="00ED188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755"/>
    <w:multiLevelType w:val="hybridMultilevel"/>
    <w:tmpl w:val="7E8E6E3E"/>
    <w:lvl w:ilvl="0" w:tplc="1BA60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8B"/>
    <w:rsid w:val="001F3079"/>
    <w:rsid w:val="0025129E"/>
    <w:rsid w:val="00256849"/>
    <w:rsid w:val="00431C6E"/>
    <w:rsid w:val="00ED188B"/>
    <w:rsid w:val="00F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7946E"/>
  <w15:chartTrackingRefBased/>
  <w15:docId w15:val="{EE8E0F25-3031-49F9-8C04-5646E476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photonengine.com/en-us/pun/current/getting-started/pun-intro" TargetMode="External"/><Relationship Id="rId5" Type="http://schemas.openxmlformats.org/officeDocument/2006/relationships/hyperlink" Target="https://www.ultraboardgames.com/coup/game-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Sackmann</dc:creator>
  <cp:keywords/>
  <dc:description/>
  <cp:lastModifiedBy>Sven Sackmann</cp:lastModifiedBy>
  <cp:revision>1</cp:revision>
  <dcterms:created xsi:type="dcterms:W3CDTF">2020-09-21T08:08:00Z</dcterms:created>
  <dcterms:modified xsi:type="dcterms:W3CDTF">2020-09-21T08:34:00Z</dcterms:modified>
</cp:coreProperties>
</file>